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44994" w14:textId="06EE3999" w:rsidR="00647419" w:rsidRPr="00B07DB5" w:rsidRDefault="00647419" w:rsidP="00A31980">
      <w:pPr>
        <w:rPr>
          <w:rFonts w:ascii="Times New Roman" w:hAnsi="Times New Roman" w:cs="Times New Roman"/>
        </w:rPr>
      </w:pPr>
      <w:bookmarkStart w:id="0" w:name="_GoBack"/>
      <w:bookmarkEnd w:id="0"/>
    </w:p>
    <w:p w14:paraId="303896A1" w14:textId="77777777" w:rsidR="00224EAB" w:rsidRPr="00B07DB5" w:rsidRDefault="00224EAB" w:rsidP="00A31980">
      <w:pPr>
        <w:rPr>
          <w:rFonts w:ascii="Times New Roman" w:hAnsi="Times New Roman" w:cs="Times New Roman"/>
        </w:rPr>
      </w:pPr>
    </w:p>
    <w:tbl>
      <w:tblPr>
        <w:tblpPr w:leftFromText="180" w:rightFromText="180" w:vertAnchor="page" w:horzAnchor="margin" w:tblpXSpec="center" w:tblpY="176"/>
        <w:tblW w:w="10289" w:type="dxa"/>
        <w:tblLayout w:type="fixed"/>
        <w:tblLook w:val="01E0" w:firstRow="1" w:lastRow="1" w:firstColumn="1" w:lastColumn="1" w:noHBand="0" w:noVBand="0"/>
      </w:tblPr>
      <w:tblGrid>
        <w:gridCol w:w="1469"/>
        <w:gridCol w:w="7560"/>
        <w:gridCol w:w="1260"/>
      </w:tblGrid>
      <w:tr w:rsidR="00A62562" w:rsidRPr="000C1679" w14:paraId="0A7B4B5A" w14:textId="77777777" w:rsidTr="00D65E53">
        <w:trPr>
          <w:trHeight w:val="1710"/>
        </w:trPr>
        <w:tc>
          <w:tcPr>
            <w:tcW w:w="1469" w:type="dxa"/>
            <w:tcBorders>
              <w:top w:val="nil"/>
              <w:left w:val="nil"/>
              <w:bottom w:val="single" w:sz="4" w:space="0" w:color="auto"/>
              <w:right w:val="nil"/>
            </w:tcBorders>
          </w:tcPr>
          <w:p w14:paraId="2710A2C9" w14:textId="77777777" w:rsidR="00A62562" w:rsidRPr="000C1679" w:rsidRDefault="00A62562" w:rsidP="00D65E53">
            <w:pPr>
              <w:pStyle w:val="Header"/>
              <w:jc w:val="center"/>
              <w:rPr>
                <w:rFonts w:ascii="Times New Roman" w:hAnsi="Times New Roman" w:cs="Times New Roman"/>
                <w:sz w:val="24"/>
                <w:szCs w:val="24"/>
              </w:rPr>
            </w:pPr>
            <w:r w:rsidRPr="000C1679">
              <w:rPr>
                <w:rFonts w:ascii="Times New Roman" w:hAnsi="Times New Roman" w:cs="Times New Roman"/>
                <w:noProof/>
                <w:sz w:val="24"/>
                <w:szCs w:val="24"/>
                <w:lang w:val="en-US"/>
              </w:rPr>
              <w:drawing>
                <wp:inline distT="0" distB="0" distL="0" distR="0" wp14:anchorId="370678EA" wp14:editId="0E596BD9">
                  <wp:extent cx="628650" cy="800100"/>
                  <wp:effectExtent l="0" t="0" r="0" b="0"/>
                  <wp:docPr id="1" name="Picture 1" descr="85px-Coat_of_arms_of_Kosovo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5px-Coat_of_arms_of_Kosovo_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p>
          <w:p w14:paraId="4441CB24" w14:textId="77777777" w:rsidR="00A62562" w:rsidRPr="000C1679" w:rsidRDefault="00A62562" w:rsidP="00D65E53">
            <w:pPr>
              <w:pStyle w:val="Header"/>
              <w:jc w:val="center"/>
              <w:rPr>
                <w:rFonts w:ascii="Times New Roman" w:hAnsi="Times New Roman" w:cs="Times New Roman"/>
                <w:sz w:val="24"/>
                <w:szCs w:val="24"/>
              </w:rPr>
            </w:pPr>
          </w:p>
        </w:tc>
        <w:tc>
          <w:tcPr>
            <w:tcW w:w="7560" w:type="dxa"/>
            <w:tcBorders>
              <w:top w:val="nil"/>
              <w:left w:val="nil"/>
              <w:bottom w:val="single" w:sz="4" w:space="0" w:color="auto"/>
              <w:right w:val="nil"/>
            </w:tcBorders>
            <w:vAlign w:val="center"/>
          </w:tcPr>
          <w:p w14:paraId="2B1B00EA" w14:textId="77777777" w:rsidR="00A62562" w:rsidRPr="000C1679" w:rsidRDefault="00A62562" w:rsidP="00D65E53">
            <w:pPr>
              <w:pStyle w:val="Header"/>
              <w:jc w:val="center"/>
              <w:rPr>
                <w:rFonts w:ascii="Times New Roman" w:hAnsi="Times New Roman" w:cs="Times New Roman"/>
                <w:sz w:val="24"/>
                <w:szCs w:val="24"/>
              </w:rPr>
            </w:pPr>
          </w:p>
          <w:p w14:paraId="45FEECDF" w14:textId="77777777" w:rsidR="00A62562" w:rsidRPr="000C1679" w:rsidRDefault="00A62562" w:rsidP="00D65E53">
            <w:pPr>
              <w:pStyle w:val="Header"/>
              <w:jc w:val="center"/>
              <w:rPr>
                <w:rFonts w:ascii="Times New Roman" w:hAnsi="Times New Roman" w:cs="Times New Roman"/>
                <w:sz w:val="24"/>
                <w:szCs w:val="24"/>
              </w:rPr>
            </w:pPr>
            <w:r w:rsidRPr="000C1679">
              <w:rPr>
                <w:rFonts w:ascii="Times New Roman" w:hAnsi="Times New Roman" w:cs="Times New Roman"/>
                <w:sz w:val="24"/>
                <w:szCs w:val="24"/>
              </w:rPr>
              <w:t>R E P U B L I K A     E    K O S O V Ë S</w:t>
            </w:r>
          </w:p>
          <w:p w14:paraId="5FD1F503" w14:textId="77777777" w:rsidR="00A62562" w:rsidRPr="000C1679" w:rsidRDefault="00A62562" w:rsidP="00D65E53">
            <w:pPr>
              <w:pStyle w:val="Header"/>
              <w:jc w:val="center"/>
              <w:rPr>
                <w:rFonts w:ascii="Times New Roman" w:hAnsi="Times New Roman" w:cs="Times New Roman"/>
                <w:sz w:val="24"/>
                <w:szCs w:val="24"/>
              </w:rPr>
            </w:pPr>
            <w:r w:rsidRPr="000C1679">
              <w:rPr>
                <w:rFonts w:ascii="Times New Roman" w:hAnsi="Times New Roman" w:cs="Times New Roman"/>
                <w:sz w:val="24"/>
                <w:szCs w:val="24"/>
              </w:rPr>
              <w:t>R E P U B L I C    OF    K O S O V O</w:t>
            </w:r>
          </w:p>
          <w:p w14:paraId="14B1514E" w14:textId="77777777" w:rsidR="00A62562" w:rsidRPr="000C1679" w:rsidRDefault="00A62562" w:rsidP="00D65E53">
            <w:pPr>
              <w:pStyle w:val="Header"/>
              <w:jc w:val="center"/>
              <w:rPr>
                <w:rFonts w:ascii="Times New Roman" w:hAnsi="Times New Roman" w:cs="Times New Roman"/>
                <w:sz w:val="24"/>
                <w:szCs w:val="24"/>
              </w:rPr>
            </w:pPr>
            <w:r w:rsidRPr="000C1679">
              <w:rPr>
                <w:rFonts w:ascii="Times New Roman" w:hAnsi="Times New Roman" w:cs="Times New Roman"/>
                <w:sz w:val="24"/>
                <w:szCs w:val="24"/>
              </w:rPr>
              <w:t>R E P U B L I K A    K O S O V A</w:t>
            </w:r>
          </w:p>
          <w:p w14:paraId="7188CF4F" w14:textId="77777777" w:rsidR="00A62562" w:rsidRPr="000C1679" w:rsidRDefault="00A62562" w:rsidP="00D65E53">
            <w:pPr>
              <w:pStyle w:val="Header"/>
              <w:jc w:val="center"/>
              <w:rPr>
                <w:rFonts w:ascii="Times New Roman" w:hAnsi="Times New Roman" w:cs="Times New Roman"/>
                <w:sz w:val="24"/>
                <w:szCs w:val="24"/>
              </w:rPr>
            </w:pPr>
            <w:r w:rsidRPr="000C1679">
              <w:rPr>
                <w:rFonts w:ascii="Times New Roman" w:hAnsi="Times New Roman" w:cs="Times New Roman"/>
                <w:sz w:val="24"/>
                <w:szCs w:val="24"/>
              </w:rPr>
              <w:t>KOMUNA E PEJËS - MUNICIPALITY OF PEJA - OPŠTINA   PEĆ</w:t>
            </w:r>
          </w:p>
          <w:p w14:paraId="28860FD3" w14:textId="77777777" w:rsidR="00A62562" w:rsidRPr="000C1679" w:rsidRDefault="00A62562" w:rsidP="00D65E53">
            <w:pPr>
              <w:pStyle w:val="Header"/>
              <w:jc w:val="center"/>
              <w:rPr>
                <w:rFonts w:ascii="Times New Roman" w:hAnsi="Times New Roman" w:cs="Times New Roman"/>
                <w:sz w:val="24"/>
                <w:szCs w:val="24"/>
              </w:rPr>
            </w:pPr>
          </w:p>
        </w:tc>
        <w:tc>
          <w:tcPr>
            <w:tcW w:w="1260" w:type="dxa"/>
            <w:tcBorders>
              <w:top w:val="nil"/>
              <w:left w:val="nil"/>
              <w:bottom w:val="single" w:sz="4" w:space="0" w:color="auto"/>
              <w:right w:val="nil"/>
            </w:tcBorders>
          </w:tcPr>
          <w:p w14:paraId="3A19CA86" w14:textId="77777777" w:rsidR="00A62562" w:rsidRPr="000C1679" w:rsidRDefault="00A62562" w:rsidP="00D65E53">
            <w:pPr>
              <w:pStyle w:val="Header"/>
              <w:rPr>
                <w:rFonts w:ascii="Times New Roman" w:hAnsi="Times New Roman" w:cs="Times New Roman"/>
                <w:sz w:val="24"/>
                <w:szCs w:val="24"/>
                <w:lang w:val="es-ES"/>
              </w:rPr>
            </w:pPr>
            <w:r w:rsidRPr="000C1679">
              <w:rPr>
                <w:rFonts w:ascii="Times New Roman" w:hAnsi="Times New Roman" w:cs="Times New Roman"/>
                <w:noProof/>
                <w:sz w:val="24"/>
                <w:szCs w:val="24"/>
                <w:lang w:val="en-US"/>
              </w:rPr>
              <w:drawing>
                <wp:inline distT="0" distB="0" distL="0" distR="0" wp14:anchorId="178B1836" wp14:editId="4E2C81D2">
                  <wp:extent cx="619125" cy="800100"/>
                  <wp:effectExtent l="0" t="0" r="9525" b="0"/>
                  <wp:docPr id="2" name="Picture 2"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tc>
      </w:tr>
    </w:tbl>
    <w:p w14:paraId="4BC490DE" w14:textId="2B8B5C91" w:rsidR="0077683D" w:rsidRPr="00B07DB5" w:rsidRDefault="0077683D" w:rsidP="00A31980">
      <w:pPr>
        <w:jc w:val="center"/>
        <w:rPr>
          <w:rFonts w:ascii="Times New Roman" w:hAnsi="Times New Roman" w:cs="Times New Roman"/>
          <w:b/>
          <w:color w:val="F14124" w:themeColor="accent6"/>
          <w:sz w:val="28"/>
          <w:szCs w:val="28"/>
        </w:rPr>
      </w:pPr>
    </w:p>
    <w:p w14:paraId="5FD11962" w14:textId="3CF56CDB" w:rsidR="0077683D" w:rsidRPr="00B07DB5" w:rsidRDefault="0077683D" w:rsidP="00A31980">
      <w:pPr>
        <w:jc w:val="center"/>
        <w:rPr>
          <w:rFonts w:ascii="Times New Roman" w:hAnsi="Times New Roman" w:cs="Times New Roman"/>
          <w:b/>
          <w:color w:val="F14124" w:themeColor="accent6"/>
          <w:sz w:val="28"/>
          <w:szCs w:val="28"/>
        </w:rPr>
      </w:pPr>
    </w:p>
    <w:p w14:paraId="4BB18B40" w14:textId="77777777" w:rsidR="0077683D" w:rsidRPr="00B07DB5" w:rsidRDefault="0077683D" w:rsidP="00A31980">
      <w:pPr>
        <w:jc w:val="center"/>
        <w:rPr>
          <w:rFonts w:ascii="Times New Roman" w:hAnsi="Times New Roman" w:cs="Times New Roman"/>
          <w:b/>
          <w:color w:val="F14124" w:themeColor="accent6"/>
          <w:sz w:val="28"/>
          <w:szCs w:val="28"/>
        </w:rPr>
      </w:pPr>
    </w:p>
    <w:p w14:paraId="7C928494" w14:textId="0DD7320B" w:rsidR="0077683D" w:rsidRPr="00B07DB5" w:rsidRDefault="0077683D" w:rsidP="00A31980">
      <w:pPr>
        <w:jc w:val="center"/>
        <w:rPr>
          <w:rFonts w:ascii="Times New Roman" w:hAnsi="Times New Roman" w:cs="Times New Roman"/>
          <w:b/>
          <w:color w:val="F14124" w:themeColor="accent6"/>
          <w:sz w:val="28"/>
          <w:szCs w:val="28"/>
        </w:rPr>
      </w:pPr>
    </w:p>
    <w:p w14:paraId="5505A3AA" w14:textId="77777777" w:rsidR="0077683D" w:rsidRPr="00B07DB5" w:rsidRDefault="0077683D" w:rsidP="00A31980">
      <w:pPr>
        <w:jc w:val="center"/>
        <w:rPr>
          <w:rFonts w:ascii="Times New Roman" w:hAnsi="Times New Roman" w:cs="Times New Roman"/>
          <w:b/>
          <w:color w:val="F14124" w:themeColor="accent6"/>
          <w:sz w:val="28"/>
          <w:szCs w:val="28"/>
        </w:rPr>
      </w:pPr>
    </w:p>
    <w:p w14:paraId="3375DB1B" w14:textId="67A6E986" w:rsidR="0077683D" w:rsidRPr="00B07DB5" w:rsidRDefault="0077683D" w:rsidP="00A31980">
      <w:pPr>
        <w:jc w:val="center"/>
        <w:rPr>
          <w:rFonts w:ascii="Times New Roman" w:hAnsi="Times New Roman" w:cs="Times New Roman"/>
          <w:b/>
          <w:color w:val="F14124" w:themeColor="accent6"/>
          <w:sz w:val="28"/>
          <w:szCs w:val="28"/>
        </w:rPr>
      </w:pPr>
    </w:p>
    <w:p w14:paraId="3D76E468" w14:textId="77777777" w:rsidR="0077683D" w:rsidRPr="00B07DB5" w:rsidRDefault="0077683D" w:rsidP="00A31980">
      <w:pPr>
        <w:jc w:val="center"/>
        <w:rPr>
          <w:rFonts w:ascii="Times New Roman" w:hAnsi="Times New Roman" w:cs="Times New Roman"/>
          <w:b/>
          <w:color w:val="F14124" w:themeColor="accent6"/>
          <w:sz w:val="28"/>
          <w:szCs w:val="28"/>
        </w:rPr>
      </w:pPr>
    </w:p>
    <w:p w14:paraId="7F82FB89" w14:textId="77777777" w:rsidR="0077683D" w:rsidRPr="00B07DB5" w:rsidRDefault="0077683D" w:rsidP="00A31980">
      <w:pPr>
        <w:jc w:val="center"/>
        <w:rPr>
          <w:rFonts w:ascii="Times New Roman" w:hAnsi="Times New Roman" w:cs="Times New Roman"/>
          <w:b/>
          <w:color w:val="F14124" w:themeColor="accent6"/>
          <w:sz w:val="28"/>
          <w:szCs w:val="28"/>
        </w:rPr>
      </w:pPr>
    </w:p>
    <w:p w14:paraId="43D1B291" w14:textId="77777777" w:rsidR="00E41DB4" w:rsidRPr="00B07DB5" w:rsidRDefault="00E41DB4" w:rsidP="00A31980">
      <w:pPr>
        <w:jc w:val="center"/>
        <w:rPr>
          <w:rFonts w:ascii="Times New Roman" w:hAnsi="Times New Roman" w:cs="Times New Roman"/>
          <w:b/>
          <w:color w:val="F14124" w:themeColor="accent6"/>
          <w:sz w:val="28"/>
          <w:szCs w:val="28"/>
        </w:rPr>
      </w:pPr>
    </w:p>
    <w:p w14:paraId="07FA6FEA" w14:textId="77777777" w:rsidR="0077683D" w:rsidRPr="00B07DB5" w:rsidRDefault="0077683D" w:rsidP="00A31980">
      <w:pPr>
        <w:jc w:val="center"/>
        <w:rPr>
          <w:rFonts w:ascii="Times New Roman" w:hAnsi="Times New Roman" w:cs="Times New Roman"/>
          <w:b/>
          <w:color w:val="F14124" w:themeColor="accent6"/>
          <w:sz w:val="28"/>
          <w:szCs w:val="28"/>
        </w:rPr>
      </w:pPr>
    </w:p>
    <w:p w14:paraId="24A989EA" w14:textId="158B5091" w:rsidR="0077683D" w:rsidRPr="00B07DB5" w:rsidRDefault="0077683D" w:rsidP="00A31980">
      <w:pPr>
        <w:jc w:val="center"/>
        <w:rPr>
          <w:rFonts w:ascii="Times New Roman" w:hAnsi="Times New Roman" w:cs="Times New Roman"/>
          <w:b/>
          <w:color w:val="F14124" w:themeColor="accent6"/>
          <w:sz w:val="28"/>
          <w:szCs w:val="28"/>
        </w:rPr>
      </w:pPr>
    </w:p>
    <w:p w14:paraId="7C8F450F" w14:textId="77777777" w:rsidR="0077683D" w:rsidRPr="00B07DB5" w:rsidRDefault="0077683D" w:rsidP="00A31980">
      <w:pPr>
        <w:jc w:val="center"/>
        <w:rPr>
          <w:rFonts w:ascii="Times New Roman" w:eastAsia="Cabin" w:hAnsi="Times New Roman" w:cs="Times New Roman"/>
          <w:b/>
          <w:smallCaps/>
          <w:color w:val="F14124" w:themeColor="accent6"/>
          <w:sz w:val="40"/>
          <w:szCs w:val="40"/>
        </w:rPr>
      </w:pPr>
      <w:r w:rsidRPr="00B07DB5">
        <w:rPr>
          <w:rFonts w:ascii="Times New Roman" w:eastAsia="Cabin" w:hAnsi="Times New Roman" w:cs="Times New Roman"/>
          <w:b/>
          <w:smallCaps/>
          <w:color w:val="F14124" w:themeColor="accent6"/>
          <w:sz w:val="40"/>
          <w:szCs w:val="40"/>
        </w:rPr>
        <w:t xml:space="preserve">PLANI LOKAL I VEPRIMIT </w:t>
      </w:r>
    </w:p>
    <w:p w14:paraId="1F595560" w14:textId="77777777" w:rsidR="0077683D" w:rsidRPr="00B07DB5" w:rsidRDefault="0077683D" w:rsidP="00A31980">
      <w:pPr>
        <w:jc w:val="center"/>
        <w:rPr>
          <w:rFonts w:ascii="Times New Roman" w:eastAsia="Cabin" w:hAnsi="Times New Roman" w:cs="Times New Roman"/>
          <w:b/>
          <w:smallCaps/>
          <w:color w:val="F14124" w:themeColor="accent6"/>
          <w:sz w:val="40"/>
          <w:szCs w:val="40"/>
        </w:rPr>
      </w:pPr>
      <w:r w:rsidRPr="00B07DB5">
        <w:rPr>
          <w:rFonts w:ascii="Times New Roman" w:eastAsia="Cabin" w:hAnsi="Times New Roman" w:cs="Times New Roman"/>
          <w:b/>
          <w:smallCaps/>
          <w:color w:val="F14124" w:themeColor="accent6"/>
          <w:sz w:val="40"/>
          <w:szCs w:val="40"/>
        </w:rPr>
        <w:t xml:space="preserve">PËR </w:t>
      </w:r>
    </w:p>
    <w:p w14:paraId="412D0058" w14:textId="77777777" w:rsidR="0077683D" w:rsidRPr="00B07DB5" w:rsidRDefault="0077683D" w:rsidP="00A31980">
      <w:pPr>
        <w:jc w:val="center"/>
        <w:rPr>
          <w:rFonts w:ascii="Times New Roman" w:eastAsia="Cabin" w:hAnsi="Times New Roman" w:cs="Times New Roman"/>
          <w:b/>
          <w:smallCaps/>
          <w:color w:val="F14124" w:themeColor="accent6"/>
          <w:sz w:val="40"/>
          <w:szCs w:val="40"/>
        </w:rPr>
      </w:pPr>
      <w:r w:rsidRPr="00B07DB5">
        <w:rPr>
          <w:rFonts w:ascii="Times New Roman" w:eastAsia="Cabin" w:hAnsi="Times New Roman" w:cs="Times New Roman"/>
          <w:b/>
          <w:smallCaps/>
          <w:color w:val="F14124" w:themeColor="accent6"/>
          <w:sz w:val="40"/>
          <w:szCs w:val="40"/>
        </w:rPr>
        <w:t>BARAZINË GJINORE</w:t>
      </w:r>
    </w:p>
    <w:p w14:paraId="7206114C" w14:textId="77777777" w:rsidR="003259B5" w:rsidRPr="00B07DB5" w:rsidRDefault="003259B5" w:rsidP="00A31980">
      <w:pPr>
        <w:jc w:val="center"/>
        <w:rPr>
          <w:rFonts w:ascii="Times New Roman" w:eastAsia="Cabin" w:hAnsi="Times New Roman" w:cs="Times New Roman"/>
          <w:b/>
          <w:smallCaps/>
          <w:color w:val="F14124" w:themeColor="accent6"/>
          <w:sz w:val="40"/>
          <w:szCs w:val="40"/>
        </w:rPr>
      </w:pPr>
      <w:r w:rsidRPr="00B07DB5">
        <w:rPr>
          <w:rFonts w:ascii="Times New Roman" w:eastAsia="Cabin" w:hAnsi="Times New Roman" w:cs="Times New Roman"/>
          <w:b/>
          <w:smallCaps/>
          <w:color w:val="F14124" w:themeColor="accent6"/>
          <w:sz w:val="40"/>
          <w:szCs w:val="40"/>
        </w:rPr>
        <w:t xml:space="preserve"> </w:t>
      </w:r>
    </w:p>
    <w:p w14:paraId="7672F9D8" w14:textId="131D6DF0" w:rsidR="0077683D" w:rsidRPr="00B07DB5" w:rsidRDefault="00080C24" w:rsidP="00A31980">
      <w:pPr>
        <w:jc w:val="center"/>
        <w:rPr>
          <w:rFonts w:ascii="Times New Roman" w:eastAsia="Cabin" w:hAnsi="Times New Roman" w:cs="Times New Roman"/>
          <w:b/>
          <w:smallCaps/>
          <w:color w:val="F14124" w:themeColor="accent6"/>
          <w:sz w:val="40"/>
          <w:szCs w:val="40"/>
        </w:rPr>
      </w:pPr>
      <w:r w:rsidRPr="00241A64">
        <w:rPr>
          <w:rFonts w:ascii="Times New Roman" w:eastAsia="Cabin" w:hAnsi="Times New Roman" w:cs="Times New Roman"/>
          <w:b/>
          <w:smallCaps/>
          <w:color w:val="F14124" w:themeColor="accent6"/>
          <w:sz w:val="40"/>
          <w:szCs w:val="40"/>
        </w:rPr>
        <w:t>2024 - 202</w:t>
      </w:r>
      <w:r w:rsidR="00241A64" w:rsidRPr="00241A64">
        <w:rPr>
          <w:rFonts w:ascii="Times New Roman" w:eastAsia="Cabin" w:hAnsi="Times New Roman" w:cs="Times New Roman"/>
          <w:b/>
          <w:smallCaps/>
          <w:color w:val="F14124" w:themeColor="accent6"/>
          <w:sz w:val="40"/>
          <w:szCs w:val="40"/>
        </w:rPr>
        <w:t>7</w:t>
      </w:r>
    </w:p>
    <w:p w14:paraId="728A1B08" w14:textId="77777777" w:rsidR="0077683D" w:rsidRPr="00B07DB5" w:rsidRDefault="0077683D" w:rsidP="00A31980">
      <w:pPr>
        <w:jc w:val="center"/>
        <w:rPr>
          <w:rFonts w:ascii="Times New Roman" w:eastAsia="Cabin" w:hAnsi="Times New Roman" w:cs="Times New Roman"/>
          <w:b/>
          <w:smallCaps/>
          <w:color w:val="F14124" w:themeColor="accent6"/>
          <w:sz w:val="40"/>
          <w:szCs w:val="40"/>
        </w:rPr>
      </w:pPr>
    </w:p>
    <w:p w14:paraId="65FF0B18" w14:textId="77777777" w:rsidR="0077683D" w:rsidRPr="00B07DB5" w:rsidRDefault="0077683D" w:rsidP="00A31980">
      <w:pPr>
        <w:jc w:val="center"/>
        <w:rPr>
          <w:rFonts w:ascii="Times New Roman" w:eastAsia="Cabin" w:hAnsi="Times New Roman" w:cs="Times New Roman"/>
          <w:b/>
          <w:smallCaps/>
          <w:color w:val="F14124" w:themeColor="accent6"/>
          <w:sz w:val="40"/>
          <w:szCs w:val="40"/>
        </w:rPr>
      </w:pPr>
    </w:p>
    <w:p w14:paraId="7B4E741A" w14:textId="77777777" w:rsidR="0077683D" w:rsidRPr="00B07DB5" w:rsidRDefault="0077683D" w:rsidP="00A31980">
      <w:pPr>
        <w:jc w:val="center"/>
        <w:rPr>
          <w:rFonts w:ascii="Times New Roman" w:eastAsia="Cabin" w:hAnsi="Times New Roman" w:cs="Times New Roman"/>
          <w:b/>
          <w:smallCaps/>
          <w:color w:val="F14124" w:themeColor="accent6"/>
          <w:sz w:val="40"/>
          <w:szCs w:val="40"/>
        </w:rPr>
      </w:pPr>
    </w:p>
    <w:p w14:paraId="753E9090" w14:textId="77777777" w:rsidR="00E41DB4" w:rsidRPr="00B07DB5" w:rsidRDefault="00E41DB4" w:rsidP="00A31980">
      <w:pPr>
        <w:jc w:val="center"/>
        <w:rPr>
          <w:rFonts w:ascii="Times New Roman" w:eastAsia="Cabin" w:hAnsi="Times New Roman" w:cs="Times New Roman"/>
          <w:b/>
          <w:smallCaps/>
          <w:color w:val="F14124" w:themeColor="accent6"/>
          <w:sz w:val="40"/>
          <w:szCs w:val="40"/>
        </w:rPr>
      </w:pPr>
    </w:p>
    <w:p w14:paraId="477089C4" w14:textId="77777777" w:rsidR="00E41DB4" w:rsidRPr="00B07DB5" w:rsidRDefault="00E41DB4" w:rsidP="00A31980">
      <w:pPr>
        <w:jc w:val="center"/>
        <w:rPr>
          <w:rFonts w:ascii="Times New Roman" w:eastAsia="Cabin" w:hAnsi="Times New Roman" w:cs="Times New Roman"/>
          <w:b/>
          <w:smallCaps/>
          <w:color w:val="F14124" w:themeColor="accent6"/>
          <w:sz w:val="40"/>
          <w:szCs w:val="40"/>
        </w:rPr>
      </w:pPr>
    </w:p>
    <w:p w14:paraId="090C39E8" w14:textId="77777777" w:rsidR="0077683D" w:rsidRDefault="0077683D" w:rsidP="00A31980">
      <w:pPr>
        <w:jc w:val="center"/>
        <w:rPr>
          <w:rFonts w:ascii="Times New Roman" w:eastAsia="Cabin" w:hAnsi="Times New Roman" w:cs="Times New Roman"/>
          <w:b/>
          <w:smallCaps/>
          <w:color w:val="F14124" w:themeColor="accent6"/>
          <w:sz w:val="40"/>
          <w:szCs w:val="40"/>
        </w:rPr>
      </w:pPr>
    </w:p>
    <w:p w14:paraId="19BBB005" w14:textId="77777777" w:rsidR="00A62562" w:rsidRDefault="00A62562" w:rsidP="00A31980">
      <w:pPr>
        <w:jc w:val="center"/>
        <w:rPr>
          <w:rFonts w:ascii="Times New Roman" w:eastAsia="Cabin" w:hAnsi="Times New Roman" w:cs="Times New Roman"/>
          <w:b/>
          <w:smallCaps/>
          <w:color w:val="F14124" w:themeColor="accent6"/>
          <w:sz w:val="40"/>
          <w:szCs w:val="40"/>
        </w:rPr>
      </w:pPr>
    </w:p>
    <w:p w14:paraId="505C80D0" w14:textId="77777777" w:rsidR="00A62562" w:rsidRDefault="00A62562" w:rsidP="00A31980">
      <w:pPr>
        <w:jc w:val="center"/>
        <w:rPr>
          <w:rFonts w:ascii="Times New Roman" w:eastAsia="Cabin" w:hAnsi="Times New Roman" w:cs="Times New Roman"/>
          <w:b/>
          <w:smallCaps/>
          <w:color w:val="F14124" w:themeColor="accent6"/>
          <w:sz w:val="40"/>
          <w:szCs w:val="40"/>
        </w:rPr>
      </w:pPr>
    </w:p>
    <w:p w14:paraId="07C692F8" w14:textId="77777777" w:rsidR="00A62562" w:rsidRDefault="00A62562" w:rsidP="00A31980">
      <w:pPr>
        <w:jc w:val="center"/>
        <w:rPr>
          <w:rFonts w:ascii="Times New Roman" w:eastAsia="Cabin" w:hAnsi="Times New Roman" w:cs="Times New Roman"/>
          <w:b/>
          <w:smallCaps/>
          <w:color w:val="F14124" w:themeColor="accent6"/>
          <w:sz w:val="40"/>
          <w:szCs w:val="40"/>
        </w:rPr>
      </w:pPr>
    </w:p>
    <w:p w14:paraId="0298608B" w14:textId="77777777" w:rsidR="00B9429F" w:rsidRDefault="00B9429F" w:rsidP="00A31980">
      <w:pPr>
        <w:jc w:val="center"/>
        <w:rPr>
          <w:rFonts w:ascii="Times New Roman" w:eastAsia="Cabin" w:hAnsi="Times New Roman" w:cs="Times New Roman"/>
          <w:b/>
          <w:smallCaps/>
          <w:color w:val="F14124" w:themeColor="accent6"/>
          <w:sz w:val="40"/>
          <w:szCs w:val="40"/>
        </w:rPr>
      </w:pPr>
    </w:p>
    <w:p w14:paraId="2ABC649A" w14:textId="77777777" w:rsidR="00B9429F" w:rsidRDefault="00B9429F" w:rsidP="00A31980">
      <w:pPr>
        <w:jc w:val="center"/>
        <w:rPr>
          <w:rFonts w:ascii="Times New Roman" w:eastAsia="Cabin" w:hAnsi="Times New Roman" w:cs="Times New Roman"/>
          <w:b/>
          <w:smallCaps/>
          <w:color w:val="F14124" w:themeColor="accent6"/>
          <w:sz w:val="40"/>
          <w:szCs w:val="40"/>
        </w:rPr>
      </w:pPr>
    </w:p>
    <w:p w14:paraId="186C32F4" w14:textId="77777777" w:rsidR="00B9429F" w:rsidRDefault="00B9429F" w:rsidP="00A31980">
      <w:pPr>
        <w:jc w:val="center"/>
        <w:rPr>
          <w:rFonts w:ascii="Times New Roman" w:eastAsia="Cabin" w:hAnsi="Times New Roman" w:cs="Times New Roman"/>
          <w:b/>
          <w:smallCaps/>
          <w:color w:val="F14124" w:themeColor="accent6"/>
          <w:sz w:val="40"/>
          <w:szCs w:val="40"/>
        </w:rPr>
      </w:pPr>
    </w:p>
    <w:p w14:paraId="09EB7E4E" w14:textId="77777777" w:rsidR="00B9429F" w:rsidRDefault="00B9429F" w:rsidP="00A31980">
      <w:pPr>
        <w:jc w:val="center"/>
        <w:rPr>
          <w:rFonts w:ascii="Times New Roman" w:eastAsia="Cabin" w:hAnsi="Times New Roman" w:cs="Times New Roman"/>
          <w:b/>
          <w:smallCaps/>
          <w:color w:val="F14124" w:themeColor="accent6"/>
          <w:sz w:val="40"/>
          <w:szCs w:val="40"/>
        </w:rPr>
      </w:pPr>
    </w:p>
    <w:p w14:paraId="39C580D0" w14:textId="77777777" w:rsidR="00B9429F" w:rsidRPr="00B07DB5" w:rsidRDefault="00B9429F" w:rsidP="00A31980">
      <w:pPr>
        <w:jc w:val="center"/>
        <w:rPr>
          <w:rFonts w:ascii="Times New Roman" w:eastAsia="Cabin" w:hAnsi="Times New Roman" w:cs="Times New Roman"/>
          <w:b/>
          <w:smallCaps/>
          <w:color w:val="F14124" w:themeColor="accent6"/>
          <w:sz w:val="40"/>
          <w:szCs w:val="40"/>
        </w:rPr>
      </w:pPr>
    </w:p>
    <w:p w14:paraId="3AC61427" w14:textId="77777777" w:rsidR="0077683D" w:rsidRPr="00B07DB5" w:rsidRDefault="0077683D" w:rsidP="00A31980">
      <w:pPr>
        <w:jc w:val="center"/>
        <w:rPr>
          <w:rFonts w:ascii="Times New Roman" w:eastAsia="Cabin" w:hAnsi="Times New Roman" w:cs="Times New Roman"/>
          <w:b/>
          <w:smallCaps/>
          <w:color w:val="F14124" w:themeColor="accent6"/>
          <w:sz w:val="40"/>
          <w:szCs w:val="40"/>
        </w:rPr>
      </w:pPr>
    </w:p>
    <w:p w14:paraId="217E3C1E" w14:textId="68EB7DFB" w:rsidR="00E41DB4" w:rsidRPr="00B07DB5" w:rsidRDefault="003C52B9" w:rsidP="00B9429F">
      <w:pPr>
        <w:jc w:val="center"/>
        <w:rPr>
          <w:rFonts w:ascii="Times New Roman" w:eastAsiaTheme="minorHAnsi" w:hAnsi="Times New Roman" w:cs="Times New Roman"/>
          <w:bCs/>
          <w:color w:val="000000" w:themeColor="text1"/>
        </w:rPr>
      </w:pPr>
      <w:r>
        <w:rPr>
          <w:rFonts w:ascii="Times New Roman" w:eastAsiaTheme="minorHAnsi" w:hAnsi="Times New Roman" w:cs="Times New Roman"/>
          <w:bCs/>
          <w:color w:val="000000" w:themeColor="text1"/>
        </w:rPr>
        <w:t>Nëntor,</w:t>
      </w:r>
      <w:r w:rsidR="001D173F">
        <w:rPr>
          <w:rFonts w:ascii="Times New Roman" w:eastAsiaTheme="minorHAnsi" w:hAnsi="Times New Roman" w:cs="Times New Roman"/>
          <w:bCs/>
          <w:color w:val="000000" w:themeColor="text1"/>
        </w:rPr>
        <w:t xml:space="preserve"> </w:t>
      </w:r>
      <w:r w:rsidR="0077683D" w:rsidRPr="00B07DB5">
        <w:rPr>
          <w:rFonts w:ascii="Times New Roman" w:eastAsiaTheme="minorHAnsi" w:hAnsi="Times New Roman" w:cs="Times New Roman"/>
          <w:bCs/>
          <w:color w:val="000000" w:themeColor="text1"/>
        </w:rPr>
        <w:t>2024</w:t>
      </w:r>
    </w:p>
    <w:p w14:paraId="44348C40" w14:textId="77777777" w:rsidR="00E41DB4" w:rsidRPr="00B07DB5" w:rsidRDefault="00E41DB4" w:rsidP="00A31980">
      <w:pPr>
        <w:jc w:val="center"/>
        <w:rPr>
          <w:rFonts w:ascii="Times New Roman" w:eastAsiaTheme="minorHAnsi" w:hAnsi="Times New Roman" w:cs="Times New Roman"/>
          <w:bCs/>
          <w:color w:val="000000" w:themeColor="text1"/>
        </w:rPr>
      </w:pPr>
    </w:p>
    <w:p w14:paraId="5B38749D" w14:textId="6800DAAE" w:rsidR="001B0894" w:rsidRPr="00A62562" w:rsidRDefault="0077683D" w:rsidP="00A31980">
      <w:pPr>
        <w:rPr>
          <w:rFonts w:ascii="Times New Roman" w:hAnsi="Times New Roman" w:cs="Times New Roman"/>
          <w:sz w:val="20"/>
          <w:szCs w:val="20"/>
        </w:rPr>
      </w:pPr>
      <w:r w:rsidRPr="00B07DB5">
        <w:rPr>
          <w:rFonts w:ascii="Times New Roman" w:hAnsi="Times New Roman" w:cs="Times New Roman"/>
          <w:sz w:val="20"/>
          <w:szCs w:val="20"/>
        </w:rPr>
        <w:t xml:space="preserve">Plani Lokal i Veprimit për Barazinë Gjinore (PLVBGJ) </w:t>
      </w:r>
      <w:r w:rsidR="00080C24" w:rsidRPr="00241A64">
        <w:rPr>
          <w:rFonts w:ascii="Times New Roman" w:hAnsi="Times New Roman" w:cs="Times New Roman"/>
          <w:sz w:val="20"/>
          <w:szCs w:val="20"/>
        </w:rPr>
        <w:t>2024 - 202</w:t>
      </w:r>
      <w:r w:rsidR="00241A64" w:rsidRPr="00241A64">
        <w:rPr>
          <w:rFonts w:ascii="Times New Roman" w:hAnsi="Times New Roman" w:cs="Times New Roman"/>
          <w:sz w:val="20"/>
          <w:szCs w:val="20"/>
        </w:rPr>
        <w:t>7</w:t>
      </w:r>
      <w:r w:rsidRPr="00B07DB5">
        <w:rPr>
          <w:rFonts w:ascii="Times New Roman" w:hAnsi="Times New Roman" w:cs="Times New Roman"/>
          <w:sz w:val="20"/>
          <w:szCs w:val="20"/>
        </w:rPr>
        <w:t xml:space="preserve"> u përgatit nga Komuna </w:t>
      </w:r>
      <w:r w:rsidR="001127C2">
        <w:rPr>
          <w:rFonts w:ascii="Times New Roman" w:hAnsi="Times New Roman" w:cs="Times New Roman"/>
          <w:sz w:val="20"/>
          <w:szCs w:val="20"/>
        </w:rPr>
        <w:t xml:space="preserve">e </w:t>
      </w:r>
      <w:r w:rsidR="001D173F">
        <w:rPr>
          <w:rFonts w:ascii="Times New Roman" w:hAnsi="Times New Roman" w:cs="Times New Roman"/>
          <w:sz w:val="20"/>
          <w:szCs w:val="20"/>
        </w:rPr>
        <w:t>Pej</w:t>
      </w:r>
      <w:r w:rsidR="00D33A43" w:rsidRPr="00DA12C9">
        <w:rPr>
          <w:rFonts w:ascii="Times New Roman" w:hAnsi="Times New Roman" w:cs="Times New Roman"/>
          <w:sz w:val="20"/>
          <w:szCs w:val="20"/>
        </w:rPr>
        <w:t>ë</w:t>
      </w:r>
      <w:r w:rsidR="001127C2">
        <w:rPr>
          <w:rFonts w:ascii="Times New Roman" w:hAnsi="Times New Roman" w:cs="Times New Roman"/>
          <w:sz w:val="20"/>
          <w:szCs w:val="20"/>
        </w:rPr>
        <w:t xml:space="preserve">s </w:t>
      </w:r>
      <w:r w:rsidRPr="00DA12C9">
        <w:rPr>
          <w:rFonts w:ascii="Times New Roman" w:hAnsi="Times New Roman" w:cs="Times New Roman"/>
          <w:sz w:val="20"/>
          <w:szCs w:val="20"/>
        </w:rPr>
        <w:t xml:space="preserve">me mbështetjen e UN </w:t>
      </w:r>
      <w:r w:rsidR="00A74B0F" w:rsidRPr="00DA12C9">
        <w:rPr>
          <w:rFonts w:ascii="Times New Roman" w:hAnsi="Times New Roman" w:cs="Times New Roman"/>
          <w:sz w:val="20"/>
          <w:szCs w:val="20"/>
        </w:rPr>
        <w:t>W</w:t>
      </w:r>
      <w:r w:rsidRPr="00DA12C9">
        <w:rPr>
          <w:rFonts w:ascii="Times New Roman" w:hAnsi="Times New Roman" w:cs="Times New Roman"/>
          <w:sz w:val="20"/>
          <w:szCs w:val="20"/>
        </w:rPr>
        <w:t>omen Kosovë në kuadër të zbatimit të projektit “Gender Equality Facility” (GEF) me fonde të Bashkimit Evropian.</w:t>
      </w:r>
    </w:p>
    <w:p w14:paraId="46233BE5" w14:textId="77777777" w:rsidR="0077683D" w:rsidRPr="00DA12C9" w:rsidRDefault="0077683D" w:rsidP="00A31980">
      <w:pPr>
        <w:rPr>
          <w:rFonts w:ascii="Times New Roman" w:hAnsi="Times New Roman" w:cs="Times New Roman"/>
          <w:b/>
          <w:bCs/>
          <w:sz w:val="20"/>
          <w:szCs w:val="20"/>
        </w:rPr>
      </w:pPr>
    </w:p>
    <w:p w14:paraId="50BDA904" w14:textId="50CB5A34" w:rsidR="0077683D" w:rsidRPr="00DA12C9" w:rsidRDefault="00A2355C" w:rsidP="00A31980">
      <w:pPr>
        <w:rPr>
          <w:rFonts w:ascii="Times New Roman" w:hAnsi="Times New Roman" w:cs="Times New Roman"/>
          <w:b/>
          <w:bCs/>
          <w:sz w:val="20"/>
          <w:szCs w:val="20"/>
        </w:rPr>
      </w:pPr>
      <w:r w:rsidRPr="00DA12C9">
        <w:rPr>
          <w:rFonts w:ascii="Times New Roman" w:hAnsi="Times New Roman" w:cs="Times New Roman"/>
          <w:b/>
          <w:bCs/>
          <w:sz w:val="20"/>
          <w:szCs w:val="20"/>
        </w:rPr>
        <w:t xml:space="preserve"> </w:t>
      </w:r>
    </w:p>
    <w:p w14:paraId="03D233F5" w14:textId="22C89B43" w:rsidR="00A62562" w:rsidRDefault="00A62562" w:rsidP="00A31980">
      <w:pPr>
        <w:rPr>
          <w:rFonts w:ascii="Times New Roman" w:hAnsi="Times New Roman" w:cs="Times New Roman"/>
          <w:b/>
          <w:bCs/>
          <w:sz w:val="20"/>
          <w:szCs w:val="20"/>
        </w:rPr>
      </w:pPr>
      <w:r>
        <w:rPr>
          <w:rFonts w:ascii="Times New Roman" w:hAnsi="Times New Roman" w:cs="Times New Roman"/>
          <w:b/>
          <w:bCs/>
          <w:sz w:val="20"/>
          <w:szCs w:val="20"/>
        </w:rPr>
        <w:t xml:space="preserve">Grupi </w:t>
      </w:r>
      <w:proofErr w:type="spellStart"/>
      <w:r>
        <w:rPr>
          <w:rFonts w:ascii="Times New Roman" w:hAnsi="Times New Roman" w:cs="Times New Roman"/>
          <w:b/>
          <w:bCs/>
          <w:sz w:val="20"/>
          <w:szCs w:val="20"/>
        </w:rPr>
        <w:t>Punuë</w:t>
      </w:r>
      <w:r w:rsidR="0077683D" w:rsidRPr="00DA12C9">
        <w:rPr>
          <w:rFonts w:ascii="Times New Roman" w:hAnsi="Times New Roman" w:cs="Times New Roman"/>
          <w:b/>
          <w:bCs/>
          <w:sz w:val="20"/>
          <w:szCs w:val="20"/>
        </w:rPr>
        <w:t>s</w:t>
      </w:r>
      <w:proofErr w:type="spellEnd"/>
      <w:r w:rsidR="0077683D" w:rsidRPr="00DA12C9">
        <w:rPr>
          <w:rFonts w:ascii="Times New Roman" w:hAnsi="Times New Roman" w:cs="Times New Roman"/>
          <w:b/>
          <w:bCs/>
          <w:sz w:val="20"/>
          <w:szCs w:val="20"/>
        </w:rPr>
        <w:tab/>
      </w:r>
    </w:p>
    <w:p w14:paraId="1709DCB7" w14:textId="32200350" w:rsidR="0077683D" w:rsidRPr="00DA12C9" w:rsidRDefault="0077683D" w:rsidP="00A31980">
      <w:pPr>
        <w:rPr>
          <w:rFonts w:ascii="Times New Roman" w:hAnsi="Times New Roman" w:cs="Times New Roman"/>
          <w:b/>
          <w:bCs/>
          <w:sz w:val="20"/>
          <w:szCs w:val="20"/>
        </w:rPr>
      </w:pPr>
      <w:r w:rsidRPr="00DA12C9">
        <w:rPr>
          <w:rFonts w:ascii="Times New Roman" w:hAnsi="Times New Roman" w:cs="Times New Roman"/>
          <w:b/>
          <w:bCs/>
          <w:sz w:val="20"/>
          <w:szCs w:val="20"/>
        </w:rPr>
        <w:tab/>
      </w:r>
      <w:r w:rsidRPr="00DA12C9">
        <w:rPr>
          <w:rFonts w:ascii="Times New Roman" w:hAnsi="Times New Roman" w:cs="Times New Roman"/>
          <w:b/>
          <w:bCs/>
          <w:sz w:val="20"/>
          <w:szCs w:val="20"/>
        </w:rPr>
        <w:tab/>
      </w:r>
    </w:p>
    <w:p w14:paraId="1390645D" w14:textId="3EA58EC9" w:rsidR="00982372" w:rsidRDefault="00EF54EA" w:rsidP="005A3B26">
      <w:pPr>
        <w:pStyle w:val="ListParagraph"/>
        <w:numPr>
          <w:ilvl w:val="0"/>
          <w:numId w:val="13"/>
        </w:numPr>
        <w:autoSpaceDE w:val="0"/>
        <w:autoSpaceDN w:val="0"/>
        <w:adjustRightInd w:val="0"/>
        <w:rPr>
          <w:rFonts w:ascii="Times New Roman" w:hAnsi="Times New Roman" w:cs="Times New Roman"/>
          <w:sz w:val="20"/>
          <w:szCs w:val="20"/>
        </w:rPr>
      </w:pPr>
      <w:bookmarkStart w:id="1" w:name="_Hlk169519496"/>
      <w:r>
        <w:rPr>
          <w:rFonts w:ascii="Times New Roman" w:hAnsi="Times New Roman" w:cs="Times New Roman"/>
          <w:sz w:val="20"/>
          <w:szCs w:val="20"/>
        </w:rPr>
        <w:t>Xhenet Syka</w:t>
      </w:r>
      <w:r w:rsidR="009479A0">
        <w:rPr>
          <w:rFonts w:ascii="Times New Roman" w:hAnsi="Times New Roman" w:cs="Times New Roman"/>
          <w:sz w:val="20"/>
          <w:szCs w:val="20"/>
        </w:rPr>
        <w:t xml:space="preserve"> – Drejtoreshë për Kulturë, Rini dhe Sport</w:t>
      </w:r>
    </w:p>
    <w:p w14:paraId="1204877F" w14:textId="6A5CDC27"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Nita Panduri Mullarama – Drejtoreshë për </w:t>
      </w:r>
      <w:r w:rsidR="00A47710">
        <w:rPr>
          <w:rFonts w:ascii="Times New Roman" w:hAnsi="Times New Roman" w:cs="Times New Roman"/>
          <w:sz w:val="20"/>
          <w:szCs w:val="20"/>
        </w:rPr>
        <w:t>Administratë</w:t>
      </w:r>
    </w:p>
    <w:p w14:paraId="406DA084" w14:textId="058E8DF1"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Diellëza Berisha – Drejtoreshë për Buxhet dhe Financa</w:t>
      </w:r>
    </w:p>
    <w:p w14:paraId="30795D17" w14:textId="507C4893"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Naser Gega – Drejtor i Drejtorisë për Arsim</w:t>
      </w:r>
    </w:p>
    <w:p w14:paraId="4A06D98E" w14:textId="2D6C9DE8"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Albulena Bajraktaraj – Drejtoreshë e Mirëqenies Sociale</w:t>
      </w:r>
    </w:p>
    <w:p w14:paraId="269C49F0" w14:textId="1F074D33"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Avni Gashi – Sekretar i Kuvendit Komunal</w:t>
      </w:r>
    </w:p>
    <w:p w14:paraId="63709F0E" w14:textId="3832D493"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Pandeli Rugova – Udhëheqës i Zyrës Ligjore</w:t>
      </w:r>
    </w:p>
    <w:p w14:paraId="13025000" w14:textId="61F7B0B9"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Gazmend Turku – Shef i Buxhetit</w:t>
      </w:r>
    </w:p>
    <w:p w14:paraId="5F590648" w14:textId="526FA097"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Agim </w:t>
      </w:r>
      <w:r w:rsidR="00415EA9">
        <w:rPr>
          <w:rFonts w:ascii="Times New Roman" w:hAnsi="Times New Roman" w:cs="Times New Roman"/>
          <w:sz w:val="20"/>
          <w:szCs w:val="20"/>
        </w:rPr>
        <w:t>M</w:t>
      </w:r>
      <w:r>
        <w:rPr>
          <w:rFonts w:ascii="Times New Roman" w:hAnsi="Times New Roman" w:cs="Times New Roman"/>
          <w:sz w:val="20"/>
          <w:szCs w:val="20"/>
        </w:rPr>
        <w:t>ala – Shef i Qendrës për Shërbime për Qytetarë</w:t>
      </w:r>
    </w:p>
    <w:p w14:paraId="7D902015" w14:textId="741E8928"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Samka Drançolli- Zyrtare për Barazi Gjinore</w:t>
      </w:r>
    </w:p>
    <w:p w14:paraId="7190CB28" w14:textId="3D1C2D3F"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Dafina Draga - Asambleiste</w:t>
      </w:r>
    </w:p>
    <w:p w14:paraId="5E0C2D5C" w14:textId="13075195"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Mubera Belegu - Asambleiste</w:t>
      </w:r>
    </w:p>
    <w:p w14:paraId="1E8D883F" w14:textId="79E1DB42"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Hidajete Krasniqi - Asambleiste</w:t>
      </w:r>
    </w:p>
    <w:p w14:paraId="3DCA0719" w14:textId="425ECEE6" w:rsidR="00A80AFD"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Xhevaire Çeku Kelmendi – Asambleiste</w:t>
      </w:r>
    </w:p>
    <w:p w14:paraId="3DAEAC7D" w14:textId="7BEA8752" w:rsidR="009479A0" w:rsidRPr="00DA12C9" w:rsidRDefault="009479A0" w:rsidP="005A3B26">
      <w:pPr>
        <w:pStyle w:val="ListParagraph"/>
        <w:numPr>
          <w:ilvl w:val="0"/>
          <w:numId w:val="1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Raisa Nurkoviç – Kryetare e OJQ</w:t>
      </w:r>
    </w:p>
    <w:bookmarkEnd w:id="1"/>
    <w:p w14:paraId="30FE96B9" w14:textId="77777777" w:rsidR="00982372" w:rsidRPr="00DA12C9" w:rsidRDefault="00982372" w:rsidP="00982372">
      <w:pPr>
        <w:autoSpaceDE w:val="0"/>
        <w:autoSpaceDN w:val="0"/>
        <w:adjustRightInd w:val="0"/>
        <w:ind w:left="360"/>
        <w:rPr>
          <w:rFonts w:ascii="Book Antiqua" w:hAnsi="Book Antiqua"/>
        </w:rPr>
      </w:pPr>
    </w:p>
    <w:p w14:paraId="0C177DF9" w14:textId="77777777" w:rsidR="000C4A35" w:rsidRPr="00DA12C9" w:rsidRDefault="000C4A35" w:rsidP="000C4A35">
      <w:pPr>
        <w:autoSpaceDE w:val="0"/>
        <w:autoSpaceDN w:val="0"/>
        <w:adjustRightInd w:val="0"/>
        <w:rPr>
          <w:rFonts w:ascii="Book Antiqua" w:hAnsi="Book Antiqua"/>
          <w:sz w:val="23"/>
          <w:szCs w:val="23"/>
        </w:rPr>
      </w:pPr>
    </w:p>
    <w:p w14:paraId="0B3CC66B" w14:textId="77777777" w:rsidR="0077683D" w:rsidRPr="00DA12C9" w:rsidRDefault="0077683D" w:rsidP="00A31980">
      <w:pPr>
        <w:rPr>
          <w:rFonts w:ascii="Times New Roman" w:hAnsi="Times New Roman" w:cs="Times New Roman"/>
          <w:sz w:val="20"/>
          <w:szCs w:val="20"/>
        </w:rPr>
      </w:pPr>
    </w:p>
    <w:p w14:paraId="606A3733" w14:textId="77777777" w:rsidR="0077683D" w:rsidRPr="00DA12C9" w:rsidRDefault="0077683D" w:rsidP="00A31980">
      <w:pPr>
        <w:rPr>
          <w:rFonts w:ascii="Times New Roman" w:hAnsi="Times New Roman" w:cs="Times New Roman"/>
          <w:sz w:val="20"/>
          <w:szCs w:val="20"/>
        </w:rPr>
      </w:pPr>
    </w:p>
    <w:p w14:paraId="65D49A08" w14:textId="1FDE8600" w:rsidR="0077683D" w:rsidRPr="00DA12C9" w:rsidRDefault="0077683D" w:rsidP="00A31980">
      <w:pPr>
        <w:rPr>
          <w:rFonts w:ascii="Times New Roman" w:hAnsi="Times New Roman" w:cs="Times New Roman"/>
          <w:sz w:val="20"/>
          <w:szCs w:val="20"/>
        </w:rPr>
      </w:pPr>
    </w:p>
    <w:p w14:paraId="362F63FA" w14:textId="1A487309" w:rsidR="001B0894" w:rsidRPr="00DA12C9" w:rsidRDefault="001B0894" w:rsidP="00A31980">
      <w:pPr>
        <w:rPr>
          <w:rFonts w:ascii="Times New Roman" w:hAnsi="Times New Roman" w:cs="Times New Roman"/>
          <w:sz w:val="20"/>
          <w:szCs w:val="20"/>
        </w:rPr>
      </w:pPr>
    </w:p>
    <w:p w14:paraId="6871D791" w14:textId="7267B176" w:rsidR="00D33A43" w:rsidRPr="00DA12C9" w:rsidRDefault="00D33A43" w:rsidP="00A31980">
      <w:pPr>
        <w:rPr>
          <w:rFonts w:ascii="Times New Roman" w:hAnsi="Times New Roman" w:cs="Times New Roman"/>
          <w:sz w:val="20"/>
          <w:szCs w:val="20"/>
        </w:rPr>
      </w:pPr>
    </w:p>
    <w:p w14:paraId="0F0FE944" w14:textId="707490AB" w:rsidR="00D33A43" w:rsidRPr="00DA12C9" w:rsidRDefault="00D33A43" w:rsidP="00A31980">
      <w:pPr>
        <w:rPr>
          <w:rFonts w:ascii="Times New Roman" w:hAnsi="Times New Roman" w:cs="Times New Roman"/>
          <w:sz w:val="20"/>
          <w:szCs w:val="20"/>
        </w:rPr>
      </w:pPr>
    </w:p>
    <w:p w14:paraId="42DEEE73" w14:textId="7D6E9534" w:rsidR="00D33A43" w:rsidRPr="00DA12C9" w:rsidRDefault="00D33A43" w:rsidP="00A31980">
      <w:pPr>
        <w:rPr>
          <w:rFonts w:ascii="Times New Roman" w:hAnsi="Times New Roman" w:cs="Times New Roman"/>
          <w:sz w:val="20"/>
          <w:szCs w:val="20"/>
        </w:rPr>
      </w:pPr>
    </w:p>
    <w:p w14:paraId="165EED85" w14:textId="52CAC415" w:rsidR="00D33A43" w:rsidRPr="00DA12C9" w:rsidRDefault="00D33A43" w:rsidP="00A31980">
      <w:pPr>
        <w:rPr>
          <w:rFonts w:ascii="Times New Roman" w:hAnsi="Times New Roman" w:cs="Times New Roman"/>
          <w:sz w:val="20"/>
          <w:szCs w:val="20"/>
        </w:rPr>
      </w:pPr>
    </w:p>
    <w:p w14:paraId="47D13F62" w14:textId="41795FB4" w:rsidR="00D33A43" w:rsidRPr="00DA12C9" w:rsidRDefault="00D33A43" w:rsidP="00A31980">
      <w:pPr>
        <w:rPr>
          <w:rFonts w:ascii="Times New Roman" w:hAnsi="Times New Roman" w:cs="Times New Roman"/>
          <w:sz w:val="20"/>
          <w:szCs w:val="20"/>
        </w:rPr>
      </w:pPr>
    </w:p>
    <w:p w14:paraId="65F10B9B" w14:textId="0B26B533" w:rsidR="00A62562" w:rsidRPr="00DA12C9" w:rsidRDefault="00A62562" w:rsidP="00A31980">
      <w:pPr>
        <w:rPr>
          <w:rFonts w:ascii="Times New Roman" w:hAnsi="Times New Roman" w:cs="Times New Roman"/>
          <w:sz w:val="20"/>
          <w:szCs w:val="20"/>
        </w:rPr>
      </w:pPr>
    </w:p>
    <w:p w14:paraId="5A509602" w14:textId="77777777" w:rsidR="0077683D" w:rsidRPr="00DA12C9" w:rsidRDefault="0077683D" w:rsidP="00A31980">
      <w:pPr>
        <w:rPr>
          <w:rFonts w:ascii="Times New Roman" w:hAnsi="Times New Roman" w:cs="Times New Roman"/>
          <w:sz w:val="20"/>
          <w:szCs w:val="20"/>
        </w:rPr>
      </w:pPr>
    </w:p>
    <w:p w14:paraId="6097A2D7" w14:textId="2A486ED4" w:rsidR="0077683D" w:rsidRPr="00DA12C9" w:rsidRDefault="0077683D" w:rsidP="00A31980">
      <w:pPr>
        <w:rPr>
          <w:rFonts w:ascii="Times New Roman" w:hAnsi="Times New Roman" w:cs="Times New Roman"/>
          <w:b/>
          <w:bCs/>
          <w:sz w:val="20"/>
          <w:szCs w:val="20"/>
        </w:rPr>
      </w:pPr>
      <w:r w:rsidRPr="00DA12C9">
        <w:rPr>
          <w:rFonts w:ascii="Times New Roman" w:hAnsi="Times New Roman" w:cs="Times New Roman"/>
          <w:b/>
          <w:bCs/>
          <w:sz w:val="20"/>
          <w:szCs w:val="20"/>
        </w:rPr>
        <w:t xml:space="preserve">Ekspertiza teknike nga UN </w:t>
      </w:r>
      <w:r w:rsidR="00042FCA" w:rsidRPr="00DA12C9">
        <w:rPr>
          <w:rFonts w:ascii="Times New Roman" w:hAnsi="Times New Roman" w:cs="Times New Roman"/>
          <w:b/>
          <w:bCs/>
          <w:sz w:val="20"/>
          <w:szCs w:val="20"/>
        </w:rPr>
        <w:t>W</w:t>
      </w:r>
      <w:r w:rsidRPr="00DA12C9">
        <w:rPr>
          <w:rFonts w:ascii="Times New Roman" w:hAnsi="Times New Roman" w:cs="Times New Roman"/>
          <w:b/>
          <w:bCs/>
          <w:sz w:val="20"/>
          <w:szCs w:val="20"/>
        </w:rPr>
        <w:t xml:space="preserve">omen / GEF: </w:t>
      </w:r>
      <w:r w:rsidRPr="00DA12C9">
        <w:rPr>
          <w:rFonts w:ascii="Times New Roman" w:hAnsi="Times New Roman" w:cs="Times New Roman"/>
          <w:b/>
          <w:bCs/>
          <w:sz w:val="20"/>
          <w:szCs w:val="20"/>
        </w:rPr>
        <w:tab/>
      </w:r>
    </w:p>
    <w:p w14:paraId="344F0353" w14:textId="77777777" w:rsidR="0077683D" w:rsidRPr="00DA12C9" w:rsidRDefault="0077683D" w:rsidP="00A31980">
      <w:pPr>
        <w:rPr>
          <w:rFonts w:ascii="Times New Roman" w:hAnsi="Times New Roman" w:cs="Times New Roman"/>
          <w:sz w:val="20"/>
          <w:szCs w:val="20"/>
        </w:rPr>
      </w:pPr>
      <w:r w:rsidRPr="00DA12C9">
        <w:rPr>
          <w:rFonts w:ascii="Times New Roman" w:hAnsi="Times New Roman" w:cs="Times New Roman"/>
          <w:sz w:val="20"/>
          <w:szCs w:val="20"/>
        </w:rPr>
        <w:t>Artan Binaku, Koordinator Projekti</w:t>
      </w:r>
    </w:p>
    <w:p w14:paraId="563F4C3C" w14:textId="77777777" w:rsidR="0077683D" w:rsidRPr="00DA12C9" w:rsidRDefault="0077683D" w:rsidP="00A31980">
      <w:pPr>
        <w:rPr>
          <w:rFonts w:ascii="Times New Roman" w:hAnsi="Times New Roman" w:cs="Times New Roman"/>
          <w:sz w:val="20"/>
          <w:szCs w:val="20"/>
        </w:rPr>
      </w:pPr>
      <w:r w:rsidRPr="00DA12C9">
        <w:rPr>
          <w:rFonts w:ascii="Times New Roman" w:hAnsi="Times New Roman" w:cs="Times New Roman"/>
          <w:sz w:val="20"/>
          <w:szCs w:val="20"/>
        </w:rPr>
        <w:t>Monika Kocaqi, Konsulente ndërkombëtare</w:t>
      </w:r>
    </w:p>
    <w:p w14:paraId="555C85C4" w14:textId="77777777" w:rsidR="0077683D" w:rsidRPr="00DA12C9" w:rsidRDefault="0077683D" w:rsidP="00A31980">
      <w:pPr>
        <w:rPr>
          <w:rFonts w:ascii="Times New Roman" w:eastAsiaTheme="minorHAnsi" w:hAnsi="Times New Roman" w:cs="Times New Roman"/>
          <w:bCs/>
          <w:color w:val="000000" w:themeColor="text1"/>
        </w:rPr>
      </w:pPr>
      <w:r w:rsidRPr="00DA12C9">
        <w:rPr>
          <w:rFonts w:ascii="Times New Roman" w:hAnsi="Times New Roman" w:cs="Times New Roman"/>
          <w:sz w:val="20"/>
          <w:szCs w:val="20"/>
        </w:rPr>
        <w:tab/>
      </w:r>
      <w:r w:rsidRPr="00DA12C9">
        <w:rPr>
          <w:rFonts w:ascii="Times New Roman" w:hAnsi="Times New Roman" w:cs="Times New Roman"/>
          <w:sz w:val="20"/>
          <w:szCs w:val="20"/>
        </w:rPr>
        <w:tab/>
      </w:r>
    </w:p>
    <w:p w14:paraId="5984A697" w14:textId="77777777" w:rsidR="0077683D" w:rsidRPr="00DA12C9" w:rsidRDefault="0077683D" w:rsidP="00A31980">
      <w:pPr>
        <w:rPr>
          <w:rFonts w:ascii="Times New Roman" w:hAnsi="Times New Roman" w:cs="Times New Roman"/>
          <w:sz w:val="20"/>
          <w:szCs w:val="20"/>
        </w:rPr>
      </w:pPr>
    </w:p>
    <w:p w14:paraId="50F7C865" w14:textId="77777777" w:rsidR="0077683D" w:rsidRPr="00DA12C9" w:rsidRDefault="0077683D" w:rsidP="00A31980">
      <w:pPr>
        <w:rPr>
          <w:rFonts w:ascii="Times New Roman" w:hAnsi="Times New Roman" w:cs="Times New Roman"/>
          <w:sz w:val="20"/>
          <w:szCs w:val="20"/>
        </w:rPr>
      </w:pPr>
    </w:p>
    <w:p w14:paraId="4CCFA6DA" w14:textId="77777777" w:rsidR="0077683D" w:rsidRPr="00DA12C9" w:rsidRDefault="0077683D" w:rsidP="00A31980">
      <w:pPr>
        <w:rPr>
          <w:rFonts w:ascii="Times New Roman" w:hAnsi="Times New Roman" w:cs="Times New Roman"/>
          <w:sz w:val="20"/>
          <w:szCs w:val="20"/>
        </w:rPr>
      </w:pPr>
    </w:p>
    <w:p w14:paraId="5FAFBD6A" w14:textId="77777777" w:rsidR="00E41DB4" w:rsidRPr="00DA12C9" w:rsidRDefault="00E41DB4" w:rsidP="00A31980">
      <w:pPr>
        <w:rPr>
          <w:rFonts w:ascii="Times New Roman" w:hAnsi="Times New Roman" w:cs="Times New Roman"/>
          <w:sz w:val="20"/>
          <w:szCs w:val="20"/>
        </w:rPr>
      </w:pPr>
    </w:p>
    <w:p w14:paraId="1DCB386B" w14:textId="531B4470" w:rsidR="00E41DB4" w:rsidRPr="00DA12C9" w:rsidRDefault="00E41DB4" w:rsidP="00A31980">
      <w:pPr>
        <w:rPr>
          <w:rFonts w:ascii="Times New Roman" w:hAnsi="Times New Roman" w:cs="Times New Roman"/>
          <w:sz w:val="20"/>
          <w:szCs w:val="20"/>
        </w:rPr>
      </w:pPr>
    </w:p>
    <w:p w14:paraId="581D55A0" w14:textId="786ACC43" w:rsidR="001B0894" w:rsidRPr="00DA12C9" w:rsidRDefault="001B0894" w:rsidP="00A31980">
      <w:pPr>
        <w:rPr>
          <w:rFonts w:ascii="Times New Roman" w:hAnsi="Times New Roman" w:cs="Times New Roman"/>
          <w:sz w:val="20"/>
          <w:szCs w:val="20"/>
        </w:rPr>
      </w:pPr>
    </w:p>
    <w:p w14:paraId="342B312F" w14:textId="77777777" w:rsidR="001B0894" w:rsidRPr="00DA12C9" w:rsidRDefault="001B0894" w:rsidP="00A31980">
      <w:pPr>
        <w:rPr>
          <w:rFonts w:ascii="Times New Roman" w:hAnsi="Times New Roman" w:cs="Times New Roman"/>
          <w:sz w:val="20"/>
          <w:szCs w:val="20"/>
        </w:rPr>
      </w:pPr>
    </w:p>
    <w:p w14:paraId="6CE6712D" w14:textId="77777777" w:rsidR="00E41DB4" w:rsidRPr="00DA12C9" w:rsidRDefault="00E41DB4" w:rsidP="00A31980">
      <w:pPr>
        <w:rPr>
          <w:rFonts w:ascii="Times New Roman" w:hAnsi="Times New Roman" w:cs="Times New Roman"/>
          <w:sz w:val="20"/>
          <w:szCs w:val="20"/>
        </w:rPr>
      </w:pPr>
    </w:p>
    <w:p w14:paraId="4CC1A14D" w14:textId="77777777" w:rsidR="00E41DB4" w:rsidRDefault="00E41DB4" w:rsidP="00A31980">
      <w:pPr>
        <w:rPr>
          <w:rFonts w:ascii="Times New Roman" w:hAnsi="Times New Roman" w:cs="Times New Roman"/>
          <w:sz w:val="20"/>
          <w:szCs w:val="20"/>
        </w:rPr>
      </w:pPr>
    </w:p>
    <w:p w14:paraId="2D4CFEE5" w14:textId="77777777" w:rsidR="00B9429F" w:rsidRDefault="00B9429F" w:rsidP="00A31980">
      <w:pPr>
        <w:rPr>
          <w:rFonts w:ascii="Times New Roman" w:hAnsi="Times New Roman" w:cs="Times New Roman"/>
          <w:sz w:val="20"/>
          <w:szCs w:val="20"/>
        </w:rPr>
      </w:pPr>
    </w:p>
    <w:p w14:paraId="7DDB6291" w14:textId="77777777" w:rsidR="00B9429F" w:rsidRDefault="00B9429F" w:rsidP="00A31980">
      <w:pPr>
        <w:rPr>
          <w:rFonts w:ascii="Times New Roman" w:hAnsi="Times New Roman" w:cs="Times New Roman"/>
          <w:sz w:val="20"/>
          <w:szCs w:val="20"/>
        </w:rPr>
      </w:pPr>
    </w:p>
    <w:p w14:paraId="64614A89" w14:textId="77777777" w:rsidR="00B9429F" w:rsidRDefault="00B9429F" w:rsidP="00A31980">
      <w:pPr>
        <w:rPr>
          <w:rFonts w:ascii="Times New Roman" w:hAnsi="Times New Roman" w:cs="Times New Roman"/>
          <w:sz w:val="20"/>
          <w:szCs w:val="20"/>
        </w:rPr>
      </w:pPr>
    </w:p>
    <w:p w14:paraId="03755F56" w14:textId="77777777" w:rsidR="00B9429F" w:rsidRDefault="00B9429F" w:rsidP="00A31980">
      <w:pPr>
        <w:rPr>
          <w:rFonts w:ascii="Times New Roman" w:hAnsi="Times New Roman" w:cs="Times New Roman"/>
          <w:sz w:val="20"/>
          <w:szCs w:val="20"/>
        </w:rPr>
      </w:pPr>
    </w:p>
    <w:p w14:paraId="48D7197E" w14:textId="77777777" w:rsidR="00B9429F" w:rsidRDefault="00B9429F" w:rsidP="00A31980">
      <w:pPr>
        <w:rPr>
          <w:rFonts w:ascii="Times New Roman" w:hAnsi="Times New Roman" w:cs="Times New Roman"/>
          <w:sz w:val="20"/>
          <w:szCs w:val="20"/>
        </w:rPr>
      </w:pPr>
    </w:p>
    <w:p w14:paraId="7EF9D9E6" w14:textId="77777777" w:rsidR="00B9429F" w:rsidRDefault="00B9429F" w:rsidP="00A31980">
      <w:pPr>
        <w:rPr>
          <w:rFonts w:ascii="Times New Roman" w:hAnsi="Times New Roman" w:cs="Times New Roman"/>
          <w:sz w:val="20"/>
          <w:szCs w:val="20"/>
        </w:rPr>
      </w:pPr>
    </w:p>
    <w:p w14:paraId="173B8BBD" w14:textId="77777777" w:rsidR="00B9429F" w:rsidRPr="00DA12C9" w:rsidRDefault="00B9429F" w:rsidP="00A31980">
      <w:pPr>
        <w:rPr>
          <w:rFonts w:ascii="Times New Roman" w:hAnsi="Times New Roman" w:cs="Times New Roman"/>
          <w:sz w:val="20"/>
          <w:szCs w:val="20"/>
        </w:rPr>
      </w:pPr>
    </w:p>
    <w:p w14:paraId="6B6A1D08" w14:textId="77777777" w:rsidR="00E41DB4" w:rsidRPr="00DA12C9" w:rsidRDefault="00E41DB4" w:rsidP="00A31980">
      <w:pPr>
        <w:rPr>
          <w:rFonts w:ascii="Times New Roman" w:hAnsi="Times New Roman" w:cs="Times New Roman"/>
          <w:sz w:val="20"/>
          <w:szCs w:val="20"/>
        </w:rPr>
      </w:pPr>
    </w:p>
    <w:p w14:paraId="5727224D" w14:textId="77777777" w:rsidR="00E41DB4" w:rsidRPr="00DA12C9" w:rsidRDefault="00E41DB4" w:rsidP="00A31980">
      <w:pPr>
        <w:rPr>
          <w:rFonts w:ascii="Times New Roman" w:hAnsi="Times New Roman" w:cs="Times New Roman"/>
          <w:sz w:val="20"/>
          <w:szCs w:val="20"/>
        </w:rPr>
      </w:pPr>
    </w:p>
    <w:p w14:paraId="5540E311" w14:textId="77777777" w:rsidR="0077683D" w:rsidRPr="00DA12C9" w:rsidRDefault="0077683D" w:rsidP="00A31980">
      <w:pPr>
        <w:rPr>
          <w:rFonts w:ascii="Times New Roman" w:hAnsi="Times New Roman" w:cs="Times New Roman"/>
          <w:sz w:val="20"/>
          <w:szCs w:val="20"/>
        </w:rPr>
      </w:pPr>
    </w:p>
    <w:p w14:paraId="4447B555" w14:textId="626C8F8D" w:rsidR="00A62562" w:rsidRPr="00B9429F" w:rsidRDefault="0077683D" w:rsidP="00B9429F">
      <w:pPr>
        <w:rPr>
          <w:rFonts w:ascii="Times New Roman" w:hAnsi="Times New Roman" w:cs="Times New Roman"/>
          <w:sz w:val="20"/>
          <w:szCs w:val="20"/>
        </w:rPr>
      </w:pPr>
      <w:r w:rsidRPr="00DA12C9">
        <w:rPr>
          <w:rFonts w:ascii="Times New Roman" w:hAnsi="Times New Roman" w:cs="Times New Roman"/>
          <w:sz w:val="20"/>
          <w:szCs w:val="20"/>
        </w:rPr>
        <w:t xml:space="preserve">© Komuna </w:t>
      </w:r>
      <w:r w:rsidR="009479A0">
        <w:rPr>
          <w:rFonts w:ascii="Times New Roman" w:hAnsi="Times New Roman" w:cs="Times New Roman"/>
          <w:sz w:val="20"/>
          <w:szCs w:val="20"/>
        </w:rPr>
        <w:t>e Pej</w:t>
      </w:r>
      <w:r w:rsidR="00D33A43" w:rsidRPr="00DA12C9">
        <w:rPr>
          <w:rFonts w:ascii="Times New Roman" w:hAnsi="Times New Roman" w:cs="Times New Roman"/>
          <w:sz w:val="20"/>
          <w:szCs w:val="20"/>
        </w:rPr>
        <w:t>ë</w:t>
      </w:r>
      <w:r w:rsidR="009479A0">
        <w:rPr>
          <w:rFonts w:ascii="Times New Roman" w:hAnsi="Times New Roman" w:cs="Times New Roman"/>
          <w:sz w:val="20"/>
          <w:szCs w:val="20"/>
        </w:rPr>
        <w:t>s</w:t>
      </w:r>
      <w:r w:rsidR="00696A3A" w:rsidRPr="00DA12C9">
        <w:rPr>
          <w:rFonts w:ascii="Times New Roman" w:hAnsi="Times New Roman" w:cs="Times New Roman"/>
          <w:sz w:val="20"/>
          <w:szCs w:val="20"/>
        </w:rPr>
        <w:t>,</w:t>
      </w:r>
      <w:r w:rsidRPr="00DA12C9">
        <w:rPr>
          <w:rFonts w:ascii="Times New Roman" w:hAnsi="Times New Roman" w:cs="Times New Roman"/>
          <w:sz w:val="20"/>
          <w:szCs w:val="20"/>
        </w:rPr>
        <w:t xml:space="preserve"> 202</w:t>
      </w:r>
      <w:r w:rsidR="00696A3A" w:rsidRPr="00DA12C9">
        <w:rPr>
          <w:rFonts w:ascii="Times New Roman" w:hAnsi="Times New Roman" w:cs="Times New Roman"/>
          <w:sz w:val="20"/>
          <w:szCs w:val="20"/>
        </w:rPr>
        <w:t>4</w:t>
      </w:r>
      <w:r w:rsidRPr="00DA12C9">
        <w:rPr>
          <w:rFonts w:ascii="Times New Roman" w:hAnsi="Times New Roman" w:cs="Times New Roman"/>
          <w:sz w:val="20"/>
          <w:szCs w:val="20"/>
        </w:rPr>
        <w:t>. Të gjitha të drejtat e rezervuara.</w:t>
      </w:r>
    </w:p>
    <w:p w14:paraId="13FE89E6" w14:textId="77777777" w:rsidR="0077683D" w:rsidRPr="00DA12C9" w:rsidRDefault="0077683D" w:rsidP="00A31980">
      <w:pPr>
        <w:jc w:val="center"/>
        <w:rPr>
          <w:rFonts w:ascii="Times New Roman" w:eastAsiaTheme="minorHAnsi" w:hAnsi="Times New Roman" w:cs="Times New Roman"/>
          <w:bCs/>
          <w:color w:val="000000" w:themeColor="text1"/>
        </w:rPr>
      </w:pPr>
    </w:p>
    <w:p w14:paraId="4878C1CA" w14:textId="033434C9" w:rsidR="00696A3A" w:rsidRDefault="00696A3A" w:rsidP="00A31980">
      <w:pPr>
        <w:jc w:val="center"/>
        <w:rPr>
          <w:rFonts w:ascii="Times New Roman" w:hAnsi="Times New Roman" w:cs="Times New Roman"/>
          <w:b/>
          <w:bCs/>
        </w:rPr>
      </w:pPr>
      <w:r w:rsidRPr="00A62562">
        <w:rPr>
          <w:rFonts w:ascii="Times New Roman" w:hAnsi="Times New Roman" w:cs="Times New Roman"/>
          <w:b/>
          <w:bCs/>
        </w:rPr>
        <w:t>Fjala e Kryetar</w:t>
      </w:r>
      <w:r w:rsidR="004A6E10" w:rsidRPr="00A62562">
        <w:rPr>
          <w:rFonts w:ascii="Times New Roman" w:hAnsi="Times New Roman" w:cs="Times New Roman"/>
          <w:b/>
          <w:bCs/>
        </w:rPr>
        <w:t>it</w:t>
      </w:r>
      <w:r w:rsidRPr="00A62562">
        <w:rPr>
          <w:rFonts w:ascii="Times New Roman" w:hAnsi="Times New Roman" w:cs="Times New Roman"/>
          <w:b/>
          <w:bCs/>
        </w:rPr>
        <w:t xml:space="preserve"> </w:t>
      </w:r>
      <w:r w:rsidR="004A6E10" w:rsidRPr="00A62562">
        <w:rPr>
          <w:rFonts w:ascii="Times New Roman" w:hAnsi="Times New Roman" w:cs="Times New Roman"/>
          <w:b/>
          <w:bCs/>
        </w:rPr>
        <w:t>t</w:t>
      </w:r>
      <w:r w:rsidRPr="00A62562">
        <w:rPr>
          <w:rFonts w:ascii="Times New Roman" w:hAnsi="Times New Roman" w:cs="Times New Roman"/>
          <w:b/>
          <w:bCs/>
        </w:rPr>
        <w:t>ë Komunës</w:t>
      </w:r>
      <w:r w:rsidR="008E69CD" w:rsidRPr="00A62562">
        <w:rPr>
          <w:rFonts w:ascii="Times New Roman" w:hAnsi="Times New Roman" w:cs="Times New Roman"/>
          <w:b/>
          <w:bCs/>
        </w:rPr>
        <w:t xml:space="preserve"> z. </w:t>
      </w:r>
      <w:r w:rsidR="009479A0" w:rsidRPr="00A62562">
        <w:rPr>
          <w:rFonts w:ascii="Times New Roman" w:hAnsi="Times New Roman" w:cs="Times New Roman"/>
          <w:b/>
          <w:bCs/>
        </w:rPr>
        <w:t xml:space="preserve">Gazmend </w:t>
      </w:r>
      <w:proofErr w:type="spellStart"/>
      <w:r w:rsidR="009479A0" w:rsidRPr="00A62562">
        <w:rPr>
          <w:rFonts w:ascii="Times New Roman" w:hAnsi="Times New Roman" w:cs="Times New Roman"/>
          <w:b/>
          <w:bCs/>
        </w:rPr>
        <w:t>Muhaxheri</w:t>
      </w:r>
      <w:proofErr w:type="spellEnd"/>
    </w:p>
    <w:p w14:paraId="220BF526" w14:textId="77777777" w:rsidR="00A62562" w:rsidRDefault="00A62562" w:rsidP="00A62562">
      <w:pPr>
        <w:rPr>
          <w:rFonts w:ascii="Times New Roman" w:hAnsi="Times New Roman" w:cs="Times New Roman"/>
          <w:b/>
          <w:bCs/>
        </w:rPr>
      </w:pPr>
    </w:p>
    <w:p w14:paraId="3FC8671B" w14:textId="77777777" w:rsidR="00A62562" w:rsidRDefault="00A62562" w:rsidP="00A62562">
      <w:pPr>
        <w:rPr>
          <w:rFonts w:ascii="Times New Roman" w:hAnsi="Times New Roman" w:cs="Times New Roman"/>
          <w:b/>
          <w:bCs/>
        </w:rPr>
      </w:pPr>
    </w:p>
    <w:p w14:paraId="526E9034" w14:textId="77777777" w:rsidR="00A62562" w:rsidRPr="00DA12C9" w:rsidRDefault="00A62562" w:rsidP="00A62562">
      <w:pPr>
        <w:jc w:val="center"/>
        <w:rPr>
          <w:rFonts w:ascii="Times New Roman" w:hAnsi="Times New Roman" w:cs="Times New Roman"/>
          <w:b/>
          <w:bCs/>
        </w:rPr>
      </w:pPr>
    </w:p>
    <w:p w14:paraId="769EED3C" w14:textId="77777777" w:rsidR="00A62562" w:rsidRPr="00CE0F3F" w:rsidRDefault="00A62562" w:rsidP="00A62562">
      <w:pPr>
        <w:rPr>
          <w:rFonts w:ascii="Times New Roman" w:hAnsi="Times New Roman" w:cs="Times New Roman"/>
          <w:i/>
          <w:iCs/>
        </w:rPr>
      </w:pPr>
      <w:r w:rsidRPr="00CE0F3F">
        <w:rPr>
          <w:rFonts w:ascii="Times New Roman" w:hAnsi="Times New Roman" w:cs="Times New Roman"/>
          <w:i/>
          <w:iCs/>
        </w:rPr>
        <w:t xml:space="preserve">Kam nderin dhe kënaqësinë ta prezantojmë Planin Lokal të Veprimit për Barazinë Gjinore për vitet 2024-2027, një dokument që përfaqëson angazhimin tonë të përbashkët për të ndërtuar një shoqëri më të drejtë dhe gjithëpërfshirëse. Ky plan është rezultat i një pune të përkushtuar të Komunës së Pejës, në partneritet me UN </w:t>
      </w:r>
      <w:proofErr w:type="spellStart"/>
      <w:r w:rsidRPr="00CE0F3F">
        <w:rPr>
          <w:rFonts w:ascii="Times New Roman" w:hAnsi="Times New Roman" w:cs="Times New Roman"/>
          <w:i/>
          <w:iCs/>
        </w:rPr>
        <w:t>Women</w:t>
      </w:r>
      <w:proofErr w:type="spellEnd"/>
      <w:r w:rsidRPr="00CE0F3F">
        <w:rPr>
          <w:rFonts w:ascii="Times New Roman" w:hAnsi="Times New Roman" w:cs="Times New Roman"/>
          <w:i/>
          <w:iCs/>
        </w:rPr>
        <w:t xml:space="preserve"> Kosovë, dhe mbështetur bujarisht nga Bashkimi </w:t>
      </w:r>
      <w:proofErr w:type="spellStart"/>
      <w:r w:rsidRPr="00CE0F3F">
        <w:rPr>
          <w:rFonts w:ascii="Times New Roman" w:hAnsi="Times New Roman" w:cs="Times New Roman"/>
          <w:i/>
          <w:iCs/>
        </w:rPr>
        <w:t>Europian</w:t>
      </w:r>
      <w:proofErr w:type="spellEnd"/>
      <w:r w:rsidRPr="00CE0F3F">
        <w:rPr>
          <w:rFonts w:ascii="Times New Roman" w:hAnsi="Times New Roman" w:cs="Times New Roman"/>
          <w:i/>
          <w:iCs/>
        </w:rPr>
        <w:t xml:space="preserve"> përmes projektit “</w:t>
      </w:r>
      <w:proofErr w:type="spellStart"/>
      <w:r w:rsidRPr="00CE0F3F">
        <w:rPr>
          <w:rFonts w:ascii="Times New Roman" w:hAnsi="Times New Roman" w:cs="Times New Roman"/>
          <w:i/>
          <w:iCs/>
        </w:rPr>
        <w:t>Gender</w:t>
      </w:r>
      <w:proofErr w:type="spellEnd"/>
      <w:r w:rsidRPr="00CE0F3F">
        <w:rPr>
          <w:rFonts w:ascii="Times New Roman" w:hAnsi="Times New Roman" w:cs="Times New Roman"/>
          <w:i/>
          <w:iCs/>
        </w:rPr>
        <w:t xml:space="preserve"> </w:t>
      </w:r>
      <w:proofErr w:type="spellStart"/>
      <w:r w:rsidRPr="00CE0F3F">
        <w:rPr>
          <w:rFonts w:ascii="Times New Roman" w:hAnsi="Times New Roman" w:cs="Times New Roman"/>
          <w:i/>
          <w:iCs/>
        </w:rPr>
        <w:t>Equality</w:t>
      </w:r>
      <w:proofErr w:type="spellEnd"/>
      <w:r w:rsidRPr="00CE0F3F">
        <w:rPr>
          <w:rFonts w:ascii="Times New Roman" w:hAnsi="Times New Roman" w:cs="Times New Roman"/>
          <w:i/>
          <w:iCs/>
        </w:rPr>
        <w:t xml:space="preserve"> </w:t>
      </w:r>
      <w:proofErr w:type="spellStart"/>
      <w:r w:rsidRPr="00CE0F3F">
        <w:rPr>
          <w:rFonts w:ascii="Times New Roman" w:hAnsi="Times New Roman" w:cs="Times New Roman"/>
          <w:i/>
          <w:iCs/>
        </w:rPr>
        <w:t>Facility</w:t>
      </w:r>
      <w:proofErr w:type="spellEnd"/>
      <w:r w:rsidRPr="00CE0F3F">
        <w:rPr>
          <w:rFonts w:ascii="Times New Roman" w:hAnsi="Times New Roman" w:cs="Times New Roman"/>
          <w:i/>
          <w:iCs/>
        </w:rPr>
        <w:t>” (GEF).</w:t>
      </w:r>
    </w:p>
    <w:p w14:paraId="4A00088A" w14:textId="77777777" w:rsidR="00A62562" w:rsidRPr="00CE0F3F" w:rsidRDefault="00A62562" w:rsidP="00A62562">
      <w:pPr>
        <w:rPr>
          <w:rFonts w:ascii="Times New Roman" w:hAnsi="Times New Roman" w:cs="Times New Roman"/>
          <w:i/>
          <w:iCs/>
        </w:rPr>
      </w:pPr>
    </w:p>
    <w:p w14:paraId="7E5465C7" w14:textId="77777777" w:rsidR="00A62562" w:rsidRPr="00CE0F3F" w:rsidRDefault="00A62562" w:rsidP="00A62562">
      <w:pPr>
        <w:rPr>
          <w:rFonts w:ascii="Times New Roman" w:hAnsi="Times New Roman" w:cs="Times New Roman"/>
          <w:i/>
          <w:iCs/>
        </w:rPr>
      </w:pPr>
      <w:r w:rsidRPr="00CE0F3F">
        <w:rPr>
          <w:rFonts w:ascii="Times New Roman" w:hAnsi="Times New Roman" w:cs="Times New Roman"/>
          <w:i/>
          <w:iCs/>
        </w:rPr>
        <w:t>Barazia gjinore nuk është vetëm një e drejtë themelore e njeriut, por edhe një shtyllë thelbësore për zhvillimin e qëndrueshëm ekonomik, social dhe kulturor. Ky plan synon të ndërtojë ura të reja bashkëpunimi dhe të fuqizojë më tej gratë dhe vajzat në të gjitha sferat e jetës publike dhe private në Pejë.</w:t>
      </w:r>
    </w:p>
    <w:p w14:paraId="06D186B9" w14:textId="77777777" w:rsidR="00A62562" w:rsidRPr="00CE0F3F" w:rsidRDefault="00A62562" w:rsidP="00A62562">
      <w:pPr>
        <w:rPr>
          <w:rFonts w:ascii="Times New Roman" w:hAnsi="Times New Roman" w:cs="Times New Roman"/>
          <w:i/>
          <w:iCs/>
        </w:rPr>
      </w:pPr>
    </w:p>
    <w:p w14:paraId="2F2A0B66" w14:textId="77777777" w:rsidR="00A62562" w:rsidRPr="00CE0F3F" w:rsidRDefault="00A62562" w:rsidP="00A62562">
      <w:pPr>
        <w:rPr>
          <w:rFonts w:ascii="Times New Roman" w:hAnsi="Times New Roman" w:cs="Times New Roman"/>
          <w:i/>
          <w:iCs/>
        </w:rPr>
      </w:pPr>
      <w:r w:rsidRPr="00CE0F3F">
        <w:rPr>
          <w:rFonts w:ascii="Times New Roman" w:hAnsi="Times New Roman" w:cs="Times New Roman"/>
          <w:i/>
          <w:iCs/>
        </w:rPr>
        <w:t>Në këtë dokument, janë integruar politika dhe masa konkrete për rritjen e përfaqësimit të grave në proceset vendimmarrëse, mbështetjen e grave në sipërmarrje dhe punësim, parandalimin dhe trajtimin e dhunës me bazë gjinore, si dhe promovimin e barazisë gjinore në edukim dhe kulturë.</w:t>
      </w:r>
    </w:p>
    <w:p w14:paraId="7B0417A0" w14:textId="77777777" w:rsidR="00A62562" w:rsidRPr="00CE0F3F" w:rsidRDefault="00A62562" w:rsidP="00A62562">
      <w:pPr>
        <w:rPr>
          <w:rFonts w:ascii="Times New Roman" w:hAnsi="Times New Roman" w:cs="Times New Roman"/>
          <w:i/>
          <w:iCs/>
        </w:rPr>
      </w:pPr>
    </w:p>
    <w:p w14:paraId="670B5194" w14:textId="77777777" w:rsidR="00A62562" w:rsidRPr="00CE0F3F" w:rsidRDefault="00A62562" w:rsidP="00A62562">
      <w:pPr>
        <w:rPr>
          <w:rFonts w:ascii="Times New Roman" w:hAnsi="Times New Roman" w:cs="Times New Roman"/>
          <w:i/>
          <w:iCs/>
        </w:rPr>
      </w:pPr>
      <w:r w:rsidRPr="00CE0F3F">
        <w:rPr>
          <w:rFonts w:ascii="Times New Roman" w:hAnsi="Times New Roman" w:cs="Times New Roman"/>
          <w:i/>
          <w:iCs/>
        </w:rPr>
        <w:t xml:space="preserve">E gjithë kjo punë ka qenë e mundur falë përkushtimit të ekipeve profesionale dhe partnerëve tanë strategjikë. Dua të shpreh falënderimet më të sinqerta për UN </w:t>
      </w:r>
      <w:proofErr w:type="spellStart"/>
      <w:r w:rsidRPr="00CE0F3F">
        <w:rPr>
          <w:rFonts w:ascii="Times New Roman" w:hAnsi="Times New Roman" w:cs="Times New Roman"/>
          <w:i/>
          <w:iCs/>
        </w:rPr>
        <w:t>Women</w:t>
      </w:r>
      <w:proofErr w:type="spellEnd"/>
      <w:r w:rsidRPr="00CE0F3F">
        <w:rPr>
          <w:rFonts w:ascii="Times New Roman" w:hAnsi="Times New Roman" w:cs="Times New Roman"/>
          <w:i/>
          <w:iCs/>
        </w:rPr>
        <w:t xml:space="preserve"> Kosovë për mbështetjen e tyre të vazhdueshme dhe për vizionin e përbashkët që kemi për një Kosovë më të drejtë. Gjithashtu, falënderoj Bashkimin Evropian për financimin dhe angazhimin e tyre të palëkundur në mbështetje të barazisë gjinore.</w:t>
      </w:r>
    </w:p>
    <w:p w14:paraId="38458FBB" w14:textId="77777777" w:rsidR="00A62562" w:rsidRPr="00CE0F3F" w:rsidRDefault="00A62562" w:rsidP="00A62562">
      <w:pPr>
        <w:rPr>
          <w:rFonts w:ascii="Times New Roman" w:hAnsi="Times New Roman" w:cs="Times New Roman"/>
          <w:i/>
          <w:iCs/>
        </w:rPr>
      </w:pPr>
    </w:p>
    <w:p w14:paraId="5FA7C12A" w14:textId="77777777" w:rsidR="00A62562" w:rsidRPr="00CE0F3F" w:rsidRDefault="00A62562" w:rsidP="00A62562">
      <w:pPr>
        <w:rPr>
          <w:rFonts w:ascii="Times New Roman" w:hAnsi="Times New Roman" w:cs="Times New Roman"/>
          <w:i/>
          <w:iCs/>
        </w:rPr>
      </w:pPr>
      <w:r w:rsidRPr="00CE0F3F">
        <w:rPr>
          <w:rFonts w:ascii="Times New Roman" w:hAnsi="Times New Roman" w:cs="Times New Roman"/>
          <w:i/>
          <w:iCs/>
        </w:rPr>
        <w:t>Ky plan nuk është vetëm një dokument në letër, është një thirrje për veprim dhe përgjegjësi të përbashkët. Ftoj të gjithë qytetarët, institucionet dhe organizatat e shoqërisë civile të bashkëpunojnë me ne në zbatimin e tij. Vetëm duke punuar së bashku mund të arrijmë që Komuna e Pejës të jetë shembull i barazisë dhe drejtësisë sociale.</w:t>
      </w:r>
    </w:p>
    <w:p w14:paraId="41AA45FE" w14:textId="77777777" w:rsidR="00A62562" w:rsidRPr="00CE0F3F" w:rsidRDefault="00A62562" w:rsidP="00A62562">
      <w:pPr>
        <w:rPr>
          <w:rFonts w:ascii="Times New Roman" w:hAnsi="Times New Roman" w:cs="Times New Roman"/>
          <w:i/>
          <w:iCs/>
        </w:rPr>
      </w:pPr>
    </w:p>
    <w:p w14:paraId="3C4C0408" w14:textId="77777777" w:rsidR="00A62562" w:rsidRPr="00CE0F3F" w:rsidRDefault="00A62562" w:rsidP="00A62562">
      <w:pPr>
        <w:rPr>
          <w:rFonts w:ascii="Times New Roman" w:hAnsi="Times New Roman" w:cs="Times New Roman"/>
          <w:i/>
          <w:iCs/>
        </w:rPr>
      </w:pPr>
      <w:r w:rsidRPr="00CE0F3F">
        <w:rPr>
          <w:rFonts w:ascii="Times New Roman" w:hAnsi="Times New Roman" w:cs="Times New Roman"/>
          <w:i/>
          <w:iCs/>
        </w:rPr>
        <w:t>Faleminderit për përkushtimin dhe përkrahjen tuaj. Le të ecim përpara me vendosmëri drejt një të ardhmeje ku secili individ gëzon mundësi të barabarta për të lulëzuar.</w:t>
      </w:r>
    </w:p>
    <w:p w14:paraId="4B4369D1" w14:textId="77777777" w:rsidR="00A62562" w:rsidRPr="00CE0F3F" w:rsidRDefault="00A62562" w:rsidP="00A62562">
      <w:pPr>
        <w:rPr>
          <w:rFonts w:ascii="Times New Roman" w:hAnsi="Times New Roman" w:cs="Times New Roman"/>
          <w:b/>
          <w:bCs/>
        </w:rPr>
      </w:pPr>
    </w:p>
    <w:p w14:paraId="743F58A1" w14:textId="77777777" w:rsidR="00A62562" w:rsidRPr="00CE0F3F" w:rsidRDefault="00A62562" w:rsidP="00A62562">
      <w:pPr>
        <w:rPr>
          <w:rFonts w:ascii="Times New Roman" w:hAnsi="Times New Roman" w:cs="Times New Roman"/>
          <w:i/>
          <w:iCs/>
        </w:rPr>
      </w:pPr>
      <w:r w:rsidRPr="00CE0F3F">
        <w:rPr>
          <w:rFonts w:ascii="Times New Roman" w:hAnsi="Times New Roman" w:cs="Times New Roman"/>
          <w:i/>
          <w:iCs/>
        </w:rPr>
        <w:t>Sinqerisht,</w:t>
      </w:r>
    </w:p>
    <w:p w14:paraId="3D38134C" w14:textId="77777777" w:rsidR="00A62562" w:rsidRPr="00CE0F3F" w:rsidRDefault="00A62562" w:rsidP="00A62562">
      <w:pPr>
        <w:rPr>
          <w:rFonts w:ascii="Times New Roman" w:hAnsi="Times New Roman" w:cs="Times New Roman"/>
          <w:i/>
          <w:iCs/>
        </w:rPr>
      </w:pPr>
      <w:r w:rsidRPr="00CE0F3F">
        <w:rPr>
          <w:rFonts w:ascii="Times New Roman" w:hAnsi="Times New Roman" w:cs="Times New Roman"/>
          <w:i/>
          <w:iCs/>
        </w:rPr>
        <w:t>Gazmend MUHAXHERI</w:t>
      </w:r>
    </w:p>
    <w:p w14:paraId="2B49195C" w14:textId="77777777" w:rsidR="00A62562" w:rsidRPr="00CE0F3F" w:rsidRDefault="00A62562" w:rsidP="00A62562">
      <w:pPr>
        <w:rPr>
          <w:rFonts w:ascii="Times New Roman" w:hAnsi="Times New Roman" w:cs="Times New Roman"/>
          <w:i/>
          <w:iCs/>
        </w:rPr>
      </w:pPr>
      <w:r w:rsidRPr="00CE0F3F">
        <w:rPr>
          <w:rFonts w:ascii="Times New Roman" w:hAnsi="Times New Roman" w:cs="Times New Roman"/>
          <w:i/>
          <w:iCs/>
        </w:rPr>
        <w:t>Kryetar i Komunës së Pejës</w:t>
      </w:r>
    </w:p>
    <w:p w14:paraId="06284869" w14:textId="77777777" w:rsidR="00A62562" w:rsidRPr="00DA12C9" w:rsidRDefault="00A62562" w:rsidP="00A62562">
      <w:pPr>
        <w:rPr>
          <w:rFonts w:ascii="Times New Roman" w:hAnsi="Times New Roman" w:cs="Times New Roman"/>
          <w:b/>
          <w:bCs/>
        </w:rPr>
      </w:pPr>
    </w:p>
    <w:p w14:paraId="50FF1882" w14:textId="655C05DF" w:rsidR="00D33A43" w:rsidRPr="00DA12C9" w:rsidRDefault="00D33A43" w:rsidP="00A31980">
      <w:pPr>
        <w:jc w:val="center"/>
        <w:rPr>
          <w:rFonts w:ascii="Times New Roman" w:hAnsi="Times New Roman" w:cs="Times New Roman"/>
          <w:b/>
          <w:bCs/>
        </w:rPr>
      </w:pPr>
    </w:p>
    <w:p w14:paraId="165A2344" w14:textId="1B07A6B8" w:rsidR="00D33A43" w:rsidRPr="00DA12C9" w:rsidRDefault="00D33A43" w:rsidP="00A31980">
      <w:pPr>
        <w:jc w:val="center"/>
        <w:rPr>
          <w:rFonts w:ascii="Times New Roman" w:hAnsi="Times New Roman" w:cs="Times New Roman"/>
          <w:b/>
          <w:bCs/>
        </w:rPr>
      </w:pPr>
    </w:p>
    <w:p w14:paraId="0F93B178" w14:textId="300C0D28" w:rsidR="00D33A43" w:rsidRPr="00DA12C9" w:rsidRDefault="00D33A43" w:rsidP="00A31980">
      <w:pPr>
        <w:jc w:val="center"/>
        <w:rPr>
          <w:rFonts w:ascii="Times New Roman" w:hAnsi="Times New Roman" w:cs="Times New Roman"/>
          <w:b/>
          <w:bCs/>
        </w:rPr>
      </w:pPr>
    </w:p>
    <w:p w14:paraId="596172B9" w14:textId="0A7B1015" w:rsidR="00D33A43" w:rsidRPr="00DA12C9" w:rsidRDefault="00D33A43" w:rsidP="00A31980">
      <w:pPr>
        <w:jc w:val="center"/>
        <w:rPr>
          <w:rFonts w:ascii="Times New Roman" w:hAnsi="Times New Roman" w:cs="Times New Roman"/>
          <w:b/>
          <w:bCs/>
        </w:rPr>
      </w:pPr>
    </w:p>
    <w:p w14:paraId="2E24A62F" w14:textId="4F082786" w:rsidR="00D33A43" w:rsidRPr="00DA12C9" w:rsidRDefault="00D33A43" w:rsidP="00A31980">
      <w:pPr>
        <w:jc w:val="center"/>
        <w:rPr>
          <w:rFonts w:ascii="Times New Roman" w:hAnsi="Times New Roman" w:cs="Times New Roman"/>
          <w:b/>
          <w:bCs/>
        </w:rPr>
      </w:pPr>
    </w:p>
    <w:p w14:paraId="06E12057" w14:textId="05A26939" w:rsidR="00D33A43" w:rsidRPr="00DA12C9" w:rsidRDefault="00D33A43" w:rsidP="00A31980">
      <w:pPr>
        <w:jc w:val="center"/>
        <w:rPr>
          <w:rFonts w:ascii="Times New Roman" w:hAnsi="Times New Roman" w:cs="Times New Roman"/>
          <w:b/>
          <w:bCs/>
        </w:rPr>
      </w:pPr>
    </w:p>
    <w:p w14:paraId="42AB6B5A" w14:textId="454225A6" w:rsidR="00D33A43" w:rsidRPr="00DA12C9" w:rsidRDefault="00D33A43" w:rsidP="00A31980">
      <w:pPr>
        <w:jc w:val="center"/>
        <w:rPr>
          <w:rFonts w:ascii="Times New Roman" w:hAnsi="Times New Roman" w:cs="Times New Roman"/>
          <w:b/>
          <w:bCs/>
        </w:rPr>
      </w:pPr>
    </w:p>
    <w:p w14:paraId="15AB35DD" w14:textId="643E099E" w:rsidR="00D33A43" w:rsidRPr="00DA12C9" w:rsidRDefault="00D33A43" w:rsidP="00A31980">
      <w:pPr>
        <w:jc w:val="center"/>
        <w:rPr>
          <w:rFonts w:ascii="Times New Roman" w:hAnsi="Times New Roman" w:cs="Times New Roman"/>
          <w:b/>
          <w:bCs/>
        </w:rPr>
      </w:pPr>
    </w:p>
    <w:p w14:paraId="3B03E44A" w14:textId="1F59C852" w:rsidR="00D33A43" w:rsidRPr="00DA12C9" w:rsidRDefault="00D33A43" w:rsidP="00A31980">
      <w:pPr>
        <w:jc w:val="center"/>
        <w:rPr>
          <w:rFonts w:ascii="Times New Roman" w:hAnsi="Times New Roman" w:cs="Times New Roman"/>
          <w:b/>
          <w:bCs/>
        </w:rPr>
      </w:pPr>
    </w:p>
    <w:p w14:paraId="5266B8AC" w14:textId="49C771E1" w:rsidR="00D33A43" w:rsidRPr="00DA12C9" w:rsidRDefault="00D33A43" w:rsidP="00A31980">
      <w:pPr>
        <w:jc w:val="center"/>
        <w:rPr>
          <w:rFonts w:ascii="Times New Roman" w:hAnsi="Times New Roman" w:cs="Times New Roman"/>
          <w:b/>
          <w:bCs/>
        </w:rPr>
      </w:pPr>
    </w:p>
    <w:p w14:paraId="0368A4F3" w14:textId="608CBA71" w:rsidR="00D33A43" w:rsidRPr="00DA12C9" w:rsidRDefault="00D33A43" w:rsidP="00A31980">
      <w:pPr>
        <w:jc w:val="center"/>
        <w:rPr>
          <w:rFonts w:ascii="Times New Roman" w:hAnsi="Times New Roman" w:cs="Times New Roman"/>
          <w:b/>
          <w:bCs/>
        </w:rPr>
      </w:pPr>
    </w:p>
    <w:p w14:paraId="11D97BC9" w14:textId="5F6E95B9" w:rsidR="00D33A43" w:rsidRPr="00DA12C9" w:rsidRDefault="00D33A43" w:rsidP="00A31980">
      <w:pPr>
        <w:jc w:val="center"/>
        <w:rPr>
          <w:rFonts w:ascii="Times New Roman" w:hAnsi="Times New Roman" w:cs="Times New Roman"/>
          <w:b/>
          <w:bCs/>
        </w:rPr>
      </w:pPr>
    </w:p>
    <w:p w14:paraId="3072D3E4" w14:textId="4037AB11" w:rsidR="00D33A43" w:rsidRPr="00DA12C9" w:rsidRDefault="00D33A43" w:rsidP="00A31980">
      <w:pPr>
        <w:jc w:val="center"/>
        <w:rPr>
          <w:rFonts w:ascii="Times New Roman" w:hAnsi="Times New Roman" w:cs="Times New Roman"/>
          <w:b/>
          <w:bCs/>
        </w:rPr>
      </w:pPr>
    </w:p>
    <w:p w14:paraId="32AA91D4" w14:textId="54A94602" w:rsidR="00D33A43" w:rsidRPr="00DA12C9" w:rsidRDefault="00D33A43" w:rsidP="00A31980">
      <w:pPr>
        <w:jc w:val="center"/>
        <w:rPr>
          <w:rFonts w:ascii="Times New Roman" w:hAnsi="Times New Roman" w:cs="Times New Roman"/>
          <w:b/>
          <w:bCs/>
        </w:rPr>
      </w:pPr>
    </w:p>
    <w:p w14:paraId="7CEFAC51" w14:textId="11B2875B" w:rsidR="00D33A43" w:rsidRPr="00DA12C9" w:rsidRDefault="00D33A43" w:rsidP="00A31980">
      <w:pPr>
        <w:jc w:val="center"/>
        <w:rPr>
          <w:rFonts w:ascii="Times New Roman" w:hAnsi="Times New Roman" w:cs="Times New Roman"/>
          <w:b/>
          <w:bCs/>
        </w:rPr>
      </w:pPr>
    </w:p>
    <w:p w14:paraId="08FF5F24" w14:textId="47F19A94" w:rsidR="00D33A43" w:rsidRPr="00DA12C9" w:rsidRDefault="00D33A43" w:rsidP="00A31980">
      <w:pPr>
        <w:jc w:val="center"/>
        <w:rPr>
          <w:rFonts w:ascii="Times New Roman" w:hAnsi="Times New Roman" w:cs="Times New Roman"/>
          <w:b/>
          <w:bCs/>
        </w:rPr>
      </w:pPr>
    </w:p>
    <w:p w14:paraId="1AC409F1" w14:textId="6DBE24C9" w:rsidR="00D33A43" w:rsidRPr="00DA12C9" w:rsidRDefault="00D33A43" w:rsidP="00A31980">
      <w:pPr>
        <w:jc w:val="center"/>
        <w:rPr>
          <w:rFonts w:ascii="Times New Roman" w:hAnsi="Times New Roman" w:cs="Times New Roman"/>
          <w:b/>
          <w:bCs/>
        </w:rPr>
      </w:pPr>
    </w:p>
    <w:p w14:paraId="161CE917" w14:textId="77777777" w:rsidR="00252D76" w:rsidRPr="00DA12C9" w:rsidRDefault="00252D76" w:rsidP="00B9429F">
      <w:pPr>
        <w:rPr>
          <w:rFonts w:ascii="Times New Roman" w:hAnsi="Times New Roman" w:cs="Times New Roman"/>
          <w:b/>
          <w:bCs/>
        </w:rPr>
      </w:pPr>
    </w:p>
    <w:p w14:paraId="611AC0BB" w14:textId="77777777" w:rsidR="00252D76" w:rsidRPr="00DA12C9" w:rsidRDefault="00252D76" w:rsidP="00A31980">
      <w:pPr>
        <w:jc w:val="right"/>
        <w:rPr>
          <w:rFonts w:ascii="Times New Roman" w:hAnsi="Times New Roman" w:cs="Times New Roman"/>
          <w:b/>
          <w:bCs/>
        </w:rPr>
      </w:pPr>
    </w:p>
    <w:sdt>
      <w:sdtPr>
        <w:id w:val="-1317335785"/>
        <w:docPartObj>
          <w:docPartGallery w:val="Table of Contents"/>
          <w:docPartUnique/>
        </w:docPartObj>
      </w:sdtPr>
      <w:sdtEndPr>
        <w:rPr>
          <w:b/>
          <w:bCs/>
        </w:rPr>
      </w:sdtEndPr>
      <w:sdtContent>
        <w:p w14:paraId="29039B6A" w14:textId="2D113BEA" w:rsidR="00060B93" w:rsidRPr="00B07DB5" w:rsidRDefault="00060B93" w:rsidP="00A31980">
          <w:pPr>
            <w:jc w:val="left"/>
            <w:rPr>
              <w:rFonts w:ascii="Times New Roman" w:hAnsi="Times New Roman" w:cs="Times New Roman"/>
              <w:b/>
              <w:bCs/>
              <w:color w:val="F14124" w:themeColor="accent6"/>
              <w:sz w:val="24"/>
              <w:szCs w:val="24"/>
            </w:rPr>
          </w:pPr>
          <w:r w:rsidRPr="00B07DB5">
            <w:rPr>
              <w:rFonts w:ascii="Times New Roman" w:hAnsi="Times New Roman" w:cs="Times New Roman"/>
              <w:b/>
              <w:bCs/>
              <w:color w:val="F14124" w:themeColor="accent6"/>
              <w:sz w:val="24"/>
              <w:szCs w:val="24"/>
            </w:rPr>
            <w:t>TABELA E PËRMBAJTJES</w:t>
          </w:r>
        </w:p>
        <w:p w14:paraId="70794719" w14:textId="0A6DEFC7" w:rsidR="00060B93" w:rsidRPr="001127C2" w:rsidRDefault="00060B93" w:rsidP="00A31980">
          <w:pPr>
            <w:pStyle w:val="TOCHeading"/>
            <w:spacing w:after="0" w:line="240" w:lineRule="auto"/>
            <w:rPr>
              <w:lang w:val="sq-AL"/>
            </w:rPr>
          </w:pPr>
        </w:p>
        <w:p w14:paraId="7589EDEF" w14:textId="7FFEE513" w:rsidR="00060B93" w:rsidRPr="00B07DB5" w:rsidRDefault="00060B93" w:rsidP="00A31980">
          <w:pPr>
            <w:pStyle w:val="TOC1"/>
            <w:spacing w:after="0"/>
            <w:rPr>
              <w:rFonts w:eastAsiaTheme="minorEastAsia"/>
              <w:noProof/>
              <w:kern w:val="2"/>
              <w:lang w:eastAsia="en-GB"/>
              <w14:ligatures w14:val="standardContextual"/>
            </w:rPr>
          </w:pPr>
          <w:r w:rsidRPr="00B07DB5">
            <w:fldChar w:fldCharType="begin"/>
          </w:r>
          <w:r w:rsidRPr="00B07DB5">
            <w:instrText xml:space="preserve"> TOC \o "1-3" \h \z \u </w:instrText>
          </w:r>
          <w:r w:rsidRPr="00B07DB5">
            <w:fldChar w:fldCharType="separate"/>
          </w:r>
          <w:hyperlink w:anchor="_Toc157412402" w:history="1">
            <w:r w:rsidRPr="00B07DB5">
              <w:rPr>
                <w:rStyle w:val="Hyperlink"/>
                <w:rFonts w:ascii="Times New Roman" w:hAnsi="Times New Roman" w:cs="Times New Roman"/>
                <w:noProof/>
              </w:rPr>
              <w:t>LISTA E SHKURTESAVE DHE AKRONIMEVE</w:t>
            </w:r>
            <w:r w:rsidRPr="00B07DB5">
              <w:rPr>
                <w:noProof/>
                <w:webHidden/>
              </w:rPr>
              <w:tab/>
            </w:r>
            <w:r w:rsidRPr="00B07DB5">
              <w:rPr>
                <w:noProof/>
                <w:webHidden/>
              </w:rPr>
              <w:fldChar w:fldCharType="begin"/>
            </w:r>
            <w:r w:rsidRPr="00B07DB5">
              <w:rPr>
                <w:noProof/>
                <w:webHidden/>
              </w:rPr>
              <w:instrText xml:space="preserve"> PAGEREF _Toc157412402 \h </w:instrText>
            </w:r>
            <w:r w:rsidRPr="00B07DB5">
              <w:rPr>
                <w:noProof/>
                <w:webHidden/>
              </w:rPr>
            </w:r>
            <w:r w:rsidRPr="00B07DB5">
              <w:rPr>
                <w:noProof/>
                <w:webHidden/>
              </w:rPr>
              <w:fldChar w:fldCharType="separate"/>
            </w:r>
            <w:r w:rsidR="0025013C">
              <w:rPr>
                <w:noProof/>
                <w:webHidden/>
              </w:rPr>
              <w:t>4</w:t>
            </w:r>
            <w:r w:rsidRPr="00B07DB5">
              <w:rPr>
                <w:noProof/>
                <w:webHidden/>
              </w:rPr>
              <w:fldChar w:fldCharType="end"/>
            </w:r>
          </w:hyperlink>
        </w:p>
        <w:p w14:paraId="4779D1E6" w14:textId="797DAA63" w:rsidR="00060B93" w:rsidRPr="00B07DB5" w:rsidRDefault="00FF0B7C" w:rsidP="00A31980">
          <w:pPr>
            <w:pStyle w:val="TOC1"/>
            <w:tabs>
              <w:tab w:val="left" w:pos="660"/>
            </w:tabs>
            <w:spacing w:after="0"/>
            <w:rPr>
              <w:rFonts w:eastAsiaTheme="minorEastAsia"/>
              <w:noProof/>
              <w:kern w:val="2"/>
              <w:lang w:eastAsia="en-GB"/>
              <w14:ligatures w14:val="standardContextual"/>
            </w:rPr>
          </w:pPr>
          <w:hyperlink w:anchor="_Toc157412403" w:history="1">
            <w:r w:rsidR="00060B93" w:rsidRPr="00B07DB5">
              <w:rPr>
                <w:rStyle w:val="Hyperlink"/>
                <w:rFonts w:ascii="Times New Roman" w:hAnsi="Times New Roman" w:cs="Times New Roman"/>
                <w:noProof/>
              </w:rPr>
              <w:t xml:space="preserve">I. </w:t>
            </w:r>
            <w:r w:rsidR="00060B93" w:rsidRPr="00B07DB5">
              <w:rPr>
                <w:rFonts w:eastAsiaTheme="minorEastAsia"/>
                <w:noProof/>
                <w:kern w:val="2"/>
                <w:lang w:eastAsia="en-GB"/>
                <w14:ligatures w14:val="standardContextual"/>
              </w:rPr>
              <w:tab/>
            </w:r>
            <w:r w:rsidR="00060B93" w:rsidRPr="00B07DB5">
              <w:rPr>
                <w:rStyle w:val="Hyperlink"/>
                <w:rFonts w:ascii="Times New Roman" w:hAnsi="Times New Roman" w:cs="Times New Roman"/>
                <w:noProof/>
              </w:rPr>
              <w:t>HYRJE</w:t>
            </w:r>
            <w:r w:rsidR="00060B93" w:rsidRPr="00B07DB5">
              <w:rPr>
                <w:noProof/>
                <w:webHidden/>
              </w:rPr>
              <w:tab/>
            </w:r>
            <w:r w:rsidR="00060B93" w:rsidRPr="00B07DB5">
              <w:rPr>
                <w:noProof/>
                <w:webHidden/>
              </w:rPr>
              <w:fldChar w:fldCharType="begin"/>
            </w:r>
            <w:r w:rsidR="00060B93" w:rsidRPr="00B07DB5">
              <w:rPr>
                <w:noProof/>
                <w:webHidden/>
              </w:rPr>
              <w:instrText xml:space="preserve"> PAGEREF _Toc157412403 \h </w:instrText>
            </w:r>
            <w:r w:rsidR="00060B93" w:rsidRPr="00B07DB5">
              <w:rPr>
                <w:noProof/>
                <w:webHidden/>
              </w:rPr>
            </w:r>
            <w:r w:rsidR="00060B93" w:rsidRPr="00B07DB5">
              <w:rPr>
                <w:noProof/>
                <w:webHidden/>
              </w:rPr>
              <w:fldChar w:fldCharType="separate"/>
            </w:r>
            <w:r w:rsidR="0025013C">
              <w:rPr>
                <w:noProof/>
                <w:webHidden/>
              </w:rPr>
              <w:t>6</w:t>
            </w:r>
            <w:r w:rsidR="00060B93" w:rsidRPr="00B07DB5">
              <w:rPr>
                <w:noProof/>
                <w:webHidden/>
              </w:rPr>
              <w:fldChar w:fldCharType="end"/>
            </w:r>
          </w:hyperlink>
        </w:p>
        <w:p w14:paraId="277649EF" w14:textId="13015F53" w:rsidR="00060B93" w:rsidRPr="00B07DB5" w:rsidRDefault="00FF0B7C" w:rsidP="00A31980">
          <w:pPr>
            <w:pStyle w:val="TOC1"/>
            <w:tabs>
              <w:tab w:val="left" w:pos="660"/>
            </w:tabs>
            <w:spacing w:after="0"/>
            <w:rPr>
              <w:rFonts w:eastAsiaTheme="minorEastAsia"/>
              <w:noProof/>
              <w:kern w:val="2"/>
              <w:lang w:eastAsia="en-GB"/>
              <w14:ligatures w14:val="standardContextual"/>
            </w:rPr>
          </w:pPr>
          <w:hyperlink w:anchor="_Toc157412404" w:history="1">
            <w:r w:rsidR="00060B93" w:rsidRPr="00B07DB5">
              <w:rPr>
                <w:rStyle w:val="Hyperlink"/>
                <w:rFonts w:ascii="Times New Roman" w:hAnsi="Times New Roman" w:cs="Times New Roman"/>
                <w:noProof/>
              </w:rPr>
              <w:t xml:space="preserve">II. </w:t>
            </w:r>
            <w:r w:rsidR="00060B93" w:rsidRPr="00B07DB5">
              <w:rPr>
                <w:rFonts w:eastAsiaTheme="minorEastAsia"/>
                <w:noProof/>
                <w:kern w:val="2"/>
                <w:lang w:eastAsia="en-GB"/>
                <w14:ligatures w14:val="standardContextual"/>
              </w:rPr>
              <w:tab/>
            </w:r>
            <w:r w:rsidR="00060B93" w:rsidRPr="00B07DB5">
              <w:rPr>
                <w:rStyle w:val="Hyperlink"/>
                <w:rFonts w:ascii="Times New Roman" w:hAnsi="Times New Roman" w:cs="Times New Roman"/>
                <w:noProof/>
              </w:rPr>
              <w:t>KORNIZA LIGJORE DHE INSITUCIONALE</w:t>
            </w:r>
            <w:r w:rsidR="00060B93" w:rsidRPr="00B07DB5">
              <w:rPr>
                <w:noProof/>
                <w:webHidden/>
              </w:rPr>
              <w:tab/>
            </w:r>
            <w:r w:rsidR="00060B93" w:rsidRPr="00B07DB5">
              <w:rPr>
                <w:noProof/>
                <w:webHidden/>
              </w:rPr>
              <w:fldChar w:fldCharType="begin"/>
            </w:r>
            <w:r w:rsidR="00060B93" w:rsidRPr="00B07DB5">
              <w:rPr>
                <w:noProof/>
                <w:webHidden/>
              </w:rPr>
              <w:instrText xml:space="preserve"> PAGEREF _Toc157412404 \h </w:instrText>
            </w:r>
            <w:r w:rsidR="00060B93" w:rsidRPr="00B07DB5">
              <w:rPr>
                <w:noProof/>
                <w:webHidden/>
              </w:rPr>
            </w:r>
            <w:r w:rsidR="00060B93" w:rsidRPr="00B07DB5">
              <w:rPr>
                <w:noProof/>
                <w:webHidden/>
              </w:rPr>
              <w:fldChar w:fldCharType="separate"/>
            </w:r>
            <w:r w:rsidR="0025013C">
              <w:rPr>
                <w:noProof/>
                <w:webHidden/>
              </w:rPr>
              <w:t>8</w:t>
            </w:r>
            <w:r w:rsidR="00060B93" w:rsidRPr="00B07DB5">
              <w:rPr>
                <w:noProof/>
                <w:webHidden/>
              </w:rPr>
              <w:fldChar w:fldCharType="end"/>
            </w:r>
          </w:hyperlink>
        </w:p>
        <w:p w14:paraId="7FFF2672" w14:textId="7EE01DF5" w:rsidR="00060B93" w:rsidRPr="00B07DB5" w:rsidRDefault="00FF0B7C" w:rsidP="00A31980">
          <w:pPr>
            <w:pStyle w:val="TOC1"/>
            <w:tabs>
              <w:tab w:val="left" w:pos="660"/>
            </w:tabs>
            <w:spacing w:after="0"/>
            <w:rPr>
              <w:rFonts w:eastAsiaTheme="minorEastAsia"/>
              <w:noProof/>
              <w:kern w:val="2"/>
              <w:lang w:eastAsia="en-GB"/>
              <w14:ligatures w14:val="standardContextual"/>
            </w:rPr>
          </w:pPr>
          <w:hyperlink w:anchor="_Toc157412405" w:history="1">
            <w:r w:rsidR="00060B93" w:rsidRPr="00B07DB5">
              <w:rPr>
                <w:rStyle w:val="Hyperlink"/>
                <w:rFonts w:ascii="Times New Roman" w:hAnsi="Times New Roman" w:cs="Times New Roman"/>
                <w:noProof/>
              </w:rPr>
              <w:t xml:space="preserve">III. </w:t>
            </w:r>
            <w:r w:rsidR="00060B93" w:rsidRPr="00B07DB5">
              <w:rPr>
                <w:rFonts w:eastAsiaTheme="minorEastAsia"/>
                <w:noProof/>
                <w:kern w:val="2"/>
                <w:lang w:eastAsia="en-GB"/>
                <w14:ligatures w14:val="standardContextual"/>
              </w:rPr>
              <w:tab/>
            </w:r>
            <w:r w:rsidR="00060B93" w:rsidRPr="00B07DB5">
              <w:rPr>
                <w:rStyle w:val="Hyperlink"/>
                <w:rFonts w:ascii="Times New Roman" w:hAnsi="Times New Roman" w:cs="Times New Roman"/>
                <w:noProof/>
              </w:rPr>
              <w:t>METODOLOGJIA</w:t>
            </w:r>
            <w:r w:rsidR="00060B93" w:rsidRPr="00B07DB5">
              <w:rPr>
                <w:noProof/>
                <w:webHidden/>
              </w:rPr>
              <w:tab/>
            </w:r>
            <w:r w:rsidR="00060B93" w:rsidRPr="00B07DB5">
              <w:rPr>
                <w:noProof/>
                <w:webHidden/>
              </w:rPr>
              <w:fldChar w:fldCharType="begin"/>
            </w:r>
            <w:r w:rsidR="00060B93" w:rsidRPr="00B07DB5">
              <w:rPr>
                <w:noProof/>
                <w:webHidden/>
              </w:rPr>
              <w:instrText xml:space="preserve"> PAGEREF _Toc157412405 \h </w:instrText>
            </w:r>
            <w:r w:rsidR="00060B93" w:rsidRPr="00B07DB5">
              <w:rPr>
                <w:noProof/>
                <w:webHidden/>
              </w:rPr>
            </w:r>
            <w:r w:rsidR="00060B93" w:rsidRPr="00B07DB5">
              <w:rPr>
                <w:noProof/>
                <w:webHidden/>
              </w:rPr>
              <w:fldChar w:fldCharType="separate"/>
            </w:r>
            <w:r w:rsidR="0025013C">
              <w:rPr>
                <w:noProof/>
                <w:webHidden/>
              </w:rPr>
              <w:t>11</w:t>
            </w:r>
            <w:r w:rsidR="00060B93" w:rsidRPr="00B07DB5">
              <w:rPr>
                <w:noProof/>
                <w:webHidden/>
              </w:rPr>
              <w:fldChar w:fldCharType="end"/>
            </w:r>
          </w:hyperlink>
        </w:p>
        <w:p w14:paraId="7A72CE55" w14:textId="149C9858" w:rsidR="00060B93" w:rsidRPr="00B07DB5" w:rsidRDefault="00FF0B7C" w:rsidP="00A31980">
          <w:pPr>
            <w:pStyle w:val="TOC1"/>
            <w:tabs>
              <w:tab w:val="left" w:pos="660"/>
            </w:tabs>
            <w:spacing w:after="0"/>
            <w:rPr>
              <w:rFonts w:eastAsiaTheme="minorEastAsia"/>
              <w:noProof/>
              <w:kern w:val="2"/>
              <w:lang w:eastAsia="en-GB"/>
              <w14:ligatures w14:val="standardContextual"/>
            </w:rPr>
          </w:pPr>
          <w:hyperlink w:anchor="_Toc157412406" w:history="1">
            <w:r w:rsidR="00060B93" w:rsidRPr="00B07DB5">
              <w:rPr>
                <w:rStyle w:val="Hyperlink"/>
                <w:rFonts w:ascii="Times New Roman" w:hAnsi="Times New Roman" w:cs="Times New Roman"/>
                <w:noProof/>
              </w:rPr>
              <w:t xml:space="preserve">IV. </w:t>
            </w:r>
            <w:r w:rsidR="00060B93" w:rsidRPr="00B07DB5">
              <w:rPr>
                <w:rFonts w:eastAsiaTheme="minorEastAsia"/>
                <w:noProof/>
                <w:kern w:val="2"/>
                <w:lang w:eastAsia="en-GB"/>
                <w14:ligatures w14:val="standardContextual"/>
              </w:rPr>
              <w:tab/>
            </w:r>
            <w:r w:rsidR="00060B93" w:rsidRPr="00B07DB5">
              <w:rPr>
                <w:rStyle w:val="Hyperlink"/>
                <w:rFonts w:ascii="Times New Roman" w:hAnsi="Times New Roman" w:cs="Times New Roman"/>
                <w:noProof/>
              </w:rPr>
              <w:t>VIZIONI, OBJEKTIVAT STRATEGJIKE DHE OBJEKTIVAT SPECIFIKE</w:t>
            </w:r>
            <w:r w:rsidR="00060B93" w:rsidRPr="00B07DB5">
              <w:rPr>
                <w:noProof/>
                <w:webHidden/>
              </w:rPr>
              <w:tab/>
            </w:r>
            <w:r w:rsidR="00060B93" w:rsidRPr="00B07DB5">
              <w:rPr>
                <w:noProof/>
                <w:webHidden/>
              </w:rPr>
              <w:fldChar w:fldCharType="begin"/>
            </w:r>
            <w:r w:rsidR="00060B93" w:rsidRPr="00B07DB5">
              <w:rPr>
                <w:noProof/>
                <w:webHidden/>
              </w:rPr>
              <w:instrText xml:space="preserve"> PAGEREF _Toc157412406 \h </w:instrText>
            </w:r>
            <w:r w:rsidR="00060B93" w:rsidRPr="00B07DB5">
              <w:rPr>
                <w:noProof/>
                <w:webHidden/>
              </w:rPr>
            </w:r>
            <w:r w:rsidR="00060B93" w:rsidRPr="00B07DB5">
              <w:rPr>
                <w:noProof/>
                <w:webHidden/>
              </w:rPr>
              <w:fldChar w:fldCharType="separate"/>
            </w:r>
            <w:r w:rsidR="0025013C">
              <w:rPr>
                <w:noProof/>
                <w:webHidden/>
              </w:rPr>
              <w:t>12</w:t>
            </w:r>
            <w:r w:rsidR="00060B93" w:rsidRPr="00B07DB5">
              <w:rPr>
                <w:noProof/>
                <w:webHidden/>
              </w:rPr>
              <w:fldChar w:fldCharType="end"/>
            </w:r>
          </w:hyperlink>
        </w:p>
        <w:p w14:paraId="21629AE0" w14:textId="00E6991F" w:rsidR="00060B93" w:rsidRPr="00B07DB5" w:rsidRDefault="00FF0B7C" w:rsidP="00A31980">
          <w:pPr>
            <w:pStyle w:val="TOC1"/>
            <w:tabs>
              <w:tab w:val="left" w:pos="660"/>
            </w:tabs>
            <w:spacing w:after="0"/>
            <w:rPr>
              <w:rFonts w:eastAsiaTheme="minorEastAsia"/>
              <w:noProof/>
              <w:kern w:val="2"/>
              <w:lang w:eastAsia="en-GB"/>
              <w14:ligatures w14:val="standardContextual"/>
            </w:rPr>
          </w:pPr>
          <w:hyperlink w:anchor="_Toc157412407" w:history="1">
            <w:r w:rsidR="00060B93" w:rsidRPr="00B07DB5">
              <w:rPr>
                <w:rStyle w:val="Hyperlink"/>
                <w:rFonts w:ascii="Times New Roman" w:hAnsi="Times New Roman" w:cs="Times New Roman"/>
                <w:noProof/>
              </w:rPr>
              <w:t xml:space="preserve">V. </w:t>
            </w:r>
            <w:r w:rsidR="00060B93" w:rsidRPr="00B07DB5">
              <w:rPr>
                <w:rFonts w:eastAsiaTheme="minorEastAsia"/>
                <w:noProof/>
                <w:kern w:val="2"/>
                <w:lang w:eastAsia="en-GB"/>
                <w14:ligatures w14:val="standardContextual"/>
              </w:rPr>
              <w:tab/>
            </w:r>
            <w:r w:rsidR="00060B93" w:rsidRPr="00B07DB5">
              <w:rPr>
                <w:rStyle w:val="Hyperlink"/>
                <w:rFonts w:ascii="Times New Roman" w:hAnsi="Times New Roman" w:cs="Times New Roman"/>
                <w:noProof/>
              </w:rPr>
              <w:t xml:space="preserve">KOSTO PËR ZBATIMIN E PLVBGJ </w:t>
            </w:r>
            <w:r w:rsidR="00F257DA" w:rsidRPr="00B07DB5">
              <w:rPr>
                <w:rStyle w:val="Hyperlink"/>
                <w:rFonts w:ascii="Times New Roman" w:hAnsi="Times New Roman" w:cs="Times New Roman"/>
                <w:noProof/>
              </w:rPr>
              <w:t>2024 - 2026</w:t>
            </w:r>
            <w:r w:rsidR="00060B93" w:rsidRPr="00B07DB5">
              <w:rPr>
                <w:noProof/>
                <w:webHidden/>
              </w:rPr>
              <w:tab/>
            </w:r>
            <w:r w:rsidR="00060B93" w:rsidRPr="00B07DB5">
              <w:rPr>
                <w:noProof/>
                <w:webHidden/>
              </w:rPr>
              <w:fldChar w:fldCharType="begin"/>
            </w:r>
            <w:r w:rsidR="00060B93" w:rsidRPr="00B07DB5">
              <w:rPr>
                <w:noProof/>
                <w:webHidden/>
              </w:rPr>
              <w:instrText xml:space="preserve"> PAGEREF _Toc157412407 \h </w:instrText>
            </w:r>
            <w:r w:rsidR="00060B93" w:rsidRPr="00B07DB5">
              <w:rPr>
                <w:noProof/>
                <w:webHidden/>
              </w:rPr>
            </w:r>
            <w:r w:rsidR="00060B93" w:rsidRPr="00B07DB5">
              <w:rPr>
                <w:noProof/>
                <w:webHidden/>
              </w:rPr>
              <w:fldChar w:fldCharType="separate"/>
            </w:r>
            <w:r w:rsidR="0025013C">
              <w:rPr>
                <w:noProof/>
                <w:webHidden/>
              </w:rPr>
              <w:t>16</w:t>
            </w:r>
            <w:r w:rsidR="00060B93" w:rsidRPr="00B07DB5">
              <w:rPr>
                <w:noProof/>
                <w:webHidden/>
              </w:rPr>
              <w:fldChar w:fldCharType="end"/>
            </w:r>
          </w:hyperlink>
        </w:p>
        <w:p w14:paraId="5EDC50ED" w14:textId="1E1C0240" w:rsidR="00060B93" w:rsidRPr="00B07DB5" w:rsidRDefault="00FF0B7C" w:rsidP="00A31980">
          <w:pPr>
            <w:pStyle w:val="TOC1"/>
            <w:tabs>
              <w:tab w:val="left" w:pos="660"/>
            </w:tabs>
            <w:spacing w:after="0"/>
            <w:rPr>
              <w:rFonts w:eastAsiaTheme="minorEastAsia"/>
              <w:noProof/>
              <w:kern w:val="2"/>
              <w:lang w:eastAsia="en-GB"/>
              <w14:ligatures w14:val="standardContextual"/>
            </w:rPr>
          </w:pPr>
          <w:hyperlink w:anchor="_Toc157412408" w:history="1">
            <w:r w:rsidR="00060B93" w:rsidRPr="00B07DB5">
              <w:rPr>
                <w:rStyle w:val="Hyperlink"/>
                <w:rFonts w:ascii="Times New Roman" w:hAnsi="Times New Roman" w:cs="Times New Roman"/>
                <w:noProof/>
              </w:rPr>
              <w:t>VI.</w:t>
            </w:r>
            <w:r w:rsidR="00060B93" w:rsidRPr="00B07DB5">
              <w:rPr>
                <w:rFonts w:eastAsiaTheme="minorEastAsia"/>
                <w:noProof/>
                <w:kern w:val="2"/>
                <w:lang w:eastAsia="en-GB"/>
                <w14:ligatures w14:val="standardContextual"/>
              </w:rPr>
              <w:tab/>
            </w:r>
            <w:r w:rsidR="00060B93" w:rsidRPr="00B07DB5">
              <w:rPr>
                <w:rStyle w:val="Hyperlink"/>
                <w:rFonts w:ascii="Times New Roman" w:hAnsi="Times New Roman" w:cs="Times New Roman"/>
                <w:noProof/>
              </w:rPr>
              <w:t>RAPORTIMI DHE MONITORIMI</w:t>
            </w:r>
            <w:r w:rsidR="00060B93" w:rsidRPr="00B07DB5">
              <w:rPr>
                <w:noProof/>
                <w:webHidden/>
              </w:rPr>
              <w:tab/>
            </w:r>
            <w:r w:rsidR="00060B93" w:rsidRPr="00B07DB5">
              <w:rPr>
                <w:noProof/>
                <w:webHidden/>
              </w:rPr>
              <w:fldChar w:fldCharType="begin"/>
            </w:r>
            <w:r w:rsidR="00060B93" w:rsidRPr="00B07DB5">
              <w:rPr>
                <w:noProof/>
                <w:webHidden/>
              </w:rPr>
              <w:instrText xml:space="preserve"> PAGEREF _Toc157412408 \h </w:instrText>
            </w:r>
            <w:r w:rsidR="00060B93" w:rsidRPr="00B07DB5">
              <w:rPr>
                <w:noProof/>
                <w:webHidden/>
              </w:rPr>
            </w:r>
            <w:r w:rsidR="00060B93" w:rsidRPr="00B07DB5">
              <w:rPr>
                <w:noProof/>
                <w:webHidden/>
              </w:rPr>
              <w:fldChar w:fldCharType="separate"/>
            </w:r>
            <w:r w:rsidR="0025013C">
              <w:rPr>
                <w:noProof/>
                <w:webHidden/>
              </w:rPr>
              <w:t>19</w:t>
            </w:r>
            <w:r w:rsidR="00060B93" w:rsidRPr="00B07DB5">
              <w:rPr>
                <w:noProof/>
                <w:webHidden/>
              </w:rPr>
              <w:fldChar w:fldCharType="end"/>
            </w:r>
          </w:hyperlink>
        </w:p>
        <w:p w14:paraId="45196DDD" w14:textId="12D5DCBD" w:rsidR="00060B93" w:rsidRPr="00B07DB5" w:rsidRDefault="00FF0B7C" w:rsidP="00A31980">
          <w:pPr>
            <w:pStyle w:val="TOC1"/>
            <w:spacing w:after="0"/>
            <w:rPr>
              <w:rFonts w:eastAsiaTheme="minorEastAsia"/>
              <w:b/>
              <w:bCs/>
              <w:noProof/>
              <w:kern w:val="2"/>
              <w:lang w:eastAsia="en-GB"/>
              <w14:ligatures w14:val="standardContextual"/>
            </w:rPr>
          </w:pPr>
          <w:hyperlink w:anchor="_Toc157412409" w:history="1">
            <w:r w:rsidR="00060B93" w:rsidRPr="00B07DB5">
              <w:rPr>
                <w:rStyle w:val="Hyperlink"/>
                <w:rFonts w:ascii="Times New Roman" w:hAnsi="Times New Roman" w:cs="Times New Roman"/>
                <w:noProof/>
              </w:rPr>
              <w:t xml:space="preserve">VII. MATRICA E PLANIT LOKAL TË VEPRIMIT PËR BARAZINË GJINORE </w:t>
            </w:r>
            <w:r w:rsidR="00F257DA" w:rsidRPr="00B07DB5">
              <w:rPr>
                <w:rStyle w:val="Hyperlink"/>
                <w:rFonts w:ascii="Times New Roman" w:hAnsi="Times New Roman" w:cs="Times New Roman"/>
                <w:noProof/>
              </w:rPr>
              <w:t>2024-2026</w:t>
            </w:r>
            <w:r w:rsidR="00060B93" w:rsidRPr="00B07DB5">
              <w:rPr>
                <w:noProof/>
                <w:webHidden/>
              </w:rPr>
              <w:tab/>
            </w:r>
            <w:r w:rsidR="00060B93" w:rsidRPr="00B07DB5">
              <w:rPr>
                <w:noProof/>
                <w:webHidden/>
              </w:rPr>
              <w:fldChar w:fldCharType="begin"/>
            </w:r>
            <w:r w:rsidR="00060B93" w:rsidRPr="00B07DB5">
              <w:rPr>
                <w:noProof/>
                <w:webHidden/>
              </w:rPr>
              <w:instrText xml:space="preserve"> PAGEREF _Toc157412409 \h </w:instrText>
            </w:r>
            <w:r w:rsidR="00060B93" w:rsidRPr="00B07DB5">
              <w:rPr>
                <w:noProof/>
                <w:webHidden/>
              </w:rPr>
            </w:r>
            <w:r w:rsidR="00060B93" w:rsidRPr="00B07DB5">
              <w:rPr>
                <w:noProof/>
                <w:webHidden/>
              </w:rPr>
              <w:fldChar w:fldCharType="separate"/>
            </w:r>
            <w:r w:rsidR="0025013C">
              <w:rPr>
                <w:noProof/>
                <w:webHidden/>
              </w:rPr>
              <w:t>20</w:t>
            </w:r>
            <w:r w:rsidR="00060B93" w:rsidRPr="00B07DB5">
              <w:rPr>
                <w:noProof/>
                <w:webHidden/>
              </w:rPr>
              <w:fldChar w:fldCharType="end"/>
            </w:r>
          </w:hyperlink>
        </w:p>
        <w:p w14:paraId="3905C654" w14:textId="77777777" w:rsidR="002358F2" w:rsidRPr="00B07DB5" w:rsidRDefault="00060B93" w:rsidP="00A31980">
          <w:pPr>
            <w:rPr>
              <w:b/>
              <w:bCs/>
            </w:rPr>
          </w:pPr>
          <w:r w:rsidRPr="00B07DB5">
            <w:rPr>
              <w:b/>
              <w:bCs/>
            </w:rPr>
            <w:fldChar w:fldCharType="end"/>
          </w:r>
        </w:p>
        <w:p w14:paraId="7A7B3F8A" w14:textId="77777777" w:rsidR="002358F2" w:rsidRPr="00B07DB5" w:rsidRDefault="002358F2" w:rsidP="00A31980">
          <w:pPr>
            <w:rPr>
              <w:b/>
              <w:bCs/>
            </w:rPr>
          </w:pPr>
        </w:p>
        <w:p w14:paraId="1857C948" w14:textId="74437541" w:rsidR="00F257DA" w:rsidRPr="00B07DB5" w:rsidRDefault="00FF0B7C" w:rsidP="00A31980"/>
      </w:sdtContent>
    </w:sdt>
    <w:bookmarkStart w:id="2" w:name="_Toc153152381" w:displacedByCustomXml="prev"/>
    <w:bookmarkStart w:id="3" w:name="_Toc157412402" w:displacedByCustomXml="prev"/>
    <w:p w14:paraId="38ABCE3C" w14:textId="77777777" w:rsidR="00060B93" w:rsidRPr="00B07DB5" w:rsidRDefault="00060B93" w:rsidP="00A31980"/>
    <w:p w14:paraId="4B13157C" w14:textId="77777777" w:rsidR="000D175D" w:rsidRPr="00B07DB5" w:rsidRDefault="000D175D" w:rsidP="00A31980"/>
    <w:p w14:paraId="54DA3895" w14:textId="77777777" w:rsidR="000D175D" w:rsidRPr="00B07DB5" w:rsidRDefault="000D175D" w:rsidP="00A31980"/>
    <w:p w14:paraId="33B3FCFD" w14:textId="77777777" w:rsidR="000D175D" w:rsidRPr="00B07DB5" w:rsidRDefault="000D175D" w:rsidP="00A31980"/>
    <w:p w14:paraId="023CD22F" w14:textId="77777777" w:rsidR="000D175D" w:rsidRPr="00B07DB5" w:rsidRDefault="000D175D" w:rsidP="00A31980"/>
    <w:p w14:paraId="38CAFE30" w14:textId="77777777" w:rsidR="000D175D" w:rsidRPr="00B07DB5" w:rsidRDefault="000D175D" w:rsidP="00A31980"/>
    <w:p w14:paraId="606D7389" w14:textId="77777777" w:rsidR="000D175D" w:rsidRPr="00B07DB5" w:rsidRDefault="000D175D" w:rsidP="00A31980"/>
    <w:p w14:paraId="3C77EF39" w14:textId="77777777" w:rsidR="000D175D" w:rsidRPr="00B07DB5" w:rsidRDefault="000D175D" w:rsidP="00A31980"/>
    <w:p w14:paraId="73ECD815" w14:textId="77777777" w:rsidR="000D175D" w:rsidRPr="00B07DB5" w:rsidRDefault="000D175D" w:rsidP="00A31980"/>
    <w:p w14:paraId="5C749774" w14:textId="77777777" w:rsidR="000D175D" w:rsidRPr="00B07DB5" w:rsidRDefault="000D175D" w:rsidP="00A31980"/>
    <w:p w14:paraId="4934277B" w14:textId="77777777" w:rsidR="000D175D" w:rsidRPr="00B07DB5" w:rsidRDefault="000D175D" w:rsidP="00A31980"/>
    <w:p w14:paraId="2D9B30F9" w14:textId="77777777" w:rsidR="000D175D" w:rsidRPr="00B07DB5" w:rsidRDefault="000D175D" w:rsidP="00A31980"/>
    <w:p w14:paraId="1FD62749" w14:textId="77777777" w:rsidR="000D175D" w:rsidRPr="00B07DB5" w:rsidRDefault="000D175D" w:rsidP="00A31980"/>
    <w:p w14:paraId="27D99F16" w14:textId="77777777" w:rsidR="000D175D" w:rsidRPr="00B07DB5" w:rsidRDefault="000D175D" w:rsidP="00A31980"/>
    <w:p w14:paraId="68AC9D5D" w14:textId="53A88F6B" w:rsidR="000D175D" w:rsidRPr="00B07DB5" w:rsidRDefault="00730415" w:rsidP="00730415">
      <w:pPr>
        <w:tabs>
          <w:tab w:val="left" w:pos="3387"/>
        </w:tabs>
      </w:pPr>
      <w:r>
        <w:tab/>
      </w:r>
    </w:p>
    <w:p w14:paraId="313449A4" w14:textId="77777777" w:rsidR="000D175D" w:rsidRPr="00B07DB5" w:rsidRDefault="000D175D" w:rsidP="00A31980"/>
    <w:p w14:paraId="3834CBC9" w14:textId="77777777" w:rsidR="000D175D" w:rsidRPr="00B07DB5" w:rsidRDefault="000D175D" w:rsidP="00A31980"/>
    <w:p w14:paraId="6AF20455" w14:textId="77777777" w:rsidR="000D175D" w:rsidRPr="00B07DB5" w:rsidRDefault="000D175D" w:rsidP="00A31980"/>
    <w:p w14:paraId="65235360" w14:textId="77777777" w:rsidR="000D175D" w:rsidRPr="00B07DB5" w:rsidRDefault="000D175D" w:rsidP="00A31980"/>
    <w:p w14:paraId="6C98AB61" w14:textId="77777777" w:rsidR="000D175D" w:rsidRPr="00B07DB5" w:rsidRDefault="000D175D" w:rsidP="00A31980"/>
    <w:p w14:paraId="157E57AC" w14:textId="77777777" w:rsidR="000D175D" w:rsidRPr="00B07DB5" w:rsidRDefault="000D175D" w:rsidP="00A31980"/>
    <w:p w14:paraId="3D751434" w14:textId="77777777" w:rsidR="000D175D" w:rsidRPr="00B07DB5" w:rsidRDefault="000D175D" w:rsidP="00A31980"/>
    <w:p w14:paraId="1E6F0295" w14:textId="77777777" w:rsidR="000D175D" w:rsidRPr="00B07DB5" w:rsidRDefault="000D175D" w:rsidP="00A31980"/>
    <w:p w14:paraId="042DAA98" w14:textId="77777777" w:rsidR="000D175D" w:rsidRPr="00B07DB5" w:rsidRDefault="000D175D" w:rsidP="00A31980"/>
    <w:p w14:paraId="0E0ABB48" w14:textId="77777777" w:rsidR="000D175D" w:rsidRPr="00B07DB5" w:rsidRDefault="000D175D" w:rsidP="00A31980"/>
    <w:p w14:paraId="67107083" w14:textId="77777777" w:rsidR="000D175D" w:rsidRPr="00B07DB5" w:rsidRDefault="000D175D" w:rsidP="00A31980"/>
    <w:p w14:paraId="6A8CA10C" w14:textId="77777777" w:rsidR="000D175D" w:rsidRPr="00B07DB5" w:rsidRDefault="000D175D" w:rsidP="00A31980"/>
    <w:p w14:paraId="3ADB78F4" w14:textId="77777777" w:rsidR="000D175D" w:rsidRPr="00B07DB5" w:rsidRDefault="000D175D" w:rsidP="00A31980"/>
    <w:p w14:paraId="155C5584" w14:textId="77777777" w:rsidR="000D175D" w:rsidRPr="00B07DB5" w:rsidRDefault="000D175D" w:rsidP="00A31980"/>
    <w:p w14:paraId="2690956C" w14:textId="77777777" w:rsidR="000D175D" w:rsidRPr="00B07DB5" w:rsidRDefault="000D175D" w:rsidP="00A31980"/>
    <w:p w14:paraId="73F3B285" w14:textId="77777777" w:rsidR="000D175D" w:rsidRPr="00B07DB5" w:rsidRDefault="000D175D" w:rsidP="00A31980"/>
    <w:p w14:paraId="1BC47CB9" w14:textId="77777777" w:rsidR="000D175D" w:rsidRPr="00B07DB5" w:rsidRDefault="000D175D" w:rsidP="00A31980"/>
    <w:p w14:paraId="59E640CA" w14:textId="77777777" w:rsidR="000D175D" w:rsidRPr="00B07DB5" w:rsidRDefault="000D175D" w:rsidP="00A31980"/>
    <w:p w14:paraId="331442DF" w14:textId="77777777" w:rsidR="000D175D" w:rsidRPr="00B07DB5" w:rsidRDefault="000D175D" w:rsidP="00A31980"/>
    <w:p w14:paraId="26150A1C" w14:textId="77777777" w:rsidR="000D175D" w:rsidRPr="00B07DB5" w:rsidRDefault="000D175D" w:rsidP="00A31980"/>
    <w:p w14:paraId="5CF33A80" w14:textId="77777777" w:rsidR="000D175D" w:rsidRPr="00B07DB5" w:rsidRDefault="000D175D" w:rsidP="00A31980"/>
    <w:p w14:paraId="0E299A11" w14:textId="77777777" w:rsidR="000D175D" w:rsidRPr="00B07DB5" w:rsidRDefault="000D175D" w:rsidP="00A31980"/>
    <w:p w14:paraId="71008755" w14:textId="77777777" w:rsidR="000D175D" w:rsidRPr="00B07DB5" w:rsidRDefault="000D175D" w:rsidP="00A31980"/>
    <w:p w14:paraId="292526C8" w14:textId="36C64C37" w:rsidR="00696A3A" w:rsidRPr="00B07DB5" w:rsidRDefault="00696A3A" w:rsidP="00A31980">
      <w:pPr>
        <w:pStyle w:val="Heading1"/>
        <w:spacing w:after="0"/>
        <w:rPr>
          <w:rFonts w:ascii="Times New Roman" w:hAnsi="Times New Roman" w:cs="Times New Roman"/>
          <w:b/>
          <w:bCs w:val="0"/>
          <w:color w:val="F14124" w:themeColor="accent6"/>
        </w:rPr>
      </w:pPr>
      <w:r w:rsidRPr="00B07DB5">
        <w:rPr>
          <w:rFonts w:ascii="Times New Roman" w:hAnsi="Times New Roman" w:cs="Times New Roman"/>
          <w:b/>
          <w:bCs w:val="0"/>
          <w:color w:val="F14124" w:themeColor="accent6"/>
        </w:rPr>
        <w:t>LISTA E SHKURTESAVE DHE AKRONIMEVE</w:t>
      </w:r>
      <w:bookmarkEnd w:id="3"/>
      <w:bookmarkEnd w:id="2"/>
    </w:p>
    <w:p w14:paraId="2D3F91DD" w14:textId="77777777" w:rsidR="00E41DB4" w:rsidRPr="00B07DB5" w:rsidRDefault="00E41DB4" w:rsidP="00A31980"/>
    <w:p w14:paraId="123AAFDC" w14:textId="5F0BC9DC" w:rsidR="00A23760" w:rsidRPr="00053ABB" w:rsidRDefault="00A23760" w:rsidP="00A31980">
      <w:pPr>
        <w:rPr>
          <w:rFonts w:ascii="Times New Roman" w:hAnsi="Times New Roman" w:cs="Times New Roman"/>
        </w:rPr>
      </w:pPr>
      <w:bookmarkStart w:id="4" w:name="_Toc116184094"/>
      <w:r w:rsidRPr="00053ABB">
        <w:rPr>
          <w:rFonts w:ascii="Times New Roman" w:hAnsi="Times New Roman" w:cs="Times New Roman"/>
        </w:rPr>
        <w:t>ABGJ</w:t>
      </w:r>
      <w:r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t xml:space="preserve">Agjencia për Barazinë </w:t>
      </w:r>
      <w:r w:rsidR="0062474A" w:rsidRPr="00053ABB">
        <w:rPr>
          <w:rFonts w:ascii="Times New Roman" w:hAnsi="Times New Roman" w:cs="Times New Roman"/>
        </w:rPr>
        <w:t>Gjinore</w:t>
      </w:r>
    </w:p>
    <w:p w14:paraId="69B13E34" w14:textId="77ABBB3B" w:rsidR="00696A3A" w:rsidRPr="00053ABB" w:rsidRDefault="00696A3A" w:rsidP="00A31980">
      <w:pPr>
        <w:rPr>
          <w:rFonts w:ascii="Times New Roman" w:hAnsi="Times New Roman" w:cs="Times New Roman"/>
        </w:rPr>
      </w:pPr>
      <w:r w:rsidRPr="00053ABB">
        <w:rPr>
          <w:rFonts w:ascii="Times New Roman" w:hAnsi="Times New Roman" w:cs="Times New Roman"/>
        </w:rPr>
        <w:t>BDPfA</w:t>
      </w:r>
      <w:r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t xml:space="preserve">Deklarata dhe Platforma për Veprim e Pekinit </w:t>
      </w:r>
    </w:p>
    <w:p w14:paraId="4FAC434E" w14:textId="0313BC52" w:rsidR="00696A3A" w:rsidRPr="00053ABB" w:rsidRDefault="00696A3A" w:rsidP="00A31980">
      <w:pPr>
        <w:rPr>
          <w:rFonts w:ascii="Times New Roman" w:hAnsi="Times New Roman" w:cs="Times New Roman"/>
        </w:rPr>
      </w:pPr>
      <w:r w:rsidRPr="00053ABB">
        <w:rPr>
          <w:rFonts w:ascii="Times New Roman" w:hAnsi="Times New Roman" w:cs="Times New Roman"/>
        </w:rPr>
        <w:t>CEDA</w:t>
      </w:r>
      <w:r w:rsidR="000D175D" w:rsidRPr="00053ABB">
        <w:rPr>
          <w:rFonts w:ascii="Times New Roman" w:hAnsi="Times New Roman" w:cs="Times New Roman"/>
        </w:rPr>
        <w:t>W</w:t>
      </w:r>
      <w:r w:rsidRPr="00053ABB">
        <w:rPr>
          <w:rFonts w:ascii="Times New Roman" w:hAnsi="Times New Roman" w:cs="Times New Roman"/>
        </w:rPr>
        <w:tab/>
      </w:r>
      <w:r w:rsidRPr="00053ABB">
        <w:rPr>
          <w:rFonts w:ascii="Times New Roman" w:hAnsi="Times New Roman" w:cs="Times New Roman"/>
        </w:rPr>
        <w:tab/>
        <w:t>Konventa për Eliminimin e të Gjithë Formave të Diskriminimit ndaj Grave</w:t>
      </w:r>
      <w:bookmarkEnd w:id="4"/>
    </w:p>
    <w:p w14:paraId="27E179E6" w14:textId="77777777" w:rsidR="00415EA9" w:rsidRPr="00053ABB" w:rsidRDefault="00415EA9" w:rsidP="00415EA9">
      <w:pPr>
        <w:rPr>
          <w:rFonts w:ascii="Times New Roman" w:eastAsia="Times New Roman" w:hAnsi="Times New Roman" w:cs="Times New Roman"/>
          <w:bCs/>
          <w:color w:val="404040" w:themeColor="text1" w:themeTint="BF"/>
        </w:rPr>
      </w:pPr>
      <w:bookmarkStart w:id="5" w:name="_Toc116184132"/>
      <w:r w:rsidRPr="00053ABB">
        <w:rPr>
          <w:rFonts w:ascii="Times New Roman" w:eastAsia="Times New Roman" w:hAnsi="Times New Roman" w:cs="Times New Roman"/>
          <w:bCs/>
          <w:color w:val="404040" w:themeColor="text1" w:themeTint="BF"/>
        </w:rPr>
        <w:t>DA</w:t>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Drejtoria e Arsimit</w:t>
      </w:r>
    </w:p>
    <w:p w14:paraId="0872C14F" w14:textId="0B54D37C" w:rsidR="001B0894" w:rsidRPr="00053ABB" w:rsidRDefault="001B0894" w:rsidP="00A31980">
      <w:pPr>
        <w:rPr>
          <w:rFonts w:ascii="Times New Roman" w:eastAsia="Times New Roman" w:hAnsi="Times New Roman" w:cs="Times New Roman"/>
          <w:bCs/>
          <w:color w:val="404040" w:themeColor="text1" w:themeTint="BF"/>
        </w:rPr>
      </w:pPr>
      <w:r w:rsidRPr="00053ABB">
        <w:rPr>
          <w:rFonts w:ascii="Times New Roman" w:eastAsia="Times New Roman" w:hAnsi="Times New Roman" w:cs="Times New Roman"/>
          <w:bCs/>
          <w:color w:val="404040" w:themeColor="text1" w:themeTint="BF"/>
        </w:rPr>
        <w:t>DBF</w:t>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Drejtoria p</w:t>
      </w:r>
      <w:r w:rsidR="007A41AD"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r Buxhet dhe Financa</w:t>
      </w:r>
    </w:p>
    <w:p w14:paraId="624CDC1F" w14:textId="4CBCF8BB" w:rsidR="00060B93" w:rsidRPr="00053ABB" w:rsidRDefault="00060B93" w:rsidP="00A31980">
      <w:pPr>
        <w:rPr>
          <w:rFonts w:ascii="Times New Roman" w:eastAsia="Times New Roman" w:hAnsi="Times New Roman" w:cs="Times New Roman"/>
          <w:bCs/>
          <w:color w:val="404040" w:themeColor="text1" w:themeTint="BF"/>
        </w:rPr>
      </w:pPr>
      <w:r w:rsidRPr="00053ABB">
        <w:rPr>
          <w:rFonts w:ascii="Times New Roman" w:eastAsia="Times New Roman" w:hAnsi="Times New Roman" w:cs="Times New Roman"/>
          <w:bCs/>
          <w:color w:val="404040" w:themeColor="text1" w:themeTint="BF"/>
        </w:rPr>
        <w:t>DB</w:t>
      </w:r>
      <w:r w:rsidR="00CD64DD" w:rsidRPr="00053ABB">
        <w:rPr>
          <w:rFonts w:ascii="Times New Roman" w:eastAsia="Times New Roman" w:hAnsi="Times New Roman" w:cs="Times New Roman"/>
          <w:bCs/>
          <w:color w:val="404040" w:themeColor="text1" w:themeTint="BF"/>
        </w:rPr>
        <w:t>PH</w:t>
      </w:r>
      <w:r w:rsidR="00CD64DD"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 xml:space="preserve">Drejtoria </w:t>
      </w:r>
      <w:r w:rsidR="00CD64DD" w:rsidRPr="00053ABB">
        <w:rPr>
          <w:rFonts w:ascii="Times New Roman" w:eastAsia="Times New Roman" w:hAnsi="Times New Roman" w:cs="Times New Roman"/>
          <w:bCs/>
          <w:color w:val="404040" w:themeColor="text1" w:themeTint="BF"/>
        </w:rPr>
        <w:t>e</w:t>
      </w:r>
      <w:r w:rsidR="00FE2CCF" w:rsidRPr="00053ABB">
        <w:rPr>
          <w:rFonts w:ascii="Times New Roman" w:eastAsia="Times New Roman" w:hAnsi="Times New Roman" w:cs="Times New Roman"/>
          <w:bCs/>
          <w:color w:val="404040" w:themeColor="text1" w:themeTint="BF"/>
        </w:rPr>
        <w:t xml:space="preserve"> </w:t>
      </w:r>
      <w:r w:rsidRPr="00053ABB">
        <w:rPr>
          <w:rFonts w:ascii="Times New Roman" w:eastAsia="Times New Roman" w:hAnsi="Times New Roman" w:cs="Times New Roman"/>
          <w:bCs/>
          <w:color w:val="404040" w:themeColor="text1" w:themeTint="BF"/>
        </w:rPr>
        <w:t>Bujq</w:t>
      </w:r>
      <w:r w:rsidR="000773A1"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si</w:t>
      </w:r>
      <w:r w:rsidR="00CD64DD" w:rsidRPr="00053ABB">
        <w:rPr>
          <w:rFonts w:ascii="Times New Roman" w:eastAsia="Times New Roman" w:hAnsi="Times New Roman" w:cs="Times New Roman"/>
          <w:bCs/>
          <w:color w:val="404040" w:themeColor="text1" w:themeTint="BF"/>
        </w:rPr>
        <w:t>s</w:t>
      </w:r>
      <w:r w:rsidR="002C668F" w:rsidRPr="00053ABB">
        <w:rPr>
          <w:rFonts w:ascii="Times New Roman" w:eastAsia="Times New Roman" w:hAnsi="Times New Roman" w:cs="Times New Roman"/>
          <w:bCs/>
          <w:color w:val="404040" w:themeColor="text1" w:themeTint="BF"/>
        </w:rPr>
        <w:t>ë</w:t>
      </w:r>
      <w:r w:rsidR="00CD64DD" w:rsidRPr="00053ABB">
        <w:rPr>
          <w:rFonts w:ascii="Times New Roman" w:eastAsia="Times New Roman" w:hAnsi="Times New Roman" w:cs="Times New Roman"/>
          <w:bCs/>
          <w:color w:val="404040" w:themeColor="text1" w:themeTint="BF"/>
        </w:rPr>
        <w:t>, Pylltaris</w:t>
      </w:r>
      <w:r w:rsidR="002C668F" w:rsidRPr="00053ABB">
        <w:rPr>
          <w:rFonts w:ascii="Times New Roman" w:eastAsia="Times New Roman" w:hAnsi="Times New Roman" w:cs="Times New Roman"/>
          <w:bCs/>
          <w:color w:val="404040" w:themeColor="text1" w:themeTint="BF"/>
        </w:rPr>
        <w:t>ë</w:t>
      </w:r>
      <w:r w:rsidR="00CD64DD" w:rsidRPr="00053ABB">
        <w:rPr>
          <w:rFonts w:ascii="Times New Roman" w:eastAsia="Times New Roman" w:hAnsi="Times New Roman" w:cs="Times New Roman"/>
          <w:bCs/>
          <w:color w:val="404040" w:themeColor="text1" w:themeTint="BF"/>
        </w:rPr>
        <w:t xml:space="preserve"> dhe Hidroekonomis</w:t>
      </w:r>
      <w:r w:rsidR="002C668F" w:rsidRPr="00053ABB">
        <w:rPr>
          <w:rFonts w:ascii="Times New Roman" w:eastAsia="Times New Roman" w:hAnsi="Times New Roman" w:cs="Times New Roman"/>
          <w:bCs/>
          <w:color w:val="404040" w:themeColor="text1" w:themeTint="BF"/>
        </w:rPr>
        <w:t>ë</w:t>
      </w:r>
    </w:p>
    <w:p w14:paraId="360A3904" w14:textId="19837CA4" w:rsidR="00CD64DD" w:rsidRPr="00053ABB" w:rsidRDefault="00CD64DD" w:rsidP="00A31980">
      <w:pPr>
        <w:rPr>
          <w:rFonts w:ascii="Times New Roman" w:eastAsia="Times New Roman" w:hAnsi="Times New Roman" w:cs="Times New Roman"/>
          <w:bCs/>
          <w:color w:val="404040" w:themeColor="text1" w:themeTint="BF"/>
        </w:rPr>
      </w:pPr>
      <w:r w:rsidRPr="00053ABB">
        <w:rPr>
          <w:rFonts w:ascii="Times New Roman" w:eastAsia="Times New Roman" w:hAnsi="Times New Roman" w:cs="Times New Roman"/>
          <w:bCs/>
          <w:color w:val="404040" w:themeColor="text1" w:themeTint="BF"/>
        </w:rPr>
        <w:t>DÇPJ</w:t>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Drejtoria p</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r Ç</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shtje Pron</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soro-Juridike</w:t>
      </w:r>
    </w:p>
    <w:p w14:paraId="3A1085DA" w14:textId="69754795" w:rsidR="00FE331F" w:rsidRPr="00053ABB" w:rsidRDefault="00FE331F" w:rsidP="00FE331F">
      <w:pPr>
        <w:rPr>
          <w:rFonts w:ascii="Times New Roman" w:eastAsia="Times New Roman" w:hAnsi="Times New Roman" w:cs="Times New Roman"/>
          <w:bCs/>
          <w:color w:val="404040" w:themeColor="text1" w:themeTint="BF"/>
        </w:rPr>
      </w:pPr>
      <w:r w:rsidRPr="00053ABB">
        <w:rPr>
          <w:rFonts w:ascii="Times New Roman" w:eastAsia="Times New Roman" w:hAnsi="Times New Roman" w:cs="Times New Roman"/>
          <w:bCs/>
          <w:color w:val="404040" w:themeColor="text1" w:themeTint="BF"/>
        </w:rPr>
        <w:t>D</w:t>
      </w:r>
      <w:r w:rsidR="00CD64DD" w:rsidRPr="00053ABB">
        <w:rPr>
          <w:rFonts w:ascii="Times New Roman" w:eastAsia="Times New Roman" w:hAnsi="Times New Roman" w:cs="Times New Roman"/>
          <w:bCs/>
          <w:color w:val="404040" w:themeColor="text1" w:themeTint="BF"/>
        </w:rPr>
        <w:t>KGJ</w:t>
      </w:r>
      <w:r w:rsidR="00CD64DD"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 xml:space="preserve">Drejtoria për </w:t>
      </w:r>
      <w:r w:rsidR="00CD64DD" w:rsidRPr="00053ABB">
        <w:rPr>
          <w:rFonts w:ascii="Times New Roman" w:eastAsia="Times New Roman" w:hAnsi="Times New Roman" w:cs="Times New Roman"/>
          <w:bCs/>
          <w:color w:val="404040" w:themeColor="text1" w:themeTint="BF"/>
        </w:rPr>
        <w:t xml:space="preserve">Kadastër dhe </w:t>
      </w:r>
      <w:r w:rsidRPr="00053ABB">
        <w:rPr>
          <w:rFonts w:ascii="Times New Roman" w:eastAsia="Times New Roman" w:hAnsi="Times New Roman" w:cs="Times New Roman"/>
          <w:bCs/>
          <w:color w:val="404040" w:themeColor="text1" w:themeTint="BF"/>
        </w:rPr>
        <w:t>Gjeodezi</w:t>
      </w:r>
    </w:p>
    <w:p w14:paraId="329211C7" w14:textId="5F72CA0B" w:rsidR="00CD64DD" w:rsidRPr="00053ABB" w:rsidRDefault="00CD64DD" w:rsidP="00FE331F">
      <w:pPr>
        <w:rPr>
          <w:rFonts w:ascii="Times New Roman" w:eastAsia="Times New Roman" w:hAnsi="Times New Roman" w:cs="Times New Roman"/>
          <w:bCs/>
          <w:color w:val="404040" w:themeColor="text1" w:themeTint="BF"/>
        </w:rPr>
      </w:pPr>
      <w:r w:rsidRPr="00053ABB">
        <w:rPr>
          <w:rFonts w:ascii="Times New Roman" w:eastAsia="Times New Roman" w:hAnsi="Times New Roman" w:cs="Times New Roman"/>
          <w:bCs/>
          <w:color w:val="404040" w:themeColor="text1" w:themeTint="BF"/>
        </w:rPr>
        <w:t>DMS</w:t>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Drejtoria p</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r Mir</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qenie Sociale</w:t>
      </w:r>
    </w:p>
    <w:p w14:paraId="0CACCCC8" w14:textId="1C283F17" w:rsidR="00CD64DD" w:rsidRPr="00053ABB" w:rsidRDefault="00CD64DD" w:rsidP="00FE331F">
      <w:pPr>
        <w:rPr>
          <w:rFonts w:ascii="Times New Roman" w:eastAsia="Times New Roman" w:hAnsi="Times New Roman" w:cs="Times New Roman"/>
          <w:bCs/>
          <w:color w:val="404040" w:themeColor="text1" w:themeTint="BF"/>
        </w:rPr>
      </w:pPr>
      <w:r w:rsidRPr="00053ABB">
        <w:rPr>
          <w:rFonts w:ascii="Times New Roman" w:eastAsia="Times New Roman" w:hAnsi="Times New Roman" w:cs="Times New Roman"/>
          <w:bCs/>
          <w:color w:val="404040" w:themeColor="text1" w:themeTint="BF"/>
        </w:rPr>
        <w:t>DMSH</w:t>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Drejtoria p</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r Mbrojtje dhe Shp</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tim</w:t>
      </w:r>
    </w:p>
    <w:p w14:paraId="35AB8421" w14:textId="74915372" w:rsidR="00060B93" w:rsidRPr="00053ABB" w:rsidRDefault="00696A3A" w:rsidP="00A31980">
      <w:pPr>
        <w:rPr>
          <w:rFonts w:ascii="Times New Roman" w:eastAsia="Times New Roman" w:hAnsi="Times New Roman" w:cs="Times New Roman"/>
          <w:bCs/>
          <w:color w:val="404040" w:themeColor="text1" w:themeTint="BF"/>
        </w:rPr>
      </w:pPr>
      <w:r w:rsidRPr="00053ABB">
        <w:rPr>
          <w:rFonts w:ascii="Times New Roman" w:eastAsia="Times New Roman" w:hAnsi="Times New Roman" w:cs="Times New Roman"/>
          <w:bCs/>
          <w:color w:val="404040" w:themeColor="text1" w:themeTint="BF"/>
        </w:rPr>
        <w:t>D</w:t>
      </w:r>
      <w:r w:rsidR="00CD25A3" w:rsidRPr="00053ABB">
        <w:rPr>
          <w:rFonts w:ascii="Times New Roman" w:eastAsia="Times New Roman" w:hAnsi="Times New Roman" w:cs="Times New Roman"/>
          <w:bCs/>
          <w:color w:val="404040" w:themeColor="text1" w:themeTint="BF"/>
        </w:rPr>
        <w:t>K</w:t>
      </w:r>
      <w:r w:rsidRPr="00053ABB">
        <w:rPr>
          <w:rFonts w:ascii="Times New Roman" w:eastAsia="Times New Roman" w:hAnsi="Times New Roman" w:cs="Times New Roman"/>
          <w:bCs/>
          <w:color w:val="404040" w:themeColor="text1" w:themeTint="BF"/>
        </w:rPr>
        <w:t>RS</w:t>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Drejtoria</w:t>
      </w:r>
      <w:r w:rsidR="00536530" w:rsidRPr="00053ABB">
        <w:rPr>
          <w:rFonts w:ascii="Times New Roman" w:eastAsia="Times New Roman" w:hAnsi="Times New Roman" w:cs="Times New Roman"/>
          <w:bCs/>
          <w:color w:val="404040" w:themeColor="text1" w:themeTint="BF"/>
        </w:rPr>
        <w:t xml:space="preserve"> p</w:t>
      </w:r>
      <w:r w:rsidR="007A41AD" w:rsidRPr="00053ABB">
        <w:rPr>
          <w:rFonts w:ascii="Times New Roman" w:eastAsia="Times New Roman" w:hAnsi="Times New Roman" w:cs="Times New Roman"/>
          <w:bCs/>
          <w:color w:val="404040" w:themeColor="text1" w:themeTint="BF"/>
        </w:rPr>
        <w:t>ë</w:t>
      </w:r>
      <w:r w:rsidR="00536530" w:rsidRPr="00053ABB">
        <w:rPr>
          <w:rFonts w:ascii="Times New Roman" w:eastAsia="Times New Roman" w:hAnsi="Times New Roman" w:cs="Times New Roman"/>
          <w:bCs/>
          <w:color w:val="404040" w:themeColor="text1" w:themeTint="BF"/>
        </w:rPr>
        <w:t>r</w:t>
      </w:r>
      <w:r w:rsidR="00CD25A3" w:rsidRPr="00053ABB">
        <w:rPr>
          <w:rFonts w:ascii="Times New Roman" w:eastAsia="Times New Roman" w:hAnsi="Times New Roman" w:cs="Times New Roman"/>
          <w:bCs/>
          <w:color w:val="404040" w:themeColor="text1" w:themeTint="BF"/>
        </w:rPr>
        <w:t xml:space="preserve"> Kultur</w:t>
      </w:r>
      <w:r w:rsidR="009F0A86" w:rsidRPr="00053ABB">
        <w:rPr>
          <w:rFonts w:ascii="Times New Roman" w:eastAsia="Times New Roman" w:hAnsi="Times New Roman" w:cs="Times New Roman"/>
          <w:bCs/>
          <w:color w:val="404040" w:themeColor="text1" w:themeTint="BF"/>
        </w:rPr>
        <w:t>ë</w:t>
      </w:r>
      <w:r w:rsidR="00CD25A3" w:rsidRPr="00053ABB">
        <w:rPr>
          <w:rFonts w:ascii="Times New Roman" w:eastAsia="Times New Roman" w:hAnsi="Times New Roman" w:cs="Times New Roman"/>
          <w:bCs/>
          <w:color w:val="404040" w:themeColor="text1" w:themeTint="BF"/>
        </w:rPr>
        <w:t xml:space="preserve">, </w:t>
      </w:r>
      <w:r w:rsidRPr="00053ABB">
        <w:rPr>
          <w:rFonts w:ascii="Times New Roman" w:eastAsia="Times New Roman" w:hAnsi="Times New Roman" w:cs="Times New Roman"/>
          <w:bCs/>
          <w:color w:val="404040" w:themeColor="text1" w:themeTint="BF"/>
        </w:rPr>
        <w:t>Rini dhe Sport</w:t>
      </w:r>
    </w:p>
    <w:p w14:paraId="709DB433" w14:textId="3BA8DFFB" w:rsidR="00CD64DD" w:rsidRPr="00053ABB" w:rsidRDefault="00CD64DD" w:rsidP="00A31980">
      <w:pPr>
        <w:rPr>
          <w:rFonts w:ascii="Times New Roman" w:eastAsia="Times New Roman" w:hAnsi="Times New Roman" w:cs="Times New Roman"/>
          <w:bCs/>
          <w:color w:val="404040" w:themeColor="text1" w:themeTint="BF"/>
        </w:rPr>
      </w:pPr>
      <w:r w:rsidRPr="00053ABB">
        <w:rPr>
          <w:rFonts w:ascii="Times New Roman" w:eastAsia="Times New Roman" w:hAnsi="Times New Roman" w:cs="Times New Roman"/>
          <w:bCs/>
          <w:color w:val="404040" w:themeColor="text1" w:themeTint="BF"/>
        </w:rPr>
        <w:t>DPI</w:t>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Drejtoria p</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r Pun</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 xml:space="preserve"> Inspektuese</w:t>
      </w:r>
    </w:p>
    <w:p w14:paraId="41EA4569" w14:textId="455D02B6" w:rsidR="00CD64DD" w:rsidRPr="00053ABB" w:rsidRDefault="00CD64DD" w:rsidP="00A31980">
      <w:pPr>
        <w:rPr>
          <w:rFonts w:ascii="Times New Roman" w:eastAsia="Times New Roman" w:hAnsi="Times New Roman" w:cs="Times New Roman"/>
          <w:bCs/>
          <w:color w:val="404040" w:themeColor="text1" w:themeTint="BF"/>
        </w:rPr>
      </w:pPr>
      <w:r w:rsidRPr="00053ABB">
        <w:rPr>
          <w:rFonts w:ascii="Times New Roman" w:eastAsia="Times New Roman" w:hAnsi="Times New Roman" w:cs="Times New Roman"/>
          <w:bCs/>
          <w:color w:val="404040" w:themeColor="text1" w:themeTint="BF"/>
        </w:rPr>
        <w:t>DPKSHP</w:t>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Drejtoria p</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r Pun</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 xml:space="preserve"> Komunale dhe Sh</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rbime Publike</w:t>
      </w:r>
    </w:p>
    <w:p w14:paraId="38EA3A2E" w14:textId="5828C134" w:rsidR="0037124D" w:rsidRPr="00053ABB" w:rsidRDefault="0037124D" w:rsidP="00A31980">
      <w:pPr>
        <w:rPr>
          <w:rFonts w:ascii="Times New Roman" w:hAnsi="Times New Roman" w:cs="Times New Roman"/>
        </w:rPr>
      </w:pPr>
      <w:r w:rsidRPr="00053ABB">
        <w:rPr>
          <w:rFonts w:ascii="Times New Roman" w:hAnsi="Times New Roman" w:cs="Times New Roman"/>
        </w:rPr>
        <w:t>DSE</w:t>
      </w:r>
      <w:r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t>Drejtoria p</w:t>
      </w:r>
      <w:r w:rsidR="00FE331F" w:rsidRPr="00053ABB">
        <w:rPr>
          <w:rFonts w:ascii="Times New Roman" w:hAnsi="Times New Roman" w:cs="Times New Roman"/>
        </w:rPr>
        <w:t>ë</w:t>
      </w:r>
      <w:r w:rsidRPr="00053ABB">
        <w:rPr>
          <w:rFonts w:ascii="Times New Roman" w:hAnsi="Times New Roman" w:cs="Times New Roman"/>
        </w:rPr>
        <w:t>r Siguri dhe Emergjenca</w:t>
      </w:r>
    </w:p>
    <w:p w14:paraId="080FF0B6" w14:textId="0E3B0285" w:rsidR="00CD25A3" w:rsidRPr="00053ABB" w:rsidRDefault="00CD25A3" w:rsidP="00A31980">
      <w:pPr>
        <w:rPr>
          <w:rFonts w:ascii="Times New Roman" w:hAnsi="Times New Roman" w:cs="Times New Roman"/>
        </w:rPr>
      </w:pPr>
      <w:r w:rsidRPr="00053ABB">
        <w:rPr>
          <w:rFonts w:ascii="Times New Roman" w:hAnsi="Times New Roman" w:cs="Times New Roman"/>
        </w:rPr>
        <w:t>DSH</w:t>
      </w:r>
      <w:r w:rsidR="00536530"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t xml:space="preserve">Drejtoria </w:t>
      </w:r>
      <w:r w:rsidR="00CD64DD" w:rsidRPr="00053ABB">
        <w:rPr>
          <w:rFonts w:ascii="Times New Roman" w:hAnsi="Times New Roman" w:cs="Times New Roman"/>
        </w:rPr>
        <w:t xml:space="preserve">e </w:t>
      </w:r>
      <w:r w:rsidRPr="00053ABB">
        <w:rPr>
          <w:rFonts w:ascii="Times New Roman" w:hAnsi="Times New Roman" w:cs="Times New Roman"/>
        </w:rPr>
        <w:t>Shëndetësi</w:t>
      </w:r>
      <w:r w:rsidR="00CD64DD" w:rsidRPr="00053ABB">
        <w:rPr>
          <w:rFonts w:ascii="Times New Roman" w:hAnsi="Times New Roman" w:cs="Times New Roman"/>
        </w:rPr>
        <w:t>s</w:t>
      </w:r>
      <w:r w:rsidR="002C668F" w:rsidRPr="00053ABB">
        <w:rPr>
          <w:rFonts w:ascii="Times New Roman" w:hAnsi="Times New Roman" w:cs="Times New Roman"/>
        </w:rPr>
        <w:t>ë</w:t>
      </w:r>
    </w:p>
    <w:p w14:paraId="29788C34" w14:textId="0B32AFF8" w:rsidR="00CD64DD" w:rsidRPr="00053ABB" w:rsidRDefault="00CD64DD" w:rsidP="00A31980">
      <w:pPr>
        <w:rPr>
          <w:rFonts w:ascii="Times New Roman" w:eastAsia="Times New Roman" w:hAnsi="Times New Roman" w:cs="Times New Roman"/>
          <w:bCs/>
          <w:color w:val="404040" w:themeColor="text1" w:themeTint="BF"/>
        </w:rPr>
      </w:pPr>
      <w:r w:rsidRPr="00053ABB">
        <w:rPr>
          <w:rFonts w:ascii="Times New Roman" w:eastAsia="Times New Roman" w:hAnsi="Times New Roman" w:cs="Times New Roman"/>
          <w:bCs/>
          <w:color w:val="404040" w:themeColor="text1" w:themeTint="BF"/>
        </w:rPr>
        <w:t>DZHE</w:t>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Drejtoria p</w:t>
      </w:r>
      <w:r w:rsidR="002C668F" w:rsidRPr="00053ABB">
        <w:rPr>
          <w:rFonts w:ascii="Times New Roman" w:eastAsia="Times New Roman" w:hAnsi="Times New Roman" w:cs="Times New Roman"/>
          <w:bCs/>
          <w:color w:val="404040" w:themeColor="text1" w:themeTint="BF"/>
        </w:rPr>
        <w:t>ë</w:t>
      </w:r>
      <w:r w:rsidRPr="00053ABB">
        <w:rPr>
          <w:rFonts w:ascii="Times New Roman" w:eastAsia="Times New Roman" w:hAnsi="Times New Roman" w:cs="Times New Roman"/>
          <w:bCs/>
          <w:color w:val="404040" w:themeColor="text1" w:themeTint="BF"/>
        </w:rPr>
        <w:t>r Zhvillim Ekonomik</w:t>
      </w:r>
    </w:p>
    <w:p w14:paraId="00D4F287" w14:textId="77777777" w:rsidR="00696A3A" w:rsidRPr="00053ABB" w:rsidRDefault="00696A3A" w:rsidP="00A31980">
      <w:pPr>
        <w:rPr>
          <w:rFonts w:ascii="Times New Roman" w:hAnsi="Times New Roman" w:cs="Times New Roman"/>
        </w:rPr>
      </w:pPr>
      <w:r w:rsidRPr="00053ABB">
        <w:rPr>
          <w:rFonts w:ascii="Times New Roman" w:hAnsi="Times New Roman" w:cs="Times New Roman"/>
        </w:rPr>
        <w:t>EU GAP III</w:t>
      </w:r>
      <w:r w:rsidRPr="00053ABB">
        <w:rPr>
          <w:rFonts w:ascii="Times New Roman" w:hAnsi="Times New Roman" w:cs="Times New Roman"/>
        </w:rPr>
        <w:tab/>
      </w:r>
      <w:r w:rsidRPr="00053ABB">
        <w:rPr>
          <w:rFonts w:ascii="Times New Roman" w:hAnsi="Times New Roman" w:cs="Times New Roman"/>
        </w:rPr>
        <w:tab/>
        <w:t>Plani i Veprimit për Barazinë Gjinore i Bashkimit Evropian III</w:t>
      </w:r>
      <w:bookmarkEnd w:id="5"/>
    </w:p>
    <w:p w14:paraId="47EB4018" w14:textId="39EDD8F0" w:rsidR="00CD25A3" w:rsidRPr="00053ABB" w:rsidRDefault="00CD25A3" w:rsidP="00A31980">
      <w:pPr>
        <w:rPr>
          <w:rFonts w:ascii="Times New Roman" w:hAnsi="Times New Roman" w:cs="Times New Roman"/>
        </w:rPr>
      </w:pPr>
      <w:bookmarkStart w:id="6" w:name="_Toc116184144"/>
      <w:r w:rsidRPr="00053ABB">
        <w:rPr>
          <w:rFonts w:ascii="Times New Roman" w:hAnsi="Times New Roman" w:cs="Times New Roman"/>
        </w:rPr>
        <w:t>GG</w:t>
      </w:r>
      <w:r w:rsidR="00CD64DD" w:rsidRPr="00053ABB">
        <w:rPr>
          <w:rFonts w:ascii="Times New Roman" w:hAnsi="Times New Roman" w:cs="Times New Roman"/>
        </w:rPr>
        <w:t>KP</w:t>
      </w:r>
      <w:r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r>
      <w:r w:rsidR="00CD64DD" w:rsidRPr="00053ABB">
        <w:rPr>
          <w:rFonts w:ascii="Times New Roman" w:hAnsi="Times New Roman" w:cs="Times New Roman"/>
        </w:rPr>
        <w:t>Grupi i Grave t</w:t>
      </w:r>
      <w:r w:rsidR="002C668F" w:rsidRPr="00053ABB">
        <w:rPr>
          <w:rFonts w:ascii="Times New Roman" w:hAnsi="Times New Roman" w:cs="Times New Roman"/>
        </w:rPr>
        <w:t>ë</w:t>
      </w:r>
      <w:r w:rsidR="00CD64DD" w:rsidRPr="00053ABB">
        <w:rPr>
          <w:rFonts w:ascii="Times New Roman" w:hAnsi="Times New Roman" w:cs="Times New Roman"/>
        </w:rPr>
        <w:t xml:space="preserve"> Kuvendit </w:t>
      </w:r>
      <w:r w:rsidR="00415EA9">
        <w:rPr>
          <w:rFonts w:ascii="Times New Roman" w:hAnsi="Times New Roman" w:cs="Times New Roman"/>
        </w:rPr>
        <w:t>të</w:t>
      </w:r>
      <w:r w:rsidR="00CD64DD" w:rsidRPr="00053ABB">
        <w:rPr>
          <w:rFonts w:ascii="Times New Roman" w:hAnsi="Times New Roman" w:cs="Times New Roman"/>
        </w:rPr>
        <w:t xml:space="preserve"> Komu</w:t>
      </w:r>
      <w:r w:rsidR="00415EA9">
        <w:rPr>
          <w:rFonts w:ascii="Times New Roman" w:hAnsi="Times New Roman" w:cs="Times New Roman"/>
        </w:rPr>
        <w:t>nës s</w:t>
      </w:r>
      <w:r w:rsidR="002C668F" w:rsidRPr="00053ABB">
        <w:rPr>
          <w:rFonts w:ascii="Times New Roman" w:hAnsi="Times New Roman" w:cs="Times New Roman"/>
        </w:rPr>
        <w:t>ë</w:t>
      </w:r>
      <w:r w:rsidR="00CD64DD" w:rsidRPr="00053ABB">
        <w:rPr>
          <w:rFonts w:ascii="Times New Roman" w:hAnsi="Times New Roman" w:cs="Times New Roman"/>
        </w:rPr>
        <w:t xml:space="preserve"> Pejës</w:t>
      </w:r>
    </w:p>
    <w:p w14:paraId="1FDBA08D" w14:textId="57A35E7F" w:rsidR="00620624" w:rsidRPr="00053ABB" w:rsidRDefault="00620624" w:rsidP="00A31980">
      <w:pPr>
        <w:rPr>
          <w:rFonts w:ascii="Times New Roman" w:hAnsi="Times New Roman" w:cs="Times New Roman"/>
        </w:rPr>
      </w:pPr>
      <w:r w:rsidRPr="00053ABB">
        <w:rPr>
          <w:rFonts w:ascii="Times New Roman" w:hAnsi="Times New Roman" w:cs="Times New Roman"/>
        </w:rPr>
        <w:t>KAB</w:t>
      </w:r>
      <w:r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t>Korniza Afatmesme Buxhetore</w:t>
      </w:r>
    </w:p>
    <w:p w14:paraId="316D05BB" w14:textId="0A6DBD78" w:rsidR="006D4FC1" w:rsidRPr="00053ABB" w:rsidRDefault="006D4FC1" w:rsidP="00A31980">
      <w:pPr>
        <w:rPr>
          <w:rFonts w:ascii="Times New Roman" w:hAnsi="Times New Roman" w:cs="Times New Roman"/>
        </w:rPr>
      </w:pPr>
      <w:r w:rsidRPr="00053ABB">
        <w:rPr>
          <w:rFonts w:ascii="Times New Roman" w:hAnsi="Times New Roman" w:cs="Times New Roman"/>
        </w:rPr>
        <w:t>KK</w:t>
      </w:r>
      <w:r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t xml:space="preserve">Kuvendi </w:t>
      </w:r>
      <w:r w:rsidR="00415EA9">
        <w:rPr>
          <w:rFonts w:ascii="Times New Roman" w:hAnsi="Times New Roman" w:cs="Times New Roman"/>
        </w:rPr>
        <w:t xml:space="preserve">i </w:t>
      </w:r>
      <w:r w:rsidRPr="00053ABB">
        <w:rPr>
          <w:rFonts w:ascii="Times New Roman" w:hAnsi="Times New Roman" w:cs="Times New Roman"/>
        </w:rPr>
        <w:t>Komu</w:t>
      </w:r>
      <w:r w:rsidR="00415EA9">
        <w:rPr>
          <w:rFonts w:ascii="Times New Roman" w:hAnsi="Times New Roman" w:cs="Times New Roman"/>
        </w:rPr>
        <w:t>nës</w:t>
      </w:r>
    </w:p>
    <w:p w14:paraId="3CA2680C" w14:textId="7D7335FE" w:rsidR="00696A3A" w:rsidRPr="00053ABB" w:rsidRDefault="00696A3A" w:rsidP="00A31980">
      <w:pPr>
        <w:rPr>
          <w:rFonts w:ascii="Times New Roman" w:hAnsi="Times New Roman" w:cs="Times New Roman"/>
        </w:rPr>
      </w:pPr>
      <w:r w:rsidRPr="00053ABB">
        <w:rPr>
          <w:rFonts w:ascii="Times New Roman" w:hAnsi="Times New Roman" w:cs="Times New Roman"/>
        </w:rPr>
        <w:t>KPF</w:t>
      </w:r>
      <w:r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t xml:space="preserve">Komiteti për Politikë dhe Financa </w:t>
      </w:r>
    </w:p>
    <w:p w14:paraId="0C7E1132" w14:textId="3B3D253E" w:rsidR="00F257DA" w:rsidRPr="00053ABB" w:rsidRDefault="00F257DA" w:rsidP="00A31980">
      <w:pPr>
        <w:rPr>
          <w:rFonts w:ascii="Times New Roman" w:hAnsi="Times New Roman" w:cs="Times New Roman"/>
        </w:rPr>
      </w:pPr>
      <w:r w:rsidRPr="00053ABB">
        <w:rPr>
          <w:rFonts w:ascii="Times New Roman" w:hAnsi="Times New Roman" w:cs="Times New Roman"/>
        </w:rPr>
        <w:t>MAPL</w:t>
      </w:r>
      <w:r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t>Ministria e Administrimit të Pushtetit Lokal</w:t>
      </w:r>
    </w:p>
    <w:p w14:paraId="5BBB95D7" w14:textId="3FB48C7B" w:rsidR="00696A3A" w:rsidRPr="00053ABB" w:rsidRDefault="00696A3A" w:rsidP="00A31980">
      <w:pPr>
        <w:rPr>
          <w:rFonts w:ascii="Times New Roman" w:eastAsia="Times New Roman" w:hAnsi="Times New Roman" w:cs="Times New Roman"/>
          <w:bCs/>
        </w:rPr>
      </w:pPr>
      <w:r w:rsidRPr="00053ABB">
        <w:rPr>
          <w:rFonts w:ascii="Times New Roman" w:hAnsi="Times New Roman" w:cs="Times New Roman"/>
        </w:rPr>
        <w:t>OJQ</w:t>
      </w:r>
      <w:r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r>
      <w:r w:rsidRPr="00053ABB">
        <w:rPr>
          <w:rFonts w:ascii="Times New Roman" w:eastAsia="Times New Roman" w:hAnsi="Times New Roman" w:cs="Times New Roman"/>
          <w:bCs/>
        </w:rPr>
        <w:t>Organizatë Jo-Qeveritare</w:t>
      </w:r>
    </w:p>
    <w:p w14:paraId="46702E73" w14:textId="77777777" w:rsidR="00696A3A" w:rsidRPr="00053ABB" w:rsidRDefault="00696A3A" w:rsidP="00A31980">
      <w:pPr>
        <w:rPr>
          <w:rFonts w:ascii="Times New Roman" w:eastAsia="Times New Roman" w:hAnsi="Times New Roman" w:cs="Times New Roman"/>
          <w:bCs/>
        </w:rPr>
      </w:pPr>
      <w:r w:rsidRPr="00053ABB">
        <w:rPr>
          <w:rFonts w:ascii="Times New Roman" w:eastAsia="Times New Roman" w:hAnsi="Times New Roman" w:cs="Times New Roman"/>
          <w:bCs/>
        </w:rPr>
        <w:t>ON</w:t>
      </w:r>
      <w:r w:rsidRPr="00053ABB">
        <w:rPr>
          <w:rFonts w:ascii="Times New Roman" w:eastAsia="Times New Roman" w:hAnsi="Times New Roman" w:cs="Times New Roman"/>
          <w:bCs/>
        </w:rPr>
        <w:tab/>
      </w:r>
      <w:r w:rsidRPr="00053ABB">
        <w:rPr>
          <w:rFonts w:ascii="Times New Roman" w:eastAsia="Times New Roman" w:hAnsi="Times New Roman" w:cs="Times New Roman"/>
          <w:bCs/>
        </w:rPr>
        <w:tab/>
      </w:r>
      <w:r w:rsidRPr="00053ABB">
        <w:rPr>
          <w:rFonts w:ascii="Times New Roman" w:eastAsia="Times New Roman" w:hAnsi="Times New Roman" w:cs="Times New Roman"/>
          <w:bCs/>
        </w:rPr>
        <w:tab/>
        <w:t>Organizatë Ndërkombëtare</w:t>
      </w:r>
    </w:p>
    <w:p w14:paraId="58B2C758" w14:textId="77777777" w:rsidR="00696A3A" w:rsidRPr="00053ABB" w:rsidRDefault="00696A3A" w:rsidP="00A31980">
      <w:pPr>
        <w:rPr>
          <w:rFonts w:ascii="Times New Roman" w:hAnsi="Times New Roman" w:cs="Times New Roman"/>
        </w:rPr>
      </w:pPr>
      <w:r w:rsidRPr="00053ABB">
        <w:rPr>
          <w:rFonts w:ascii="Times New Roman" w:eastAsia="Times New Roman" w:hAnsi="Times New Roman" w:cs="Times New Roman"/>
          <w:bCs/>
        </w:rPr>
        <w:t>PKBGJ</w:t>
      </w:r>
      <w:r w:rsidRPr="00053ABB">
        <w:rPr>
          <w:rFonts w:ascii="Times New Roman" w:eastAsia="Times New Roman" w:hAnsi="Times New Roman" w:cs="Times New Roman"/>
          <w:bCs/>
        </w:rPr>
        <w:tab/>
      </w:r>
      <w:r w:rsidRPr="00053ABB">
        <w:rPr>
          <w:rFonts w:ascii="Times New Roman" w:eastAsia="Times New Roman" w:hAnsi="Times New Roman" w:cs="Times New Roman"/>
          <w:bCs/>
        </w:rPr>
        <w:tab/>
      </w:r>
      <w:r w:rsidRPr="00053ABB">
        <w:rPr>
          <w:rFonts w:ascii="Times New Roman" w:eastAsia="Times New Roman" w:hAnsi="Times New Roman" w:cs="Times New Roman"/>
          <w:bCs/>
        </w:rPr>
        <w:tab/>
        <w:t>Programi i Kosovës për Barazinë Gjinore</w:t>
      </w:r>
    </w:p>
    <w:p w14:paraId="5D966571" w14:textId="77777777" w:rsidR="00696A3A" w:rsidRPr="00053ABB" w:rsidRDefault="00696A3A" w:rsidP="00A31980">
      <w:pPr>
        <w:rPr>
          <w:rFonts w:ascii="Times New Roman" w:hAnsi="Times New Roman" w:cs="Times New Roman"/>
        </w:rPr>
      </w:pPr>
      <w:r w:rsidRPr="00053ABB">
        <w:rPr>
          <w:rFonts w:ascii="Times New Roman" w:hAnsi="Times New Roman" w:cs="Times New Roman"/>
        </w:rPr>
        <w:t>PLVBGJ</w:t>
      </w:r>
      <w:r w:rsidRPr="00053ABB">
        <w:rPr>
          <w:rFonts w:ascii="Times New Roman" w:hAnsi="Times New Roman" w:cs="Times New Roman"/>
        </w:rPr>
        <w:tab/>
      </w:r>
      <w:r w:rsidRPr="00053ABB">
        <w:rPr>
          <w:rFonts w:ascii="Times New Roman" w:hAnsi="Times New Roman" w:cs="Times New Roman"/>
        </w:rPr>
        <w:tab/>
        <w:t>Plani Lokal i Veprimit për Barazinë Gjinore</w:t>
      </w:r>
      <w:bookmarkEnd w:id="6"/>
    </w:p>
    <w:p w14:paraId="6DBE7E29" w14:textId="47DBB5FD" w:rsidR="00696A3A" w:rsidRPr="00053ABB" w:rsidRDefault="00696A3A" w:rsidP="00A31980">
      <w:pPr>
        <w:rPr>
          <w:rFonts w:ascii="Times New Roman" w:hAnsi="Times New Roman" w:cs="Times New Roman"/>
        </w:rPr>
      </w:pPr>
      <w:r w:rsidRPr="00053ABB">
        <w:rPr>
          <w:rFonts w:ascii="Times New Roman" w:eastAsia="Times New Roman" w:hAnsi="Times New Roman" w:cs="Times New Roman"/>
          <w:bCs/>
          <w:color w:val="404040" w:themeColor="text1" w:themeTint="BF"/>
        </w:rPr>
        <w:t>QKMF</w:t>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Qendra Kryesore e Mjekësisë Familjare</w:t>
      </w:r>
    </w:p>
    <w:p w14:paraId="3FFACA21" w14:textId="4169F054" w:rsidR="00696A3A" w:rsidRPr="00053ABB" w:rsidRDefault="00696A3A" w:rsidP="00A31980">
      <w:pPr>
        <w:rPr>
          <w:rFonts w:ascii="Times New Roman" w:hAnsi="Times New Roman" w:cs="Times New Roman"/>
        </w:rPr>
      </w:pPr>
      <w:r w:rsidRPr="00053ABB">
        <w:rPr>
          <w:rFonts w:ascii="Times New Roman" w:eastAsia="Times New Roman" w:hAnsi="Times New Roman" w:cs="Times New Roman"/>
          <w:bCs/>
          <w:color w:val="404040" w:themeColor="text1" w:themeTint="BF"/>
        </w:rPr>
        <w:t>Q</w:t>
      </w:r>
      <w:r w:rsidR="00CD25A3" w:rsidRPr="00053ABB">
        <w:rPr>
          <w:rFonts w:ascii="Times New Roman" w:eastAsia="Times New Roman" w:hAnsi="Times New Roman" w:cs="Times New Roman"/>
          <w:bCs/>
          <w:color w:val="404040" w:themeColor="text1" w:themeTint="BF"/>
        </w:rPr>
        <w:t>P</w:t>
      </w:r>
      <w:r w:rsidR="00060B93" w:rsidRPr="00053ABB">
        <w:rPr>
          <w:rFonts w:ascii="Times New Roman" w:eastAsia="Times New Roman" w:hAnsi="Times New Roman" w:cs="Times New Roman"/>
          <w:bCs/>
          <w:color w:val="404040" w:themeColor="text1" w:themeTint="BF"/>
        </w:rPr>
        <w:t>S</w:t>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r>
      <w:r w:rsidRPr="00053ABB">
        <w:rPr>
          <w:rFonts w:ascii="Times New Roman" w:eastAsia="Times New Roman" w:hAnsi="Times New Roman" w:cs="Times New Roman"/>
          <w:bCs/>
          <w:color w:val="404040" w:themeColor="text1" w:themeTint="BF"/>
        </w:rPr>
        <w:tab/>
        <w:t xml:space="preserve">Qendra për </w:t>
      </w:r>
      <w:r w:rsidR="00CD25A3" w:rsidRPr="00053ABB">
        <w:rPr>
          <w:rFonts w:ascii="Times New Roman" w:eastAsia="Times New Roman" w:hAnsi="Times New Roman" w:cs="Times New Roman"/>
          <w:bCs/>
          <w:color w:val="404040" w:themeColor="text1" w:themeTint="BF"/>
        </w:rPr>
        <w:t>Pun</w:t>
      </w:r>
      <w:r w:rsidR="009F0A86" w:rsidRPr="00053ABB">
        <w:rPr>
          <w:rFonts w:ascii="Times New Roman" w:eastAsia="Times New Roman" w:hAnsi="Times New Roman" w:cs="Times New Roman"/>
          <w:bCs/>
          <w:color w:val="404040" w:themeColor="text1" w:themeTint="BF"/>
        </w:rPr>
        <w:t>ë</w:t>
      </w:r>
      <w:r w:rsidR="00060B93" w:rsidRPr="00053ABB">
        <w:rPr>
          <w:rFonts w:ascii="Times New Roman" w:eastAsia="Times New Roman" w:hAnsi="Times New Roman" w:cs="Times New Roman"/>
          <w:bCs/>
          <w:color w:val="404040" w:themeColor="text1" w:themeTint="BF"/>
        </w:rPr>
        <w:t xml:space="preserve"> Sociale</w:t>
      </w:r>
    </w:p>
    <w:p w14:paraId="132928BC" w14:textId="77777777" w:rsidR="00696A3A" w:rsidRPr="00053ABB" w:rsidRDefault="00696A3A" w:rsidP="00A31980">
      <w:pPr>
        <w:rPr>
          <w:rFonts w:ascii="Times New Roman" w:eastAsia="Times New Roman" w:hAnsi="Times New Roman" w:cs="Times New Roman"/>
          <w:color w:val="404040" w:themeColor="text1" w:themeTint="BF"/>
        </w:rPr>
      </w:pPr>
      <w:bookmarkStart w:id="7" w:name="_Toc116184140"/>
      <w:r w:rsidRPr="00053ABB">
        <w:rPr>
          <w:rFonts w:ascii="Times New Roman" w:eastAsia="Times New Roman" w:hAnsi="Times New Roman" w:cs="Times New Roman"/>
          <w:color w:val="404040" w:themeColor="text1" w:themeTint="BF"/>
        </w:rPr>
        <w:t>SDG</w:t>
      </w:r>
      <w:r w:rsidRPr="00053ABB">
        <w:rPr>
          <w:rFonts w:ascii="Times New Roman" w:eastAsia="Times New Roman" w:hAnsi="Times New Roman" w:cs="Times New Roman"/>
          <w:color w:val="404040" w:themeColor="text1" w:themeTint="BF"/>
        </w:rPr>
        <w:tab/>
      </w:r>
      <w:r w:rsidRPr="00053ABB">
        <w:rPr>
          <w:rFonts w:ascii="Times New Roman" w:eastAsia="Times New Roman" w:hAnsi="Times New Roman" w:cs="Times New Roman"/>
          <w:color w:val="404040" w:themeColor="text1" w:themeTint="BF"/>
        </w:rPr>
        <w:tab/>
      </w:r>
      <w:r w:rsidRPr="00053ABB">
        <w:rPr>
          <w:rFonts w:ascii="Times New Roman" w:eastAsia="Times New Roman" w:hAnsi="Times New Roman" w:cs="Times New Roman"/>
          <w:color w:val="404040" w:themeColor="text1" w:themeTint="BF"/>
        </w:rPr>
        <w:tab/>
        <w:t>Objektiv i Zhvillimit të Qëndrueshëm</w:t>
      </w:r>
    </w:p>
    <w:p w14:paraId="41ABE29C" w14:textId="64D785DA" w:rsidR="000337F6" w:rsidRPr="00053ABB" w:rsidRDefault="00696A3A" w:rsidP="00A31980">
      <w:pPr>
        <w:rPr>
          <w:rFonts w:ascii="Times New Roman" w:hAnsi="Times New Roman" w:cs="Times New Roman"/>
        </w:rPr>
      </w:pPr>
      <w:r w:rsidRPr="00053ABB">
        <w:rPr>
          <w:rFonts w:ascii="Times New Roman" w:hAnsi="Times New Roman" w:cs="Times New Roman"/>
        </w:rPr>
        <w:t>ZBGJ</w:t>
      </w:r>
      <w:r w:rsidR="00DB2562"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t>Zyrtare</w:t>
      </w:r>
      <w:r w:rsidR="00CD25A3" w:rsidRPr="00053ABB">
        <w:rPr>
          <w:rFonts w:ascii="Times New Roman" w:hAnsi="Times New Roman" w:cs="Times New Roman"/>
        </w:rPr>
        <w:t>/Zyrtar</w:t>
      </w:r>
      <w:r w:rsidRPr="00053ABB">
        <w:rPr>
          <w:rFonts w:ascii="Times New Roman" w:hAnsi="Times New Roman" w:cs="Times New Roman"/>
        </w:rPr>
        <w:t xml:space="preserve"> për Barazinë Gjinore</w:t>
      </w:r>
      <w:bookmarkEnd w:id="7"/>
      <w:r w:rsidR="006C2318" w:rsidRPr="00053ABB">
        <w:rPr>
          <w:rFonts w:ascii="Times New Roman" w:hAnsi="Times New Roman" w:cs="Times New Roman"/>
        </w:rPr>
        <w:t xml:space="preserve"> </w:t>
      </w:r>
    </w:p>
    <w:p w14:paraId="5276EBC3" w14:textId="30EC45FB" w:rsidR="00696A3A" w:rsidRPr="00053ABB" w:rsidRDefault="00696A3A" w:rsidP="00A31980">
      <w:pPr>
        <w:rPr>
          <w:rFonts w:ascii="Times New Roman" w:hAnsi="Times New Roman" w:cs="Times New Roman"/>
        </w:rPr>
      </w:pPr>
      <w:r w:rsidRPr="00053ABB">
        <w:rPr>
          <w:rFonts w:ascii="Times New Roman" w:hAnsi="Times New Roman" w:cs="Times New Roman"/>
        </w:rPr>
        <w:t>ZK</w:t>
      </w:r>
      <w:r w:rsidRPr="00053ABB">
        <w:rPr>
          <w:rFonts w:ascii="Times New Roman" w:hAnsi="Times New Roman" w:cs="Times New Roman"/>
        </w:rPr>
        <w:tab/>
      </w:r>
      <w:r w:rsidRPr="00053ABB">
        <w:rPr>
          <w:rFonts w:ascii="Times New Roman" w:hAnsi="Times New Roman" w:cs="Times New Roman"/>
        </w:rPr>
        <w:tab/>
      </w:r>
      <w:r w:rsidRPr="00053ABB">
        <w:rPr>
          <w:rFonts w:ascii="Times New Roman" w:hAnsi="Times New Roman" w:cs="Times New Roman"/>
        </w:rPr>
        <w:tab/>
        <w:t>Zyra e Kryetar</w:t>
      </w:r>
      <w:r w:rsidR="00CD25A3" w:rsidRPr="00053ABB">
        <w:rPr>
          <w:rFonts w:ascii="Times New Roman" w:hAnsi="Times New Roman" w:cs="Times New Roman"/>
        </w:rPr>
        <w:t>it</w:t>
      </w:r>
    </w:p>
    <w:p w14:paraId="373F72F4" w14:textId="2151136A" w:rsidR="00696A3A" w:rsidRPr="00B07DB5" w:rsidRDefault="00696A3A" w:rsidP="00A31980">
      <w:pPr>
        <w:rPr>
          <w:rFonts w:ascii="Times New Roman" w:hAnsi="Times New Roman" w:cs="Times New Roman"/>
          <w:bCs/>
        </w:rPr>
      </w:pPr>
    </w:p>
    <w:p w14:paraId="1829CFB0" w14:textId="77777777" w:rsidR="00696A3A" w:rsidRPr="00B07DB5" w:rsidRDefault="00696A3A" w:rsidP="00A31980">
      <w:pPr>
        <w:rPr>
          <w:rFonts w:ascii="Times New Roman" w:hAnsi="Times New Roman" w:cs="Times New Roman"/>
          <w:bCs/>
        </w:rPr>
      </w:pPr>
    </w:p>
    <w:p w14:paraId="6F7F65D5" w14:textId="415D3D0E" w:rsidR="00E41DB4" w:rsidRPr="00B07DB5" w:rsidRDefault="00696A3A" w:rsidP="00A31980">
      <w:pPr>
        <w:pStyle w:val="Heading1"/>
        <w:spacing w:after="0"/>
        <w:rPr>
          <w:rFonts w:ascii="Times New Roman" w:hAnsi="Times New Roman" w:cs="Times New Roman"/>
          <w:b/>
          <w:color w:val="F14124" w:themeColor="accent6"/>
          <w:szCs w:val="24"/>
        </w:rPr>
      </w:pPr>
      <w:r w:rsidRPr="00B07DB5">
        <w:rPr>
          <w:rFonts w:ascii="Times New Roman" w:hAnsi="Times New Roman" w:cs="Times New Roman"/>
        </w:rPr>
        <w:br w:type="page"/>
      </w:r>
      <w:bookmarkStart w:id="8" w:name="_Toc45226952"/>
      <w:bookmarkStart w:id="9" w:name="_Toc153152382"/>
      <w:bookmarkStart w:id="10" w:name="_Toc157412403"/>
      <w:r w:rsidR="00E41DB4" w:rsidRPr="00B07DB5">
        <w:rPr>
          <w:rFonts w:ascii="Times New Roman" w:hAnsi="Times New Roman" w:cs="Times New Roman"/>
          <w:b/>
          <w:bCs w:val="0"/>
          <w:color w:val="F14124" w:themeColor="accent6"/>
          <w:szCs w:val="24"/>
        </w:rPr>
        <w:lastRenderedPageBreak/>
        <w:t>I.</w:t>
      </w:r>
      <w:r w:rsidR="00E41DB4" w:rsidRPr="00B07DB5">
        <w:rPr>
          <w:rFonts w:ascii="Times New Roman" w:hAnsi="Times New Roman" w:cs="Times New Roman"/>
        </w:rPr>
        <w:t xml:space="preserve"> </w:t>
      </w:r>
      <w:r w:rsidRPr="00B07DB5">
        <w:rPr>
          <w:rFonts w:ascii="Times New Roman" w:hAnsi="Times New Roman" w:cs="Times New Roman"/>
          <w:b/>
          <w:color w:val="F14124" w:themeColor="accent6"/>
          <w:szCs w:val="24"/>
        </w:rPr>
        <w:t>HYRJE</w:t>
      </w:r>
      <w:bookmarkEnd w:id="8"/>
      <w:bookmarkEnd w:id="9"/>
      <w:bookmarkEnd w:id="10"/>
    </w:p>
    <w:p w14:paraId="0DB5B773" w14:textId="2A346872" w:rsidR="00696A3A" w:rsidRPr="00B07DB5" w:rsidRDefault="00696A3A" w:rsidP="00A31980">
      <w:pPr>
        <w:rPr>
          <w:rFonts w:ascii="Times New Roman" w:hAnsi="Times New Roman" w:cs="Times New Roman"/>
        </w:rPr>
      </w:pPr>
      <w:bookmarkStart w:id="11" w:name="_Toc97891592"/>
      <w:bookmarkStart w:id="12" w:name="_Toc46212800"/>
      <w:bookmarkStart w:id="13" w:name="_Toc46734801"/>
      <w:r w:rsidRPr="00B07DB5">
        <w:rPr>
          <w:rFonts w:ascii="Times New Roman" w:hAnsi="Times New Roman" w:cs="Times New Roman"/>
        </w:rPr>
        <w:t xml:space="preserve">Plani Lokal i Veprimit për Barazinë Gjinore (PLVBGJ) </w:t>
      </w:r>
      <w:r w:rsidR="00231329" w:rsidRPr="00241A64">
        <w:rPr>
          <w:rFonts w:ascii="Times New Roman" w:hAnsi="Times New Roman" w:cs="Times New Roman"/>
        </w:rPr>
        <w:t>2024 - 202</w:t>
      </w:r>
      <w:r w:rsidR="00241A64" w:rsidRPr="00241A64">
        <w:rPr>
          <w:rFonts w:ascii="Times New Roman" w:hAnsi="Times New Roman" w:cs="Times New Roman"/>
        </w:rPr>
        <w:t>7</w:t>
      </w:r>
      <w:r w:rsidRPr="00B07DB5">
        <w:rPr>
          <w:rFonts w:ascii="Times New Roman" w:hAnsi="Times New Roman" w:cs="Times New Roman"/>
        </w:rPr>
        <w:t xml:space="preserve"> u përgatit nga Komuna </w:t>
      </w:r>
      <w:r w:rsidR="00424B6B" w:rsidRPr="00B07DB5">
        <w:rPr>
          <w:rFonts w:ascii="Times New Roman" w:hAnsi="Times New Roman" w:cs="Times New Roman"/>
        </w:rPr>
        <w:t xml:space="preserve">e </w:t>
      </w:r>
      <w:r w:rsidR="00053ABB">
        <w:rPr>
          <w:rFonts w:ascii="Times New Roman" w:hAnsi="Times New Roman" w:cs="Times New Roman"/>
        </w:rPr>
        <w:t>Pej</w:t>
      </w:r>
      <w:r w:rsidR="00D33A43" w:rsidRPr="00B07DB5">
        <w:rPr>
          <w:rFonts w:ascii="Times New Roman" w:hAnsi="Times New Roman" w:cs="Times New Roman"/>
        </w:rPr>
        <w:t>ë</w:t>
      </w:r>
      <w:r w:rsidR="004C774B" w:rsidRPr="00B07DB5">
        <w:rPr>
          <w:rFonts w:ascii="Times New Roman" w:hAnsi="Times New Roman" w:cs="Times New Roman"/>
        </w:rPr>
        <w:t>s</w:t>
      </w:r>
      <w:r w:rsidRPr="00B07DB5">
        <w:rPr>
          <w:rFonts w:ascii="Times New Roman" w:hAnsi="Times New Roman" w:cs="Times New Roman"/>
        </w:rPr>
        <w:t>, si mjeti kryesor i zbatimit të angazhimeve publike për barazinë gjinore</w:t>
      </w:r>
      <w:r w:rsidR="00F607D0">
        <w:rPr>
          <w:rFonts w:ascii="Times New Roman" w:hAnsi="Times New Roman" w:cs="Times New Roman"/>
        </w:rPr>
        <w:t>,</w:t>
      </w:r>
      <w:r w:rsidRPr="00B07DB5">
        <w:rPr>
          <w:rFonts w:ascii="Times New Roman" w:hAnsi="Times New Roman" w:cs="Times New Roman"/>
        </w:rPr>
        <w:t xml:space="preserve"> të reflektuara në:</w:t>
      </w:r>
    </w:p>
    <w:p w14:paraId="0F4B6D07" w14:textId="77777777" w:rsidR="00696A3A" w:rsidRPr="00B07DB5" w:rsidRDefault="00696A3A" w:rsidP="005A3B26">
      <w:pPr>
        <w:pStyle w:val="ListParagraph"/>
        <w:numPr>
          <w:ilvl w:val="0"/>
          <w:numId w:val="4"/>
        </w:numPr>
        <w:rPr>
          <w:rFonts w:ascii="Times New Roman" w:hAnsi="Times New Roman" w:cs="Times New Roman"/>
        </w:rPr>
      </w:pPr>
      <w:r w:rsidRPr="00B07DB5">
        <w:rPr>
          <w:rFonts w:ascii="Times New Roman" w:hAnsi="Times New Roman" w:cs="Times New Roman"/>
        </w:rPr>
        <w:t>Kushtetutën e Republikës së Kosovës.</w:t>
      </w:r>
    </w:p>
    <w:p w14:paraId="5BA26C80" w14:textId="77777777" w:rsidR="00696A3A" w:rsidRPr="00B07DB5" w:rsidRDefault="00696A3A" w:rsidP="005A3B26">
      <w:pPr>
        <w:pStyle w:val="ListParagraph"/>
        <w:numPr>
          <w:ilvl w:val="0"/>
          <w:numId w:val="4"/>
        </w:numPr>
        <w:rPr>
          <w:rFonts w:ascii="Times New Roman" w:hAnsi="Times New Roman" w:cs="Times New Roman"/>
        </w:rPr>
      </w:pPr>
      <w:r w:rsidRPr="00B07DB5">
        <w:rPr>
          <w:rFonts w:ascii="Times New Roman" w:hAnsi="Times New Roman" w:cs="Times New Roman"/>
        </w:rPr>
        <w:t>Instrumentet kryesore ndërkombëtare për barazinë gjinore dhe fuqizimin e grave, drejtpërsëdrejti të aplikueshme në legjislacionin e vendit.</w:t>
      </w:r>
    </w:p>
    <w:p w14:paraId="012944DE" w14:textId="44ED5C23" w:rsidR="00696A3A" w:rsidRPr="00B07DB5" w:rsidRDefault="00696A3A" w:rsidP="005A3B26">
      <w:pPr>
        <w:pStyle w:val="ListParagraph"/>
        <w:numPr>
          <w:ilvl w:val="0"/>
          <w:numId w:val="4"/>
        </w:numPr>
        <w:rPr>
          <w:rFonts w:ascii="Times New Roman" w:hAnsi="Times New Roman" w:cs="Times New Roman"/>
        </w:rPr>
      </w:pPr>
      <w:r w:rsidRPr="00B07DB5">
        <w:rPr>
          <w:rFonts w:ascii="Times New Roman" w:hAnsi="Times New Roman" w:cs="Times New Roman"/>
        </w:rPr>
        <w:t xml:space="preserve">Ligjin për Barazi Gjinore Nr. 05/L-020, si dhe tërësinë e ligjeve të vendit të fokusuara tek barazia, </w:t>
      </w:r>
      <w:r w:rsidR="005F416A" w:rsidRPr="00B07DB5">
        <w:rPr>
          <w:rFonts w:ascii="Times New Roman" w:hAnsi="Times New Roman" w:cs="Times New Roman"/>
        </w:rPr>
        <w:t>mos diskriminimi</w:t>
      </w:r>
      <w:r w:rsidRPr="00B07DB5">
        <w:rPr>
          <w:rFonts w:ascii="Times New Roman" w:hAnsi="Times New Roman" w:cs="Times New Roman"/>
        </w:rPr>
        <w:t xml:space="preserve"> dhe fuqizimi i grave. </w:t>
      </w:r>
    </w:p>
    <w:p w14:paraId="2743AE60" w14:textId="77777777" w:rsidR="00696A3A" w:rsidRPr="00B07DB5" w:rsidRDefault="00696A3A" w:rsidP="005A3B26">
      <w:pPr>
        <w:pStyle w:val="ListParagraph"/>
        <w:numPr>
          <w:ilvl w:val="0"/>
          <w:numId w:val="4"/>
        </w:numPr>
        <w:rPr>
          <w:rFonts w:ascii="Times New Roman" w:hAnsi="Times New Roman" w:cs="Times New Roman"/>
        </w:rPr>
      </w:pPr>
      <w:r w:rsidRPr="00B07DB5">
        <w:rPr>
          <w:rFonts w:ascii="Times New Roman" w:hAnsi="Times New Roman" w:cs="Times New Roman"/>
        </w:rPr>
        <w:t>Programin e Kosovës për Barazi Gjinore 2020 – 2024, si dhe tërësinë e kornizës zhvillimore vendore (programe e strategji) për promovimin e barazisë gjinore dhe fuqizimin e grave.</w:t>
      </w:r>
    </w:p>
    <w:p w14:paraId="6A85556A" w14:textId="77777777" w:rsidR="00696A3A" w:rsidRPr="00B07DB5" w:rsidRDefault="00696A3A" w:rsidP="005A3B26">
      <w:pPr>
        <w:pStyle w:val="ListParagraph"/>
        <w:numPr>
          <w:ilvl w:val="0"/>
          <w:numId w:val="4"/>
        </w:numPr>
        <w:rPr>
          <w:rFonts w:ascii="Times New Roman" w:hAnsi="Times New Roman" w:cs="Times New Roman"/>
          <w:b/>
        </w:rPr>
      </w:pPr>
      <w:r w:rsidRPr="00B07DB5">
        <w:rPr>
          <w:rFonts w:ascii="Times New Roman" w:hAnsi="Times New Roman" w:cs="Times New Roman"/>
        </w:rPr>
        <w:t xml:space="preserve">Instrumente dhe mjete të BE-së të fokusuara tek barazia gjinore, si pjesë e procesit të integrimit, veçanërisht ato që përmbajnë veprimet që duhet të ndërmerren në nivelin lokal – siç është edhe Karta Evropiane për Barazi të Grave dhe Burrave në Jetën Lokale, etj. </w:t>
      </w:r>
    </w:p>
    <w:p w14:paraId="6120A02D" w14:textId="77777777" w:rsidR="00E41DB4" w:rsidRPr="00B07DB5" w:rsidRDefault="00E41DB4" w:rsidP="00A31980">
      <w:pPr>
        <w:rPr>
          <w:rFonts w:ascii="Times New Roman" w:hAnsi="Times New Roman" w:cs="Times New Roman"/>
        </w:rPr>
      </w:pPr>
    </w:p>
    <w:p w14:paraId="182AC639" w14:textId="58D94CAB" w:rsidR="00696A3A" w:rsidRPr="00B07DB5" w:rsidRDefault="00696A3A" w:rsidP="00A31980">
      <w:pPr>
        <w:rPr>
          <w:rFonts w:ascii="Times New Roman" w:hAnsi="Times New Roman" w:cs="Times New Roman"/>
          <w:b/>
        </w:rPr>
      </w:pPr>
      <w:r w:rsidRPr="00B07DB5">
        <w:rPr>
          <w:rFonts w:ascii="Times New Roman" w:hAnsi="Times New Roman" w:cs="Times New Roman"/>
        </w:rPr>
        <w:t xml:space="preserve">PLVBGJ u përgatit përmes një procesi ndërveprues dhe gjithëpërfshirës, në bashkëpunim dhe konsultim me institucionet publike lokale, organizatat e shoqërisë civile, Grupin </w:t>
      </w:r>
      <w:r w:rsidR="00053ABB">
        <w:rPr>
          <w:rFonts w:ascii="Times New Roman" w:hAnsi="Times New Roman" w:cs="Times New Roman"/>
        </w:rPr>
        <w:t>e G</w:t>
      </w:r>
      <w:r w:rsidR="00053ABB" w:rsidRPr="00053ABB">
        <w:rPr>
          <w:rFonts w:ascii="Times New Roman" w:hAnsi="Times New Roman" w:cs="Times New Roman"/>
        </w:rPr>
        <w:t>rave t</w:t>
      </w:r>
      <w:r w:rsidR="00053ABB">
        <w:rPr>
          <w:rFonts w:ascii="Times New Roman" w:hAnsi="Times New Roman" w:cs="Times New Roman"/>
        </w:rPr>
        <w:t>ë</w:t>
      </w:r>
      <w:r w:rsidR="00053ABB" w:rsidRPr="00053ABB">
        <w:rPr>
          <w:rFonts w:ascii="Times New Roman" w:hAnsi="Times New Roman" w:cs="Times New Roman"/>
        </w:rPr>
        <w:t xml:space="preserve"> Kuvendit </w:t>
      </w:r>
      <w:r w:rsidR="00415EA9">
        <w:rPr>
          <w:rFonts w:ascii="Times New Roman" w:hAnsi="Times New Roman" w:cs="Times New Roman"/>
        </w:rPr>
        <w:t xml:space="preserve">të Komunës </w:t>
      </w:r>
      <w:r w:rsidR="00053ABB" w:rsidRPr="00053ABB">
        <w:rPr>
          <w:rFonts w:ascii="Times New Roman" w:hAnsi="Times New Roman" w:cs="Times New Roman"/>
        </w:rPr>
        <w:t xml:space="preserve"> </w:t>
      </w:r>
      <w:r w:rsidR="00415EA9">
        <w:rPr>
          <w:rFonts w:ascii="Times New Roman" w:hAnsi="Times New Roman" w:cs="Times New Roman"/>
        </w:rPr>
        <w:t>s</w:t>
      </w:r>
      <w:r w:rsidR="00053ABB">
        <w:rPr>
          <w:rFonts w:ascii="Times New Roman" w:hAnsi="Times New Roman" w:cs="Times New Roman"/>
        </w:rPr>
        <w:t>ë</w:t>
      </w:r>
      <w:r w:rsidR="00053ABB" w:rsidRPr="00053ABB">
        <w:rPr>
          <w:rFonts w:ascii="Times New Roman" w:hAnsi="Times New Roman" w:cs="Times New Roman"/>
        </w:rPr>
        <w:t xml:space="preserve"> Pejës</w:t>
      </w:r>
      <w:r w:rsidRPr="00B07DB5">
        <w:rPr>
          <w:rFonts w:ascii="Times New Roman" w:hAnsi="Times New Roman" w:cs="Times New Roman"/>
        </w:rPr>
        <w:t xml:space="preserve">, </w:t>
      </w:r>
      <w:r w:rsidR="009F2DD6" w:rsidRPr="00B07DB5">
        <w:rPr>
          <w:rFonts w:ascii="Times New Roman" w:hAnsi="Times New Roman" w:cs="Times New Roman"/>
        </w:rPr>
        <w:t xml:space="preserve">organizatat ndërkombëtare, </w:t>
      </w:r>
      <w:r w:rsidRPr="00B07DB5">
        <w:rPr>
          <w:rFonts w:ascii="Times New Roman" w:hAnsi="Times New Roman" w:cs="Times New Roman"/>
        </w:rPr>
        <w:t xml:space="preserve">Kuvendin </w:t>
      </w:r>
      <w:r w:rsidR="00415EA9">
        <w:rPr>
          <w:rFonts w:ascii="Times New Roman" w:hAnsi="Times New Roman" w:cs="Times New Roman"/>
        </w:rPr>
        <w:t xml:space="preserve">e </w:t>
      </w:r>
      <w:r w:rsidRPr="00B07DB5">
        <w:rPr>
          <w:rFonts w:ascii="Times New Roman" w:hAnsi="Times New Roman" w:cs="Times New Roman"/>
        </w:rPr>
        <w:t>Komu</w:t>
      </w:r>
      <w:r w:rsidR="00415EA9">
        <w:rPr>
          <w:rFonts w:ascii="Times New Roman" w:hAnsi="Times New Roman" w:cs="Times New Roman"/>
        </w:rPr>
        <w:t>nës</w:t>
      </w:r>
      <w:r w:rsidRPr="00B07DB5">
        <w:rPr>
          <w:rFonts w:ascii="Times New Roman" w:hAnsi="Times New Roman" w:cs="Times New Roman"/>
        </w:rPr>
        <w:t xml:space="preserve"> dhe me zërat e banoreve dhe banorëve të Komunës </w:t>
      </w:r>
      <w:r w:rsidR="00424B6B" w:rsidRPr="00B07DB5">
        <w:rPr>
          <w:rFonts w:ascii="Times New Roman" w:hAnsi="Times New Roman" w:cs="Times New Roman"/>
        </w:rPr>
        <w:t xml:space="preserve">së </w:t>
      </w:r>
      <w:r w:rsidR="00053ABB">
        <w:rPr>
          <w:rFonts w:ascii="Times New Roman" w:hAnsi="Times New Roman" w:cs="Times New Roman"/>
        </w:rPr>
        <w:t>Pej</w:t>
      </w:r>
      <w:r w:rsidR="00D33A43" w:rsidRPr="00B07DB5">
        <w:rPr>
          <w:rFonts w:ascii="Times New Roman" w:hAnsi="Times New Roman" w:cs="Times New Roman"/>
        </w:rPr>
        <w:t>ë</w:t>
      </w:r>
      <w:r w:rsidR="004C774B" w:rsidRPr="00B07DB5">
        <w:rPr>
          <w:rFonts w:ascii="Times New Roman" w:hAnsi="Times New Roman" w:cs="Times New Roman"/>
        </w:rPr>
        <w:t>s</w:t>
      </w:r>
      <w:r w:rsidRPr="00B07DB5">
        <w:rPr>
          <w:rFonts w:ascii="Times New Roman" w:hAnsi="Times New Roman" w:cs="Times New Roman"/>
        </w:rPr>
        <w:t xml:space="preserve">, të cilat / cilët patën mundësi të njihen dhe të japin komentet e tyre mbi këtë dokument përgjatë procesit të konsultimit publik. I gjithë procesi u mbështet nga UN </w:t>
      </w:r>
      <w:r w:rsidR="000D175D" w:rsidRPr="00B07DB5">
        <w:rPr>
          <w:rFonts w:ascii="Times New Roman" w:hAnsi="Times New Roman" w:cs="Times New Roman"/>
        </w:rPr>
        <w:t>W</w:t>
      </w:r>
      <w:r w:rsidRPr="00B07DB5">
        <w:rPr>
          <w:rFonts w:ascii="Times New Roman" w:hAnsi="Times New Roman" w:cs="Times New Roman"/>
        </w:rPr>
        <w:t>omen Kosovë në kuadër të zbatimit të projektit “Gender Equality Facility” (GEF) me fonde të Bashkimit Evropian</w:t>
      </w:r>
      <w:bookmarkEnd w:id="11"/>
      <w:r w:rsidRPr="00B07DB5">
        <w:rPr>
          <w:rFonts w:ascii="Times New Roman" w:hAnsi="Times New Roman" w:cs="Times New Roman"/>
        </w:rPr>
        <w:t>.</w:t>
      </w:r>
    </w:p>
    <w:p w14:paraId="14F83EA9" w14:textId="77777777" w:rsidR="00E41DB4" w:rsidRPr="00B07DB5" w:rsidRDefault="00E41DB4" w:rsidP="00A31980">
      <w:pPr>
        <w:rPr>
          <w:rFonts w:ascii="Times New Roman" w:hAnsi="Times New Roman" w:cs="Times New Roman"/>
          <w:b/>
          <w:bCs/>
        </w:rPr>
      </w:pPr>
    </w:p>
    <w:p w14:paraId="3C033A7F" w14:textId="46F286EB" w:rsidR="00696A3A" w:rsidRPr="00B07DB5" w:rsidRDefault="00696A3A" w:rsidP="00A31980">
      <w:pPr>
        <w:rPr>
          <w:rFonts w:ascii="Times New Roman" w:hAnsi="Times New Roman" w:cs="Times New Roman"/>
        </w:rPr>
      </w:pPr>
      <w:r w:rsidRPr="00B07DB5">
        <w:rPr>
          <w:rFonts w:ascii="Times New Roman" w:hAnsi="Times New Roman" w:cs="Times New Roman"/>
          <w:b/>
          <w:bCs/>
        </w:rPr>
        <w:t>Barazia gjinore</w:t>
      </w:r>
      <w:r w:rsidRPr="00B07DB5">
        <w:rPr>
          <w:rFonts w:ascii="Times New Roman" w:hAnsi="Times New Roman" w:cs="Times New Roman"/>
        </w:rPr>
        <w:t xml:space="preserve"> nënkupton që të gjitha qeniet njerëzore, si gratë dhe burrat, janë të lirë të zhvillojnë </w:t>
      </w:r>
      <w:r w:rsidR="009F2DD6" w:rsidRPr="00B07DB5">
        <w:rPr>
          <w:rFonts w:ascii="Times New Roman" w:hAnsi="Times New Roman" w:cs="Times New Roman"/>
        </w:rPr>
        <w:t>aftësitë</w:t>
      </w:r>
      <w:r w:rsidRPr="00B07DB5">
        <w:rPr>
          <w:rFonts w:ascii="Times New Roman" w:hAnsi="Times New Roman" w:cs="Times New Roman"/>
        </w:rPr>
        <w:t xml:space="preserve"> e tyre personale dhe të bëjnë zgjedhje pa pasur kufizime të vëna nga </w:t>
      </w:r>
      <w:r w:rsidR="00053ABB" w:rsidRPr="00B07DB5">
        <w:rPr>
          <w:rFonts w:ascii="Times New Roman" w:hAnsi="Times New Roman" w:cs="Times New Roman"/>
        </w:rPr>
        <w:t>steriotipet</w:t>
      </w:r>
      <w:r w:rsidRPr="00B07DB5">
        <w:rPr>
          <w:rFonts w:ascii="Times New Roman" w:hAnsi="Times New Roman" w:cs="Times New Roman"/>
        </w:rPr>
        <w:t xml:space="preserve">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t>
      </w:r>
      <w:r w:rsidR="000D175D" w:rsidRPr="00B07DB5">
        <w:rPr>
          <w:rFonts w:ascii="Times New Roman" w:hAnsi="Times New Roman" w:cs="Times New Roman"/>
        </w:rPr>
        <w:t>W</w:t>
      </w:r>
      <w:r w:rsidRPr="00B07DB5">
        <w:rPr>
          <w:rFonts w:ascii="Times New Roman" w:hAnsi="Times New Roman" w:cs="Times New Roman"/>
        </w:rPr>
        <w:t>omen, 2011).</w:t>
      </w:r>
    </w:p>
    <w:p w14:paraId="1D9C4126" w14:textId="77777777" w:rsidR="00E41DB4" w:rsidRPr="00B07DB5" w:rsidRDefault="00E41DB4" w:rsidP="00A31980">
      <w:pPr>
        <w:rPr>
          <w:rFonts w:ascii="Times New Roman" w:hAnsi="Times New Roman" w:cs="Times New Roman"/>
          <w:b/>
          <w:bCs/>
        </w:rPr>
      </w:pPr>
    </w:p>
    <w:p w14:paraId="62E7E00B" w14:textId="251F1493" w:rsidR="00696A3A" w:rsidRPr="00B07DB5" w:rsidRDefault="00696A3A" w:rsidP="00A31980">
      <w:pPr>
        <w:rPr>
          <w:rFonts w:ascii="Times New Roman" w:hAnsi="Times New Roman" w:cs="Times New Roman"/>
        </w:rPr>
      </w:pPr>
      <w:r w:rsidRPr="00B07DB5">
        <w:rPr>
          <w:rFonts w:ascii="Times New Roman" w:hAnsi="Times New Roman" w:cs="Times New Roman"/>
          <w:b/>
          <w:bCs/>
        </w:rPr>
        <w:t>Drejtësia gjinore</w:t>
      </w:r>
      <w:r w:rsidRPr="00B07DB5">
        <w:rPr>
          <w:rFonts w:ascii="Times New Roman" w:hAnsi="Times New Roman" w:cs="Times New Roman"/>
        </w:rPr>
        <w:t xml:space="preserve"> 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disavantazhet historike dhe sociale të grave. (UN </w:t>
      </w:r>
      <w:r w:rsidR="000D175D" w:rsidRPr="00B07DB5">
        <w:rPr>
          <w:rFonts w:ascii="Times New Roman" w:hAnsi="Times New Roman" w:cs="Times New Roman"/>
        </w:rPr>
        <w:t>W</w:t>
      </w:r>
      <w:r w:rsidRPr="00B07DB5">
        <w:rPr>
          <w:rFonts w:ascii="Times New Roman" w:hAnsi="Times New Roman" w:cs="Times New Roman"/>
        </w:rPr>
        <w:t>omen, 2011).</w:t>
      </w:r>
      <w:r w:rsidRPr="00B07DB5">
        <w:rPr>
          <w:rStyle w:val="FootnoteReference"/>
          <w:rFonts w:ascii="Times New Roman" w:hAnsi="Times New Roman" w:cs="Times New Roman"/>
        </w:rPr>
        <w:footnoteReference w:id="1"/>
      </w:r>
    </w:p>
    <w:p w14:paraId="48F438DC" w14:textId="77777777" w:rsidR="00E41DB4" w:rsidRPr="00B07DB5" w:rsidRDefault="00E41DB4" w:rsidP="00A31980">
      <w:pPr>
        <w:rPr>
          <w:rFonts w:ascii="Times New Roman" w:hAnsi="Times New Roman" w:cs="Times New Roman"/>
        </w:rPr>
      </w:pPr>
    </w:p>
    <w:p w14:paraId="247FB46E" w14:textId="5E6A9FBD" w:rsidR="00E41DB4" w:rsidRPr="00B07DB5" w:rsidRDefault="00696A3A" w:rsidP="00A31980">
      <w:pPr>
        <w:rPr>
          <w:rFonts w:ascii="Times New Roman" w:hAnsi="Times New Roman" w:cs="Times New Roman"/>
        </w:rPr>
      </w:pPr>
      <w:r w:rsidRPr="00B07DB5">
        <w:rPr>
          <w:rFonts w:ascii="Times New Roman" w:hAnsi="Times New Roman" w:cs="Times New Roman"/>
        </w:rPr>
        <w:t>Siç përshkruhet edhe në tekstin e Kartës Evropiane për Barazi të Grave dhe Burrave në Jetën Lokale</w:t>
      </w:r>
      <w:r w:rsidRPr="00B07DB5">
        <w:rPr>
          <w:rStyle w:val="FootnoteReference"/>
          <w:rFonts w:ascii="Times New Roman" w:hAnsi="Times New Roman" w:cs="Times New Roman"/>
        </w:rPr>
        <w:footnoteReference w:id="2"/>
      </w:r>
      <w:r w:rsidRPr="00B07DB5">
        <w:rPr>
          <w:rFonts w:ascii="Times New Roman" w:hAnsi="Times New Roman" w:cs="Times New Roman"/>
        </w:rPr>
        <w:t>, njësitë e vetëqeverisjes lokale janë sfera të qeverisjes që gjenden më pranë njerëzve, ndaj dhe përfaqësojnë nivelet që kanë më tepër mundësi të luftojnë vazhdimësinë dhe riprodhimin e pabarazive, si dhe të avancojnë për një shoqëri me të vërtetë të barabartë. Këto mund të arrihen duke ndërthurur zbatimin e kompetencave të tyre me bashkëpunimin me të gjithë gamën e aktorëve lokalë, për veprime konkrete në favor të barazisë ndërmjet grave dhe burrave</w:t>
      </w:r>
      <w:r w:rsidRPr="00B07DB5">
        <w:rPr>
          <w:rStyle w:val="FootnoteReference"/>
          <w:rFonts w:ascii="Times New Roman" w:hAnsi="Times New Roman" w:cs="Times New Roman"/>
        </w:rPr>
        <w:footnoteReference w:id="3"/>
      </w:r>
      <w:r w:rsidRPr="00B07DB5">
        <w:rPr>
          <w:rFonts w:ascii="Times New Roman" w:hAnsi="Times New Roman" w:cs="Times New Roman"/>
        </w:rPr>
        <w:t>, të rejave dhe të rinjve</w:t>
      </w:r>
      <w:r w:rsidRPr="00B07DB5">
        <w:rPr>
          <w:rStyle w:val="FootnoteReference"/>
          <w:rFonts w:ascii="Times New Roman" w:hAnsi="Times New Roman" w:cs="Times New Roman"/>
        </w:rPr>
        <w:footnoteReference w:id="4"/>
      </w:r>
      <w:r w:rsidRPr="00B07DB5">
        <w:rPr>
          <w:rFonts w:ascii="Times New Roman" w:hAnsi="Times New Roman" w:cs="Times New Roman"/>
        </w:rPr>
        <w:t>, vajzave dhe djemve</w:t>
      </w:r>
      <w:r w:rsidR="004B7B75" w:rsidRPr="00B07DB5">
        <w:rPr>
          <w:rFonts w:ascii="Times New Roman" w:hAnsi="Times New Roman" w:cs="Times New Roman"/>
        </w:rPr>
        <w:t>.</w:t>
      </w:r>
      <w:r w:rsidRPr="00B07DB5">
        <w:rPr>
          <w:rStyle w:val="FootnoteReference"/>
          <w:rFonts w:ascii="Times New Roman" w:hAnsi="Times New Roman" w:cs="Times New Roman"/>
        </w:rPr>
        <w:footnoteReference w:id="5"/>
      </w:r>
      <w:r w:rsidRPr="00B07DB5">
        <w:rPr>
          <w:rFonts w:ascii="Times New Roman" w:hAnsi="Times New Roman" w:cs="Times New Roman"/>
        </w:rPr>
        <w:t xml:space="preserve"> </w:t>
      </w:r>
    </w:p>
    <w:p w14:paraId="06417CB5" w14:textId="77777777" w:rsidR="00E41DB4" w:rsidRPr="00B07DB5" w:rsidRDefault="00E41DB4" w:rsidP="00A31980">
      <w:pPr>
        <w:rPr>
          <w:rFonts w:ascii="Times New Roman" w:hAnsi="Times New Roman" w:cs="Times New Roman"/>
        </w:rPr>
      </w:pPr>
    </w:p>
    <w:p w14:paraId="7FCF1A30" w14:textId="3B7F06E1" w:rsidR="009F2DD6" w:rsidRPr="00B07DB5" w:rsidRDefault="00696A3A" w:rsidP="00A31980">
      <w:pPr>
        <w:rPr>
          <w:rFonts w:ascii="Times New Roman" w:hAnsi="Times New Roman" w:cs="Times New Roman"/>
        </w:rPr>
      </w:pPr>
      <w:r w:rsidRPr="00B07DB5">
        <w:rPr>
          <w:rFonts w:ascii="Times New Roman" w:hAnsi="Times New Roman" w:cs="Times New Roman"/>
        </w:rPr>
        <w:t>Zbatimi dhe promovimi i të drejtës së barazisë duhet të qëndrojë në zemër të konceptit të vetëqeverisjes lokale.</w:t>
      </w:r>
      <w:bookmarkStart w:id="14" w:name="_Toc46212801"/>
      <w:bookmarkStart w:id="15" w:name="_Toc46734802"/>
      <w:bookmarkEnd w:id="12"/>
      <w:bookmarkEnd w:id="13"/>
      <w:r w:rsidR="00A23760" w:rsidRPr="00B07DB5">
        <w:rPr>
          <w:rFonts w:ascii="Times New Roman" w:hAnsi="Times New Roman" w:cs="Times New Roman"/>
        </w:rPr>
        <w:t xml:space="preserve"> </w:t>
      </w:r>
      <w:r w:rsidRPr="00B07DB5">
        <w:rPr>
          <w:rFonts w:ascii="Times New Roman" w:hAnsi="Times New Roman" w:cs="Times New Roman"/>
        </w:rPr>
        <w:t xml:space="preserve">Barazia gjinore prej vitesh është evidentuar si një çështje me përparësi në nivel vendi, e për këtë qëllim edhe në nivelin lokal është punuar e po punohet vazhdimisht. Në nivel vendi, në Programin e Kosovës për Barazi Gjinore 2020 – 2024, i cili bazohet në Ligjin Nr. 05/L -020 për </w:t>
      </w:r>
      <w:r w:rsidRPr="00B07DB5">
        <w:rPr>
          <w:rFonts w:ascii="Times New Roman" w:hAnsi="Times New Roman" w:cs="Times New Roman"/>
        </w:rPr>
        <w:lastRenderedPageBreak/>
        <w:t xml:space="preserve">Barazi Gjinore, jepen qartësisht fushat kryesore të ndërhyrjes, si dhe objektivat specifikë për zbatimin e të cilave duhet të punojnë së bashku institucionet qendrore, lokale, OJQ-të dhe të gjithë partnerët lokalë, kombëtarë e ndërkombëtarë. </w:t>
      </w:r>
    </w:p>
    <w:p w14:paraId="4716156F" w14:textId="309CCD42" w:rsidR="004C774B" w:rsidRPr="00B07DB5" w:rsidRDefault="00053ABB" w:rsidP="00424B6B">
      <w:pPr>
        <w:rPr>
          <w:rFonts w:ascii="Times New Roman" w:hAnsi="Times New Roman" w:cs="Times New Roman"/>
        </w:rPr>
      </w:pPr>
      <w:r>
        <w:rPr>
          <w:rFonts w:ascii="Times New Roman" w:hAnsi="Times New Roman" w:cs="Times New Roman"/>
        </w:rPr>
        <w:t xml:space="preserve"> </w:t>
      </w:r>
      <w:r w:rsidRPr="00053ABB">
        <w:rPr>
          <w:rFonts w:ascii="Times New Roman" w:hAnsi="Times New Roman" w:cs="Times New Roman"/>
        </w:rPr>
        <w:t>“</w:t>
      </w:r>
      <w:r w:rsidRPr="00053ABB">
        <w:rPr>
          <w:rFonts w:ascii="Times New Roman" w:hAnsi="Times New Roman" w:cs="Times New Roman"/>
          <w:i/>
          <w:iCs/>
        </w:rPr>
        <w:t>Peja qytet në të cilin vlen të jetohet dhe të vizitohet</w:t>
      </w:r>
      <w:r w:rsidRPr="00053ABB">
        <w:rPr>
          <w:rFonts w:ascii="Times New Roman" w:hAnsi="Times New Roman" w:cs="Times New Roman"/>
        </w:rPr>
        <w:t>”</w:t>
      </w:r>
      <w:r>
        <w:rPr>
          <w:rStyle w:val="FootnoteReference"/>
          <w:rFonts w:ascii="Times New Roman" w:hAnsi="Times New Roman" w:cs="Times New Roman"/>
        </w:rPr>
        <w:footnoteReference w:id="6"/>
      </w:r>
      <w:r w:rsidRPr="00053ABB">
        <w:rPr>
          <w:rFonts w:ascii="Times New Roman" w:hAnsi="Times New Roman" w:cs="Times New Roman"/>
        </w:rPr>
        <w:t xml:space="preserve"> </w:t>
      </w:r>
      <w:r w:rsidR="003F7FE1">
        <w:rPr>
          <w:rFonts w:ascii="Times New Roman" w:hAnsi="Times New Roman" w:cs="Times New Roman"/>
        </w:rPr>
        <w:t>ë</w:t>
      </w:r>
      <w:r>
        <w:rPr>
          <w:rFonts w:ascii="Times New Roman" w:hAnsi="Times New Roman" w:cs="Times New Roman"/>
        </w:rPr>
        <w:t>sht</w:t>
      </w:r>
      <w:r w:rsidR="003F7FE1">
        <w:rPr>
          <w:rFonts w:ascii="Times New Roman" w:hAnsi="Times New Roman" w:cs="Times New Roman"/>
        </w:rPr>
        <w:t>ë</w:t>
      </w:r>
      <w:r>
        <w:rPr>
          <w:rFonts w:ascii="Times New Roman" w:hAnsi="Times New Roman" w:cs="Times New Roman"/>
        </w:rPr>
        <w:t xml:space="preserve"> prezantimi q</w:t>
      </w:r>
      <w:r w:rsidR="003F7FE1">
        <w:rPr>
          <w:rFonts w:ascii="Times New Roman" w:hAnsi="Times New Roman" w:cs="Times New Roman"/>
        </w:rPr>
        <w:t>ë</w:t>
      </w:r>
      <w:r>
        <w:rPr>
          <w:rFonts w:ascii="Times New Roman" w:hAnsi="Times New Roman" w:cs="Times New Roman"/>
        </w:rPr>
        <w:t xml:space="preserve"> Komuna e Pej</w:t>
      </w:r>
      <w:r w:rsidR="003F7FE1">
        <w:rPr>
          <w:rFonts w:ascii="Times New Roman" w:hAnsi="Times New Roman" w:cs="Times New Roman"/>
        </w:rPr>
        <w:t>ë</w:t>
      </w:r>
      <w:r>
        <w:rPr>
          <w:rFonts w:ascii="Times New Roman" w:hAnsi="Times New Roman" w:cs="Times New Roman"/>
        </w:rPr>
        <w:t>s b</w:t>
      </w:r>
      <w:r w:rsidR="003F7FE1">
        <w:rPr>
          <w:rFonts w:ascii="Times New Roman" w:hAnsi="Times New Roman" w:cs="Times New Roman"/>
        </w:rPr>
        <w:t>ë</w:t>
      </w:r>
      <w:r>
        <w:rPr>
          <w:rFonts w:ascii="Times New Roman" w:hAnsi="Times New Roman" w:cs="Times New Roman"/>
        </w:rPr>
        <w:t>n q</w:t>
      </w:r>
      <w:r w:rsidR="003F7FE1">
        <w:rPr>
          <w:rFonts w:ascii="Times New Roman" w:hAnsi="Times New Roman" w:cs="Times New Roman"/>
        </w:rPr>
        <w:t>ë</w:t>
      </w:r>
      <w:r>
        <w:rPr>
          <w:rFonts w:ascii="Times New Roman" w:hAnsi="Times New Roman" w:cs="Times New Roman"/>
        </w:rPr>
        <w:t xml:space="preserve"> n</w:t>
      </w:r>
      <w:r w:rsidR="003F7FE1">
        <w:rPr>
          <w:rFonts w:ascii="Times New Roman" w:hAnsi="Times New Roman" w:cs="Times New Roman"/>
        </w:rPr>
        <w:t>ë</w:t>
      </w:r>
      <w:r>
        <w:rPr>
          <w:rFonts w:ascii="Times New Roman" w:hAnsi="Times New Roman" w:cs="Times New Roman"/>
        </w:rPr>
        <w:t xml:space="preserve"> ballin</w:t>
      </w:r>
      <w:r w:rsidR="003F7FE1">
        <w:rPr>
          <w:rFonts w:ascii="Times New Roman" w:hAnsi="Times New Roman" w:cs="Times New Roman"/>
        </w:rPr>
        <w:t>ë</w:t>
      </w:r>
      <w:r w:rsidR="00415EA9">
        <w:rPr>
          <w:rFonts w:ascii="Times New Roman" w:hAnsi="Times New Roman" w:cs="Times New Roman"/>
        </w:rPr>
        <w:t xml:space="preserve">n </w:t>
      </w:r>
      <w:r>
        <w:rPr>
          <w:rFonts w:ascii="Times New Roman" w:hAnsi="Times New Roman" w:cs="Times New Roman"/>
        </w:rPr>
        <w:t>e faqes zyrtare t</w:t>
      </w:r>
      <w:r w:rsidR="003F7FE1">
        <w:rPr>
          <w:rFonts w:ascii="Times New Roman" w:hAnsi="Times New Roman" w:cs="Times New Roman"/>
        </w:rPr>
        <w:t>ë</w:t>
      </w:r>
      <w:r>
        <w:rPr>
          <w:rFonts w:ascii="Times New Roman" w:hAnsi="Times New Roman" w:cs="Times New Roman"/>
        </w:rPr>
        <w:t xml:space="preserve"> internetit, nd</w:t>
      </w:r>
      <w:r w:rsidR="003F7FE1">
        <w:rPr>
          <w:rFonts w:ascii="Times New Roman" w:hAnsi="Times New Roman" w:cs="Times New Roman"/>
        </w:rPr>
        <w:t>ë</w:t>
      </w:r>
      <w:r>
        <w:rPr>
          <w:rFonts w:ascii="Times New Roman" w:hAnsi="Times New Roman" w:cs="Times New Roman"/>
        </w:rPr>
        <w:t>rkoh</w:t>
      </w:r>
      <w:r w:rsidR="003F7FE1">
        <w:rPr>
          <w:rFonts w:ascii="Times New Roman" w:hAnsi="Times New Roman" w:cs="Times New Roman"/>
        </w:rPr>
        <w:t>ë</w:t>
      </w:r>
      <w:r>
        <w:rPr>
          <w:rFonts w:ascii="Times New Roman" w:hAnsi="Times New Roman" w:cs="Times New Roman"/>
        </w:rPr>
        <w:t xml:space="preserve"> q</w:t>
      </w:r>
      <w:r w:rsidR="003F7FE1">
        <w:rPr>
          <w:rFonts w:ascii="Times New Roman" w:hAnsi="Times New Roman" w:cs="Times New Roman"/>
        </w:rPr>
        <w:t>ë</w:t>
      </w:r>
      <w:r>
        <w:rPr>
          <w:rFonts w:ascii="Times New Roman" w:hAnsi="Times New Roman" w:cs="Times New Roman"/>
        </w:rPr>
        <w:t xml:space="preserve"> n</w:t>
      </w:r>
      <w:r w:rsidR="003F7FE1">
        <w:rPr>
          <w:rFonts w:ascii="Times New Roman" w:hAnsi="Times New Roman" w:cs="Times New Roman"/>
        </w:rPr>
        <w:t>ë</w:t>
      </w:r>
      <w:r>
        <w:rPr>
          <w:rFonts w:ascii="Times New Roman" w:hAnsi="Times New Roman" w:cs="Times New Roman"/>
        </w:rPr>
        <w:t>se shfleton dokument</w:t>
      </w:r>
      <w:r w:rsidR="003F7FE1">
        <w:rPr>
          <w:rFonts w:ascii="Times New Roman" w:hAnsi="Times New Roman" w:cs="Times New Roman"/>
        </w:rPr>
        <w:t>et</w:t>
      </w:r>
      <w:r>
        <w:rPr>
          <w:rFonts w:ascii="Times New Roman" w:hAnsi="Times New Roman" w:cs="Times New Roman"/>
        </w:rPr>
        <w:t xml:space="preserve"> dhe strategjit</w:t>
      </w:r>
      <w:r w:rsidR="003F7FE1">
        <w:rPr>
          <w:rFonts w:ascii="Times New Roman" w:hAnsi="Times New Roman" w:cs="Times New Roman"/>
        </w:rPr>
        <w:t>ë</w:t>
      </w:r>
      <w:r>
        <w:rPr>
          <w:rFonts w:ascii="Times New Roman" w:hAnsi="Times New Roman" w:cs="Times New Roman"/>
        </w:rPr>
        <w:t xml:space="preserve"> kryesore t</w:t>
      </w:r>
      <w:r w:rsidR="003F7FE1">
        <w:rPr>
          <w:rFonts w:ascii="Times New Roman" w:hAnsi="Times New Roman" w:cs="Times New Roman"/>
        </w:rPr>
        <w:t>ë</w:t>
      </w:r>
      <w:r>
        <w:rPr>
          <w:rFonts w:ascii="Times New Roman" w:hAnsi="Times New Roman" w:cs="Times New Roman"/>
        </w:rPr>
        <w:t xml:space="preserve"> komun</w:t>
      </w:r>
      <w:r w:rsidR="003F7FE1">
        <w:rPr>
          <w:rFonts w:ascii="Times New Roman" w:hAnsi="Times New Roman" w:cs="Times New Roman"/>
        </w:rPr>
        <w:t>ë</w:t>
      </w:r>
      <w:r>
        <w:rPr>
          <w:rFonts w:ascii="Times New Roman" w:hAnsi="Times New Roman" w:cs="Times New Roman"/>
        </w:rPr>
        <w:t>s, evidentohen qartazi p</w:t>
      </w:r>
      <w:r w:rsidR="003F7FE1">
        <w:rPr>
          <w:rFonts w:ascii="Times New Roman" w:hAnsi="Times New Roman" w:cs="Times New Roman"/>
        </w:rPr>
        <w:t>ë</w:t>
      </w:r>
      <w:r>
        <w:rPr>
          <w:rFonts w:ascii="Times New Roman" w:hAnsi="Times New Roman" w:cs="Times New Roman"/>
        </w:rPr>
        <w:t>rpjekjet p</w:t>
      </w:r>
      <w:r w:rsidR="003F7FE1">
        <w:rPr>
          <w:rFonts w:ascii="Times New Roman" w:hAnsi="Times New Roman" w:cs="Times New Roman"/>
        </w:rPr>
        <w:t>ë</w:t>
      </w:r>
      <w:r>
        <w:rPr>
          <w:rFonts w:ascii="Times New Roman" w:hAnsi="Times New Roman" w:cs="Times New Roman"/>
        </w:rPr>
        <w:t>r t</w:t>
      </w:r>
      <w:r w:rsidR="003F7FE1">
        <w:rPr>
          <w:rFonts w:ascii="Times New Roman" w:hAnsi="Times New Roman" w:cs="Times New Roman"/>
        </w:rPr>
        <w:t>ë</w:t>
      </w:r>
      <w:r>
        <w:rPr>
          <w:rFonts w:ascii="Times New Roman" w:hAnsi="Times New Roman" w:cs="Times New Roman"/>
        </w:rPr>
        <w:t xml:space="preserve"> rritur efikasitetin dhe cil</w:t>
      </w:r>
      <w:r w:rsidR="003F7FE1">
        <w:rPr>
          <w:rFonts w:ascii="Times New Roman" w:hAnsi="Times New Roman" w:cs="Times New Roman"/>
        </w:rPr>
        <w:t>ë</w:t>
      </w:r>
      <w:r>
        <w:rPr>
          <w:rFonts w:ascii="Times New Roman" w:hAnsi="Times New Roman" w:cs="Times New Roman"/>
        </w:rPr>
        <w:t>sin</w:t>
      </w:r>
      <w:r w:rsidR="003F7FE1">
        <w:rPr>
          <w:rFonts w:ascii="Times New Roman" w:hAnsi="Times New Roman" w:cs="Times New Roman"/>
        </w:rPr>
        <w:t>ë</w:t>
      </w:r>
      <w:r>
        <w:rPr>
          <w:rFonts w:ascii="Times New Roman" w:hAnsi="Times New Roman" w:cs="Times New Roman"/>
        </w:rPr>
        <w:t xml:space="preserve"> e sh</w:t>
      </w:r>
      <w:r w:rsidR="003F7FE1">
        <w:rPr>
          <w:rFonts w:ascii="Times New Roman" w:hAnsi="Times New Roman" w:cs="Times New Roman"/>
        </w:rPr>
        <w:t>ë</w:t>
      </w:r>
      <w:r>
        <w:rPr>
          <w:rFonts w:ascii="Times New Roman" w:hAnsi="Times New Roman" w:cs="Times New Roman"/>
        </w:rPr>
        <w:t>rbimeve, me q</w:t>
      </w:r>
      <w:r w:rsidR="003F7FE1">
        <w:rPr>
          <w:rFonts w:ascii="Times New Roman" w:hAnsi="Times New Roman" w:cs="Times New Roman"/>
        </w:rPr>
        <w:t>ë</w:t>
      </w:r>
      <w:r>
        <w:rPr>
          <w:rFonts w:ascii="Times New Roman" w:hAnsi="Times New Roman" w:cs="Times New Roman"/>
        </w:rPr>
        <w:t>llim q</w:t>
      </w:r>
      <w:r w:rsidR="003F7FE1">
        <w:rPr>
          <w:rFonts w:ascii="Times New Roman" w:hAnsi="Times New Roman" w:cs="Times New Roman"/>
        </w:rPr>
        <w:t>ë</w:t>
      </w:r>
      <w:r>
        <w:rPr>
          <w:rFonts w:ascii="Times New Roman" w:hAnsi="Times New Roman" w:cs="Times New Roman"/>
        </w:rPr>
        <w:t xml:space="preserve"> t</w:t>
      </w:r>
      <w:r w:rsidR="003F7FE1">
        <w:rPr>
          <w:rFonts w:ascii="Times New Roman" w:hAnsi="Times New Roman" w:cs="Times New Roman"/>
        </w:rPr>
        <w:t>ë</w:t>
      </w:r>
      <w:r>
        <w:rPr>
          <w:rFonts w:ascii="Times New Roman" w:hAnsi="Times New Roman" w:cs="Times New Roman"/>
        </w:rPr>
        <w:t xml:space="preserve"> gjitha / gjith</w:t>
      </w:r>
      <w:r w:rsidR="003F7FE1">
        <w:rPr>
          <w:rFonts w:ascii="Times New Roman" w:hAnsi="Times New Roman" w:cs="Times New Roman"/>
        </w:rPr>
        <w:t>ë</w:t>
      </w:r>
      <w:r>
        <w:rPr>
          <w:rFonts w:ascii="Times New Roman" w:hAnsi="Times New Roman" w:cs="Times New Roman"/>
        </w:rPr>
        <w:t xml:space="preserve"> banoret dhe banor</w:t>
      </w:r>
      <w:r w:rsidR="003F7FE1">
        <w:rPr>
          <w:rFonts w:ascii="Times New Roman" w:hAnsi="Times New Roman" w:cs="Times New Roman"/>
        </w:rPr>
        <w:t>ë</w:t>
      </w:r>
      <w:r>
        <w:rPr>
          <w:rFonts w:ascii="Times New Roman" w:hAnsi="Times New Roman" w:cs="Times New Roman"/>
        </w:rPr>
        <w:t>t e Pej</w:t>
      </w:r>
      <w:r w:rsidR="003F7FE1">
        <w:rPr>
          <w:rFonts w:ascii="Times New Roman" w:hAnsi="Times New Roman" w:cs="Times New Roman"/>
        </w:rPr>
        <w:t>ë</w:t>
      </w:r>
      <w:r>
        <w:rPr>
          <w:rFonts w:ascii="Times New Roman" w:hAnsi="Times New Roman" w:cs="Times New Roman"/>
        </w:rPr>
        <w:t>s, pavarësisht mosh</w:t>
      </w:r>
      <w:r w:rsidR="003F7FE1">
        <w:rPr>
          <w:rFonts w:ascii="Times New Roman" w:hAnsi="Times New Roman" w:cs="Times New Roman"/>
        </w:rPr>
        <w:t>ë</w:t>
      </w:r>
      <w:r>
        <w:rPr>
          <w:rFonts w:ascii="Times New Roman" w:hAnsi="Times New Roman" w:cs="Times New Roman"/>
        </w:rPr>
        <w:t>s, gjinis</w:t>
      </w:r>
      <w:r w:rsidR="003F7FE1">
        <w:rPr>
          <w:rFonts w:ascii="Times New Roman" w:hAnsi="Times New Roman" w:cs="Times New Roman"/>
        </w:rPr>
        <w:t>ë</w:t>
      </w:r>
      <w:r>
        <w:rPr>
          <w:rFonts w:ascii="Times New Roman" w:hAnsi="Times New Roman" w:cs="Times New Roman"/>
        </w:rPr>
        <w:t>, vendit ku banojn</w:t>
      </w:r>
      <w:r w:rsidR="003F7FE1">
        <w:rPr>
          <w:rFonts w:ascii="Times New Roman" w:hAnsi="Times New Roman" w:cs="Times New Roman"/>
        </w:rPr>
        <w:t>ë</w:t>
      </w:r>
      <w:r>
        <w:rPr>
          <w:rFonts w:ascii="Times New Roman" w:hAnsi="Times New Roman" w:cs="Times New Roman"/>
        </w:rPr>
        <w:t>, etnis</w:t>
      </w:r>
      <w:r w:rsidR="003F7FE1">
        <w:rPr>
          <w:rFonts w:ascii="Times New Roman" w:hAnsi="Times New Roman" w:cs="Times New Roman"/>
        </w:rPr>
        <w:t>ë</w:t>
      </w:r>
      <w:r>
        <w:rPr>
          <w:rFonts w:ascii="Times New Roman" w:hAnsi="Times New Roman" w:cs="Times New Roman"/>
        </w:rPr>
        <w:t xml:space="preserve"> dhe çdo karakteristike tjet</w:t>
      </w:r>
      <w:r w:rsidR="003F7FE1">
        <w:rPr>
          <w:rFonts w:ascii="Times New Roman" w:hAnsi="Times New Roman" w:cs="Times New Roman"/>
        </w:rPr>
        <w:t>ë</w:t>
      </w:r>
      <w:r>
        <w:rPr>
          <w:rFonts w:ascii="Times New Roman" w:hAnsi="Times New Roman" w:cs="Times New Roman"/>
        </w:rPr>
        <w:t>r individuale, t</w:t>
      </w:r>
      <w:r w:rsidR="003F7FE1">
        <w:rPr>
          <w:rFonts w:ascii="Times New Roman" w:hAnsi="Times New Roman" w:cs="Times New Roman"/>
        </w:rPr>
        <w:t>ë</w:t>
      </w:r>
      <w:r>
        <w:rPr>
          <w:rFonts w:ascii="Times New Roman" w:hAnsi="Times New Roman" w:cs="Times New Roman"/>
        </w:rPr>
        <w:t xml:space="preserve"> trajtohen me profesionaliz</w:t>
      </w:r>
      <w:r w:rsidR="003F7FE1">
        <w:rPr>
          <w:rFonts w:ascii="Times New Roman" w:hAnsi="Times New Roman" w:cs="Times New Roman"/>
        </w:rPr>
        <w:t>ë</w:t>
      </w:r>
      <w:r>
        <w:rPr>
          <w:rFonts w:ascii="Times New Roman" w:hAnsi="Times New Roman" w:cs="Times New Roman"/>
        </w:rPr>
        <w:t>m e n</w:t>
      </w:r>
      <w:r w:rsidR="003F7FE1">
        <w:rPr>
          <w:rFonts w:ascii="Times New Roman" w:hAnsi="Times New Roman" w:cs="Times New Roman"/>
        </w:rPr>
        <w:t>ë</w:t>
      </w:r>
      <w:r>
        <w:rPr>
          <w:rFonts w:ascii="Times New Roman" w:hAnsi="Times New Roman" w:cs="Times New Roman"/>
        </w:rPr>
        <w:t xml:space="preserve"> m</w:t>
      </w:r>
      <w:r w:rsidR="003F7FE1">
        <w:rPr>
          <w:rFonts w:ascii="Times New Roman" w:hAnsi="Times New Roman" w:cs="Times New Roman"/>
        </w:rPr>
        <w:t>ë</w:t>
      </w:r>
      <w:r>
        <w:rPr>
          <w:rFonts w:ascii="Times New Roman" w:hAnsi="Times New Roman" w:cs="Times New Roman"/>
        </w:rPr>
        <w:t>nyr</w:t>
      </w:r>
      <w:r w:rsidR="003F7FE1">
        <w:rPr>
          <w:rFonts w:ascii="Times New Roman" w:hAnsi="Times New Roman" w:cs="Times New Roman"/>
        </w:rPr>
        <w:t>ë</w:t>
      </w:r>
      <w:r>
        <w:rPr>
          <w:rFonts w:ascii="Times New Roman" w:hAnsi="Times New Roman" w:cs="Times New Roman"/>
        </w:rPr>
        <w:t xml:space="preserve"> t</w:t>
      </w:r>
      <w:r w:rsidR="003F7FE1">
        <w:rPr>
          <w:rFonts w:ascii="Times New Roman" w:hAnsi="Times New Roman" w:cs="Times New Roman"/>
        </w:rPr>
        <w:t>ë</w:t>
      </w:r>
      <w:r>
        <w:rPr>
          <w:rFonts w:ascii="Times New Roman" w:hAnsi="Times New Roman" w:cs="Times New Roman"/>
        </w:rPr>
        <w:t xml:space="preserve"> barabart</w:t>
      </w:r>
      <w:r w:rsidR="003F7FE1">
        <w:rPr>
          <w:rFonts w:ascii="Times New Roman" w:hAnsi="Times New Roman" w:cs="Times New Roman"/>
        </w:rPr>
        <w:t>ë</w:t>
      </w:r>
      <w:r>
        <w:rPr>
          <w:rFonts w:ascii="Times New Roman" w:hAnsi="Times New Roman" w:cs="Times New Roman"/>
        </w:rPr>
        <w:t xml:space="preserve">, duke </w:t>
      </w:r>
      <w:r w:rsidR="003F7FE1">
        <w:rPr>
          <w:rFonts w:ascii="Times New Roman" w:hAnsi="Times New Roman" w:cs="Times New Roman"/>
        </w:rPr>
        <w:t xml:space="preserve">shtuar vëmendjen ndaj grupeve në nevojë, </w:t>
      </w:r>
      <w:r w:rsidR="00443A5D">
        <w:rPr>
          <w:rFonts w:ascii="Times New Roman" w:hAnsi="Times New Roman" w:cs="Times New Roman"/>
        </w:rPr>
        <w:t>me</w:t>
      </w:r>
      <w:r w:rsidR="003F7FE1">
        <w:rPr>
          <w:rFonts w:ascii="Times New Roman" w:hAnsi="Times New Roman" w:cs="Times New Roman"/>
        </w:rPr>
        <w:t xml:space="preserve"> qëllim që askush të mos mbetet pas.</w:t>
      </w:r>
      <w:r>
        <w:rPr>
          <w:rFonts w:ascii="Times New Roman" w:hAnsi="Times New Roman" w:cs="Times New Roman"/>
        </w:rPr>
        <w:t xml:space="preserve"> </w:t>
      </w:r>
    </w:p>
    <w:p w14:paraId="530CDAF4" w14:textId="77777777" w:rsidR="00AA7EA4" w:rsidRPr="00B07DB5" w:rsidRDefault="00AA7EA4" w:rsidP="00A31980">
      <w:pPr>
        <w:rPr>
          <w:rFonts w:ascii="Times New Roman" w:hAnsi="Times New Roman" w:cs="Times New Roman"/>
        </w:rPr>
      </w:pPr>
    </w:p>
    <w:p w14:paraId="116EA740" w14:textId="746FFEA7" w:rsidR="00696A3A" w:rsidRPr="00B07DB5" w:rsidRDefault="00696A3A" w:rsidP="00EE768A">
      <w:pPr>
        <w:rPr>
          <w:rFonts w:ascii="Times New Roman" w:hAnsi="Times New Roman" w:cs="Times New Roman"/>
        </w:rPr>
      </w:pPr>
      <w:r w:rsidRPr="00B07DB5">
        <w:rPr>
          <w:rFonts w:ascii="Times New Roman" w:hAnsi="Times New Roman" w:cs="Times New Roman"/>
        </w:rPr>
        <w:t>Në zbatim të kornizës ligjore e të politikave në fuqi</w:t>
      </w:r>
      <w:r w:rsidR="00AA7EA4" w:rsidRPr="00B07DB5">
        <w:rPr>
          <w:rFonts w:ascii="Times New Roman" w:hAnsi="Times New Roman" w:cs="Times New Roman"/>
        </w:rPr>
        <w:t xml:space="preserve"> n</w:t>
      </w:r>
      <w:r w:rsidR="00C34BF6" w:rsidRPr="00B07DB5">
        <w:rPr>
          <w:rFonts w:ascii="Times New Roman" w:hAnsi="Times New Roman" w:cs="Times New Roman"/>
        </w:rPr>
        <w:t>ë</w:t>
      </w:r>
      <w:r w:rsidR="00AA7EA4" w:rsidRPr="00B07DB5">
        <w:rPr>
          <w:rFonts w:ascii="Times New Roman" w:hAnsi="Times New Roman" w:cs="Times New Roman"/>
        </w:rPr>
        <w:t xml:space="preserve"> lidhje me ç</w:t>
      </w:r>
      <w:r w:rsidR="00C34BF6" w:rsidRPr="00B07DB5">
        <w:rPr>
          <w:rFonts w:ascii="Times New Roman" w:hAnsi="Times New Roman" w:cs="Times New Roman"/>
        </w:rPr>
        <w:t>ë</w:t>
      </w:r>
      <w:r w:rsidR="00AA7EA4" w:rsidRPr="00B07DB5">
        <w:rPr>
          <w:rFonts w:ascii="Times New Roman" w:hAnsi="Times New Roman" w:cs="Times New Roman"/>
        </w:rPr>
        <w:t>shtjet e barazis</w:t>
      </w:r>
      <w:r w:rsidR="00C34BF6" w:rsidRPr="00B07DB5">
        <w:rPr>
          <w:rFonts w:ascii="Times New Roman" w:hAnsi="Times New Roman" w:cs="Times New Roman"/>
        </w:rPr>
        <w:t>ë</w:t>
      </w:r>
      <w:r w:rsidR="00AA7EA4" w:rsidRPr="00B07DB5">
        <w:rPr>
          <w:rFonts w:ascii="Times New Roman" w:hAnsi="Times New Roman" w:cs="Times New Roman"/>
        </w:rPr>
        <w:t xml:space="preserve"> gjinore</w:t>
      </w:r>
      <w:r w:rsidRPr="00B07DB5">
        <w:rPr>
          <w:rFonts w:ascii="Times New Roman" w:hAnsi="Times New Roman" w:cs="Times New Roman"/>
        </w:rPr>
        <w:t>,</w:t>
      </w:r>
      <w:r w:rsidR="007B2893" w:rsidRPr="00B07DB5">
        <w:rPr>
          <w:rFonts w:ascii="Times New Roman" w:hAnsi="Times New Roman" w:cs="Times New Roman"/>
        </w:rPr>
        <w:t xml:space="preserve"> si dhe në përputhje me misioni dhe vizionin e saj,</w:t>
      </w:r>
      <w:r w:rsidRPr="00B07DB5">
        <w:rPr>
          <w:rFonts w:ascii="Times New Roman" w:hAnsi="Times New Roman" w:cs="Times New Roman"/>
        </w:rPr>
        <w:t xml:space="preserve"> Komuna </w:t>
      </w:r>
      <w:r w:rsidR="007B2893" w:rsidRPr="00B07DB5">
        <w:rPr>
          <w:rFonts w:ascii="Times New Roman" w:hAnsi="Times New Roman" w:cs="Times New Roman"/>
        </w:rPr>
        <w:t xml:space="preserve">e </w:t>
      </w:r>
      <w:r w:rsidR="003F7FE1">
        <w:rPr>
          <w:rFonts w:ascii="Times New Roman" w:hAnsi="Times New Roman" w:cs="Times New Roman"/>
        </w:rPr>
        <w:t>Pej</w:t>
      </w:r>
      <w:r w:rsidR="00D33A43" w:rsidRPr="00B07DB5">
        <w:rPr>
          <w:rFonts w:ascii="Times New Roman" w:hAnsi="Times New Roman" w:cs="Times New Roman"/>
        </w:rPr>
        <w:t>ë</w:t>
      </w:r>
      <w:r w:rsidR="004C774B" w:rsidRPr="00B07DB5">
        <w:rPr>
          <w:rFonts w:ascii="Times New Roman" w:hAnsi="Times New Roman" w:cs="Times New Roman"/>
        </w:rPr>
        <w:t>s</w:t>
      </w:r>
      <w:r w:rsidRPr="00B07DB5">
        <w:rPr>
          <w:rFonts w:ascii="Times New Roman" w:hAnsi="Times New Roman" w:cs="Times New Roman"/>
        </w:rPr>
        <w:t xml:space="preserve">, </w:t>
      </w:r>
      <w:r w:rsidR="007B2893" w:rsidRPr="00B07DB5">
        <w:rPr>
          <w:rFonts w:ascii="Times New Roman" w:hAnsi="Times New Roman" w:cs="Times New Roman"/>
        </w:rPr>
        <w:t xml:space="preserve">ka </w:t>
      </w:r>
      <w:r w:rsidRPr="00B07DB5">
        <w:rPr>
          <w:rFonts w:ascii="Times New Roman" w:hAnsi="Times New Roman" w:cs="Times New Roman"/>
        </w:rPr>
        <w:t>emëruar një Zyrtar</w:t>
      </w:r>
      <w:r w:rsidR="00252D76" w:rsidRPr="00B07DB5">
        <w:rPr>
          <w:rFonts w:ascii="Times New Roman" w:hAnsi="Times New Roman" w:cs="Times New Roman"/>
        </w:rPr>
        <w:t>e</w:t>
      </w:r>
      <w:r w:rsidRPr="00B07DB5">
        <w:rPr>
          <w:rFonts w:ascii="Times New Roman" w:hAnsi="Times New Roman" w:cs="Times New Roman"/>
        </w:rPr>
        <w:t xml:space="preserve"> për Barazinë Gjinore </w:t>
      </w:r>
      <w:r w:rsidR="004C774B" w:rsidRPr="00B07DB5">
        <w:rPr>
          <w:rFonts w:ascii="Times New Roman" w:hAnsi="Times New Roman" w:cs="Times New Roman"/>
        </w:rPr>
        <w:t xml:space="preserve">e cila </w:t>
      </w:r>
      <w:r w:rsidRPr="00B07DB5">
        <w:rPr>
          <w:rFonts w:ascii="Times New Roman" w:hAnsi="Times New Roman" w:cs="Times New Roman"/>
        </w:rPr>
        <w:t>harton dhe zbaton plan</w:t>
      </w:r>
      <w:r w:rsidR="00882703" w:rsidRPr="00B07DB5">
        <w:rPr>
          <w:rFonts w:ascii="Times New Roman" w:hAnsi="Times New Roman" w:cs="Times New Roman"/>
        </w:rPr>
        <w:t>e</w:t>
      </w:r>
      <w:r w:rsidRPr="00B07DB5">
        <w:rPr>
          <w:rFonts w:ascii="Times New Roman" w:hAnsi="Times New Roman" w:cs="Times New Roman"/>
        </w:rPr>
        <w:t xml:space="preserve"> të </w:t>
      </w:r>
      <w:r w:rsidR="00882703" w:rsidRPr="00B07DB5">
        <w:rPr>
          <w:rFonts w:ascii="Times New Roman" w:hAnsi="Times New Roman" w:cs="Times New Roman"/>
        </w:rPr>
        <w:t>pun</w:t>
      </w:r>
      <w:r w:rsidR="005A4EFB">
        <w:rPr>
          <w:rFonts w:ascii="Times New Roman" w:hAnsi="Times New Roman" w:cs="Times New Roman"/>
        </w:rPr>
        <w:t>ë</w:t>
      </w:r>
      <w:r w:rsidR="00882703" w:rsidRPr="00B07DB5">
        <w:rPr>
          <w:rFonts w:ascii="Times New Roman" w:hAnsi="Times New Roman" w:cs="Times New Roman"/>
        </w:rPr>
        <w:t>s</w:t>
      </w:r>
      <w:r w:rsidRPr="00B07DB5">
        <w:rPr>
          <w:rFonts w:ascii="Times New Roman" w:hAnsi="Times New Roman" w:cs="Times New Roman"/>
        </w:rPr>
        <w:t xml:space="preserve"> për përparimin drejt barazisë gjinore. K</w:t>
      </w:r>
      <w:r w:rsidR="005A4EFB">
        <w:rPr>
          <w:rFonts w:ascii="Times New Roman" w:hAnsi="Times New Roman" w:cs="Times New Roman"/>
        </w:rPr>
        <w:t>ë</w:t>
      </w:r>
      <w:r w:rsidR="00882703" w:rsidRPr="00B07DB5">
        <w:rPr>
          <w:rFonts w:ascii="Times New Roman" w:hAnsi="Times New Roman" w:cs="Times New Roman"/>
        </w:rPr>
        <w:t xml:space="preserve">to </w:t>
      </w:r>
      <w:r w:rsidRPr="00B07DB5">
        <w:rPr>
          <w:rFonts w:ascii="Times New Roman" w:hAnsi="Times New Roman" w:cs="Times New Roman"/>
        </w:rPr>
        <w:t>plan</w:t>
      </w:r>
      <w:r w:rsidR="00882703" w:rsidRPr="00B07DB5">
        <w:rPr>
          <w:rFonts w:ascii="Times New Roman" w:hAnsi="Times New Roman" w:cs="Times New Roman"/>
        </w:rPr>
        <w:t>e</w:t>
      </w:r>
      <w:r w:rsidRPr="00B07DB5">
        <w:rPr>
          <w:rFonts w:ascii="Times New Roman" w:hAnsi="Times New Roman" w:cs="Times New Roman"/>
        </w:rPr>
        <w:t xml:space="preserve"> e ka</w:t>
      </w:r>
      <w:r w:rsidR="00882703" w:rsidRPr="00B07DB5">
        <w:rPr>
          <w:rFonts w:ascii="Times New Roman" w:hAnsi="Times New Roman" w:cs="Times New Roman"/>
        </w:rPr>
        <w:t>n</w:t>
      </w:r>
      <w:r w:rsidR="005A4EFB">
        <w:rPr>
          <w:rFonts w:ascii="Times New Roman" w:hAnsi="Times New Roman" w:cs="Times New Roman"/>
        </w:rPr>
        <w:t>ë</w:t>
      </w:r>
      <w:r w:rsidRPr="00B07DB5">
        <w:rPr>
          <w:rFonts w:ascii="Times New Roman" w:hAnsi="Times New Roman" w:cs="Times New Roman"/>
        </w:rPr>
        <w:t xml:space="preserve"> gjetur zbatimin me mbështetjen financiare nga komuna dhe donatorë, përmes partneriteteve e bashkëpunimit.</w:t>
      </w:r>
      <w:r w:rsidR="00C34BF6" w:rsidRPr="00B07DB5">
        <w:rPr>
          <w:rFonts w:ascii="Times New Roman" w:hAnsi="Times New Roman" w:cs="Times New Roman"/>
        </w:rPr>
        <w:t xml:space="preserve"> </w:t>
      </w:r>
    </w:p>
    <w:p w14:paraId="01BD1BFC" w14:textId="77777777" w:rsidR="00E41DB4" w:rsidRPr="00B07DB5" w:rsidRDefault="00E41DB4" w:rsidP="00A31980">
      <w:pPr>
        <w:rPr>
          <w:rFonts w:ascii="Times New Roman" w:hAnsi="Times New Roman" w:cs="Times New Roman"/>
        </w:rPr>
      </w:pPr>
    </w:p>
    <w:p w14:paraId="5D12F99F" w14:textId="37ECA43C" w:rsidR="00696A3A" w:rsidRPr="00B07DB5" w:rsidRDefault="00696A3A" w:rsidP="00A31980">
      <w:pPr>
        <w:rPr>
          <w:rFonts w:ascii="Times New Roman" w:hAnsi="Times New Roman" w:cs="Times New Roman"/>
        </w:rPr>
      </w:pPr>
      <w:r w:rsidRPr="00443A5D">
        <w:rPr>
          <w:rFonts w:ascii="Times New Roman" w:hAnsi="Times New Roman" w:cs="Times New Roman"/>
        </w:rPr>
        <w:t>Megjithatë,</w:t>
      </w:r>
      <w:r w:rsidRPr="00B07DB5">
        <w:rPr>
          <w:rFonts w:ascii="Times New Roman" w:hAnsi="Times New Roman" w:cs="Times New Roman"/>
        </w:rPr>
        <w:t xml:space="preserve"> pavarësisht përparimit të bërë në këtë drejtim në nivel </w:t>
      </w:r>
      <w:r w:rsidR="00415EA9">
        <w:rPr>
          <w:rFonts w:ascii="Times New Roman" w:hAnsi="Times New Roman" w:cs="Times New Roman"/>
        </w:rPr>
        <w:t>kombëtar</w:t>
      </w:r>
      <w:r w:rsidRPr="00B07DB5">
        <w:rPr>
          <w:rFonts w:ascii="Times New Roman" w:hAnsi="Times New Roman" w:cs="Times New Roman"/>
        </w:rPr>
        <w:t xml:space="preserve"> apo </w:t>
      </w:r>
      <w:r w:rsidR="00415EA9">
        <w:rPr>
          <w:rFonts w:ascii="Times New Roman" w:hAnsi="Times New Roman" w:cs="Times New Roman"/>
        </w:rPr>
        <w:t>lokal</w:t>
      </w:r>
      <w:r w:rsidRPr="00B07DB5">
        <w:rPr>
          <w:rFonts w:ascii="Times New Roman" w:hAnsi="Times New Roman" w:cs="Times New Roman"/>
        </w:rPr>
        <w:t>, duhet të pranojmë që realiteti ende flet për barazi dhe drejtësi gjinore të munguara në praktikë. Pabarazitë dhe diskriminimi apo disavantazhimi i shumëfishtë, jo vetëm ndërmjet gjinive por edhe ndërmjet grupeve brenda të njëjtës gjini, vijojnë të mbështeten në një sërë nocionesh shoqërore të ndërtuara mbi bazën e steriotipeve të shumta të pranishme në familje, arsim, kulturë, komunikim, botën e punës, në organizimin e shoqërisë, etj.</w:t>
      </w:r>
      <w:bookmarkEnd w:id="14"/>
      <w:bookmarkEnd w:id="15"/>
    </w:p>
    <w:p w14:paraId="195F26E4" w14:textId="77777777" w:rsidR="00E41DB4" w:rsidRPr="00B07DB5" w:rsidRDefault="00E41DB4" w:rsidP="00A31980">
      <w:pPr>
        <w:rPr>
          <w:rFonts w:ascii="Times New Roman" w:hAnsi="Times New Roman" w:cs="Times New Roman"/>
        </w:rPr>
      </w:pPr>
    </w:p>
    <w:p w14:paraId="3BFF2B85" w14:textId="77777777" w:rsidR="00696A3A" w:rsidRPr="00B07DB5" w:rsidRDefault="00696A3A" w:rsidP="00A31980">
      <w:pPr>
        <w:rPr>
          <w:rFonts w:ascii="Times New Roman" w:hAnsi="Times New Roman" w:cs="Times New Roman"/>
        </w:rPr>
      </w:pPr>
      <w:r w:rsidRPr="00B07DB5">
        <w:rPr>
          <w:rFonts w:ascii="Times New Roman" w:hAnsi="Times New Roman" w:cs="Times New Roman"/>
        </w:rPr>
        <w:t>Prandaj, nëse duam të krijojmë një shoqëri të mbështetur në barazi, është thelbësore që organet e vetëqeverisjes lokale të marrin parasysh plotësisht integrimin gjinor në politikat, organizimin dhe praktikat e tyre të punës. Barazia e vërtetë ndërmjet grave dhe burrave, të rejave dhe të rinjve, vajzave dhe djemve, është gjithashtu edhe çelësi për suksesin ekonomik dhe shoqëror.</w:t>
      </w:r>
    </w:p>
    <w:p w14:paraId="77684064" w14:textId="77777777" w:rsidR="00E41DB4" w:rsidRPr="00B07DB5" w:rsidRDefault="00E41DB4" w:rsidP="00A31980">
      <w:pPr>
        <w:rPr>
          <w:rFonts w:ascii="Times New Roman" w:hAnsi="Times New Roman" w:cs="Times New Roman"/>
        </w:rPr>
      </w:pPr>
    </w:p>
    <w:p w14:paraId="4735503A" w14:textId="51D6F05D" w:rsidR="00696A3A" w:rsidRPr="00B07DB5" w:rsidRDefault="00696A3A" w:rsidP="00A31980">
      <w:pPr>
        <w:rPr>
          <w:rFonts w:ascii="Times New Roman" w:hAnsi="Times New Roman" w:cs="Times New Roman"/>
        </w:rPr>
      </w:pPr>
      <w:r w:rsidRPr="00241A64">
        <w:rPr>
          <w:rFonts w:ascii="Times New Roman" w:hAnsi="Times New Roman" w:cs="Times New Roman"/>
        </w:rPr>
        <w:t xml:space="preserve">PLVBGJ </w:t>
      </w:r>
      <w:r w:rsidR="00F97E03" w:rsidRPr="00241A64">
        <w:rPr>
          <w:rFonts w:ascii="Times New Roman" w:hAnsi="Times New Roman" w:cs="Times New Roman"/>
        </w:rPr>
        <w:t>2024 – 202</w:t>
      </w:r>
      <w:r w:rsidR="00241A64" w:rsidRPr="00241A64">
        <w:rPr>
          <w:rFonts w:ascii="Times New Roman" w:hAnsi="Times New Roman" w:cs="Times New Roman"/>
        </w:rPr>
        <w:t>7</w:t>
      </w:r>
      <w:r w:rsidR="00F97E03" w:rsidRPr="00B07DB5">
        <w:rPr>
          <w:rFonts w:ascii="Times New Roman" w:hAnsi="Times New Roman" w:cs="Times New Roman"/>
        </w:rPr>
        <w:t xml:space="preserve"> </w:t>
      </w:r>
      <w:r w:rsidRPr="00B07DB5">
        <w:rPr>
          <w:rFonts w:ascii="Times New Roman" w:hAnsi="Times New Roman" w:cs="Times New Roman"/>
        </w:rPr>
        <w:t xml:space="preserve">është konceptuar dhe lidhur pikërisht me kornizën ligjore dhe të politikave kombëtare, por mbështetet dhe merr frymëzim edhe nga dokumentet ndërkombëtarë të rëndësishëm, e synon të përafrohet me standardet dhe </w:t>
      </w:r>
      <w:r w:rsidR="009F2DD6" w:rsidRPr="00B07DB5">
        <w:rPr>
          <w:rFonts w:ascii="Times New Roman" w:hAnsi="Times New Roman" w:cs="Times New Roman"/>
        </w:rPr>
        <w:t>kërkesat</w:t>
      </w:r>
      <w:r w:rsidRPr="00B07DB5">
        <w:rPr>
          <w:rFonts w:ascii="Times New Roman" w:hAnsi="Times New Roman" w:cs="Times New Roman"/>
        </w:rPr>
        <w:t xml:space="preserve"> e </w:t>
      </w:r>
      <w:r w:rsidRPr="00B07DB5">
        <w:rPr>
          <w:rFonts w:ascii="Times New Roman" w:hAnsi="Times New Roman" w:cs="Times New Roman"/>
          <w:i/>
          <w:iCs/>
        </w:rPr>
        <w:t>acquis</w:t>
      </w:r>
      <w:r w:rsidRPr="00B07DB5">
        <w:rPr>
          <w:rFonts w:ascii="Times New Roman" w:hAnsi="Times New Roman" w:cs="Times New Roman"/>
        </w:rPr>
        <w:t xml:space="preserve"> të BE-së për barazinë gjinore. Masat dhe veprimet e parashikuara në këtë plan, janë hartuar duke pasur parasysh faktin që asnjë ndërhyrje e bërë me sado kujdes dhe burime në dispozicion, nuk mund të jetë e suksesshme nëse nuk merr në konsideratë dhe nuk adreson siç duhet e në mënyrë të barabartë, nevojat e ndryshme të grave e burrave, të rejave e të rinjve, vajzave e djemve pra të të </w:t>
      </w:r>
      <w:r w:rsidR="004B7B75" w:rsidRPr="00B07DB5">
        <w:rPr>
          <w:rFonts w:ascii="Times New Roman" w:hAnsi="Times New Roman" w:cs="Times New Roman"/>
        </w:rPr>
        <w:t>gjitha/</w:t>
      </w:r>
      <w:r w:rsidRPr="00B07DB5">
        <w:rPr>
          <w:rFonts w:ascii="Times New Roman" w:hAnsi="Times New Roman" w:cs="Times New Roman"/>
        </w:rPr>
        <w:t xml:space="preserve">gjithë </w:t>
      </w:r>
      <w:r w:rsidR="009F2DD6" w:rsidRPr="00B07DB5">
        <w:rPr>
          <w:rFonts w:ascii="Times New Roman" w:hAnsi="Times New Roman" w:cs="Times New Roman"/>
        </w:rPr>
        <w:t>anëtareve</w:t>
      </w:r>
      <w:r w:rsidRPr="00B07DB5">
        <w:rPr>
          <w:rFonts w:ascii="Times New Roman" w:hAnsi="Times New Roman" w:cs="Times New Roman"/>
        </w:rPr>
        <w:t xml:space="preserve"> dhe </w:t>
      </w:r>
      <w:r w:rsidR="009F2DD6" w:rsidRPr="00B07DB5">
        <w:rPr>
          <w:rFonts w:ascii="Times New Roman" w:hAnsi="Times New Roman" w:cs="Times New Roman"/>
        </w:rPr>
        <w:t>anëtareve</w:t>
      </w:r>
      <w:r w:rsidRPr="00B07DB5">
        <w:rPr>
          <w:rFonts w:ascii="Times New Roman" w:hAnsi="Times New Roman" w:cs="Times New Roman"/>
        </w:rPr>
        <w:t xml:space="preserve"> të komunitetit. Megjithatë, fuqizimi i grave, të rejave e vajzave mbetet një ndër synimet kryesore, për përmbushjen e objektivave të barazisë gjinore. Për të shprehur sa më qartë domosdoshmërinë e </w:t>
      </w:r>
      <w:r w:rsidR="009F2DD6" w:rsidRPr="00B07DB5">
        <w:rPr>
          <w:rFonts w:ascii="Times New Roman" w:hAnsi="Times New Roman" w:cs="Times New Roman"/>
        </w:rPr>
        <w:t>gjithë përfshirjes</w:t>
      </w:r>
      <w:r w:rsidRPr="00B07DB5">
        <w:rPr>
          <w:rFonts w:ascii="Times New Roman" w:hAnsi="Times New Roman" w:cs="Times New Roman"/>
        </w:rPr>
        <w:t xml:space="preserve">, në të gjithë tekstin në vijim në këtë PLVBGJ, është përdorur në mënyrë të vazhdueshme shprehja </w:t>
      </w:r>
      <w:r w:rsidRPr="00B07DB5">
        <w:rPr>
          <w:rFonts w:ascii="Times New Roman" w:hAnsi="Times New Roman" w:cs="Times New Roman"/>
          <w:b/>
          <w:bCs/>
        </w:rPr>
        <w:t>“në të gjithë diversitetin e tyre”</w:t>
      </w:r>
      <w:r w:rsidRPr="00B07DB5">
        <w:rPr>
          <w:rFonts w:ascii="Times New Roman" w:hAnsi="Times New Roman" w:cs="Times New Roman"/>
        </w:rPr>
        <w:t>.</w:t>
      </w:r>
      <w:r w:rsidRPr="00B07DB5">
        <w:rPr>
          <w:rStyle w:val="FootnoteReference"/>
          <w:rFonts w:ascii="Times New Roman" w:hAnsi="Times New Roman" w:cs="Times New Roman"/>
        </w:rPr>
        <w:footnoteReference w:id="7"/>
      </w:r>
      <w:r w:rsidRPr="00B07DB5">
        <w:rPr>
          <w:rFonts w:ascii="Times New Roman" w:hAnsi="Times New Roman" w:cs="Times New Roman"/>
          <w:b/>
          <w:bCs/>
        </w:rPr>
        <w:t xml:space="preserve"> </w:t>
      </w:r>
      <w:r w:rsidRPr="00B07DB5">
        <w:rPr>
          <w:rFonts w:ascii="Times New Roman" w:hAnsi="Times New Roman" w:cs="Times New Roman"/>
        </w:rPr>
        <w:t xml:space="preserve">Përmes saj theksohet rëndësia e mbështetjes, trajtimit dhe fuqizimit të grave, të rejave dhe vajzave (por edhe burrave, të rinjve e djemve) në tërësi, përfshirë edhe nga grupe të cenueshme e që pësojnë diskriminim të shumëfishtë e të ndërthurur, për shkak të seksit, moshës, zonës ku jetojnë, etnisë, aftësive të kufizuara, nevojave të veçanta, orientimit seksual e shprehjes së identitetit gjinor, të qenit prind i vetëm, të qenit viktimë / e mbijetuar / i mbijetuar i trafikimit të qenieve njerëzore, apo formave të tjera të dhunës me bazë gjinore e dhunës në familje, statusit të migrantes / migrantit, azilkërkueses / azilkërkuesit, </w:t>
      </w:r>
      <w:r w:rsidR="00A23760" w:rsidRPr="00B07DB5">
        <w:rPr>
          <w:rFonts w:ascii="Times New Roman" w:hAnsi="Times New Roman" w:cs="Times New Roman"/>
        </w:rPr>
        <w:t xml:space="preserve">apo për shkak të të qenit “person nën mbrojtje ndërkombëtare” (pra me status refugjateje/refugjati, të përkohshëm dhe nën mbrojtje plotësuese), me status “pa shtetësi”, </w:t>
      </w:r>
      <w:r w:rsidRPr="00B07DB5">
        <w:rPr>
          <w:rFonts w:ascii="Times New Roman" w:hAnsi="Times New Roman" w:cs="Times New Roman"/>
        </w:rPr>
        <w:t xml:space="preserve">etj. </w:t>
      </w:r>
    </w:p>
    <w:p w14:paraId="43EE04C3" w14:textId="77777777" w:rsidR="00443A5D" w:rsidRDefault="00443A5D" w:rsidP="00A31980">
      <w:pPr>
        <w:rPr>
          <w:rFonts w:ascii="Times New Roman" w:hAnsi="Times New Roman" w:cs="Times New Roman"/>
        </w:rPr>
      </w:pPr>
    </w:p>
    <w:p w14:paraId="6353A2C6" w14:textId="6EDEDE56"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Të gjitha masat dhe veprimet e paraqitura si pjesë e </w:t>
      </w:r>
      <w:r w:rsidRPr="00241A64">
        <w:rPr>
          <w:rFonts w:ascii="Times New Roman" w:hAnsi="Times New Roman" w:cs="Times New Roman"/>
        </w:rPr>
        <w:t xml:space="preserve">PLVBGJ </w:t>
      </w:r>
      <w:r w:rsidR="00F97E03" w:rsidRPr="00241A64">
        <w:rPr>
          <w:rFonts w:ascii="Times New Roman" w:hAnsi="Times New Roman" w:cs="Times New Roman"/>
        </w:rPr>
        <w:t>2024 - 202</w:t>
      </w:r>
      <w:r w:rsidR="00241A64" w:rsidRPr="00241A64">
        <w:rPr>
          <w:rFonts w:ascii="Times New Roman" w:hAnsi="Times New Roman" w:cs="Times New Roman"/>
        </w:rPr>
        <w:t>7</w:t>
      </w:r>
      <w:r w:rsidRPr="00241A64">
        <w:rPr>
          <w:rFonts w:ascii="Times New Roman" w:hAnsi="Times New Roman" w:cs="Times New Roman"/>
        </w:rPr>
        <w:t>,</w:t>
      </w:r>
      <w:r w:rsidRPr="00B07DB5">
        <w:rPr>
          <w:rFonts w:ascii="Times New Roman" w:hAnsi="Times New Roman" w:cs="Times New Roman"/>
        </w:rPr>
        <w:t xml:space="preserve"> janë shoqëruar me të dhëna lidhur me treguesit e rezultateve, drejtoritë kryesore përgjegjëse dhe institucionet e organizatat partnere në zbatim, afatet kohore, përgjegjësit për monitorim, si dhe kostot e nevojshme për zbatim. </w:t>
      </w:r>
      <w:r w:rsidRPr="00B07DB5">
        <w:rPr>
          <w:rFonts w:ascii="Times New Roman" w:hAnsi="Times New Roman" w:cs="Times New Roman"/>
        </w:rPr>
        <w:lastRenderedPageBreak/>
        <w:t xml:space="preserve">Këto patjetër që janë lidhur dhe me fushat e ndërhyrjes, rezultatet e pritshme, objektivat specifikë, treguesit përkatës dhe </w:t>
      </w:r>
      <w:r w:rsidR="009F2DD6" w:rsidRPr="00B07DB5">
        <w:rPr>
          <w:rFonts w:ascii="Times New Roman" w:hAnsi="Times New Roman" w:cs="Times New Roman"/>
        </w:rPr>
        <w:t>dokumentet</w:t>
      </w:r>
      <w:r w:rsidRPr="00B07DB5">
        <w:rPr>
          <w:rFonts w:ascii="Times New Roman" w:hAnsi="Times New Roman" w:cs="Times New Roman"/>
        </w:rPr>
        <w:t xml:space="preserve"> kryesor</w:t>
      </w:r>
      <w:r w:rsidR="009F2DD6" w:rsidRPr="00B07DB5">
        <w:rPr>
          <w:rFonts w:ascii="Times New Roman" w:hAnsi="Times New Roman" w:cs="Times New Roman"/>
        </w:rPr>
        <w:t>e</w:t>
      </w:r>
      <w:r w:rsidRPr="00B07DB5">
        <w:rPr>
          <w:rFonts w:ascii="Times New Roman" w:hAnsi="Times New Roman" w:cs="Times New Roman"/>
        </w:rPr>
        <w:t xml:space="preserve"> ku mbështeten hapat e planifikuar. </w:t>
      </w:r>
    </w:p>
    <w:p w14:paraId="515A7B74" w14:textId="77777777" w:rsidR="00F061A7" w:rsidRPr="00B07DB5" w:rsidRDefault="00F061A7" w:rsidP="00A31980">
      <w:pPr>
        <w:rPr>
          <w:rFonts w:ascii="Times New Roman" w:hAnsi="Times New Roman" w:cs="Times New Roman"/>
        </w:rPr>
      </w:pPr>
    </w:p>
    <w:p w14:paraId="163F34C2" w14:textId="2BAD63D7" w:rsidR="00E41DB4" w:rsidRPr="00B07DB5" w:rsidRDefault="00696A3A" w:rsidP="00A31980">
      <w:pPr>
        <w:pStyle w:val="Heading1"/>
        <w:spacing w:after="0"/>
        <w:ind w:left="360" w:hanging="360"/>
        <w:rPr>
          <w:rFonts w:ascii="Times New Roman" w:hAnsi="Times New Roman" w:cs="Times New Roman"/>
          <w:b/>
          <w:bCs w:val="0"/>
          <w:color w:val="F14124" w:themeColor="accent6"/>
        </w:rPr>
      </w:pPr>
      <w:bookmarkStart w:id="16" w:name="_Toc153152383"/>
      <w:bookmarkStart w:id="17" w:name="_Toc157412404"/>
      <w:r w:rsidRPr="00B07DB5">
        <w:rPr>
          <w:rFonts w:ascii="Times New Roman" w:hAnsi="Times New Roman" w:cs="Times New Roman"/>
          <w:b/>
          <w:bCs w:val="0"/>
          <w:color w:val="F14124" w:themeColor="accent6"/>
        </w:rPr>
        <w:t xml:space="preserve">II. </w:t>
      </w:r>
      <w:r w:rsidRPr="00B07DB5">
        <w:rPr>
          <w:rFonts w:ascii="Times New Roman" w:hAnsi="Times New Roman" w:cs="Times New Roman"/>
          <w:b/>
          <w:bCs w:val="0"/>
          <w:color w:val="F14124" w:themeColor="accent6"/>
        </w:rPr>
        <w:tab/>
        <w:t>KORNIZA LIGJORE DHE INSITUCIONALE</w:t>
      </w:r>
      <w:bookmarkEnd w:id="16"/>
      <w:bookmarkEnd w:id="17"/>
    </w:p>
    <w:p w14:paraId="0C2D2F72" w14:textId="57443F34" w:rsidR="00696A3A" w:rsidRPr="00B07DB5" w:rsidRDefault="00696A3A" w:rsidP="00A31980">
      <w:pPr>
        <w:rPr>
          <w:rFonts w:ascii="Times New Roman" w:hAnsi="Times New Roman" w:cs="Times New Roman"/>
        </w:rPr>
      </w:pPr>
      <w:r w:rsidRPr="00B07DB5">
        <w:rPr>
          <w:rFonts w:ascii="Times New Roman" w:hAnsi="Times New Roman" w:cs="Times New Roman"/>
        </w:rPr>
        <w:t>Kushtetuta e Republikës së Kosovës, përcakton konventat ndërkombëtare për të drejtat e njeriut sikurse Konventa për Eliminimin e të Gjitha Formave të Diskriminimit ndaj Grave (njohur si CEDA</w:t>
      </w:r>
      <w:r w:rsidR="001D0730" w:rsidRPr="00B07DB5">
        <w:rPr>
          <w:rFonts w:ascii="Times New Roman" w:hAnsi="Times New Roman" w:cs="Times New Roman"/>
        </w:rPr>
        <w:t>W</w:t>
      </w:r>
      <w:r w:rsidRPr="00B07DB5">
        <w:rPr>
          <w:rFonts w:ascii="Times New Roman" w:hAnsi="Times New Roman" w:cs="Times New Roman"/>
        </w:rPr>
        <w:t xml:space="preserve">), Rezoluta 1325 e Kombeve të Bashkuara mbi Gratë, Paqen dhe Sigurinë, apo Konventën e Këshillit të Evropës për Parandalimin dhe Luftën e Dhunës ndaj Grave e Dhunës në Familje (e njohur si Konventa e Stambollit), drejtpërsëdrejti të aplikueshme në legjislacionin vendor dhe në rast konflikti konsiderohet që këto konventa kanë prioritet ndaj akteve dhe ligjeve të nxjerra nga institucionet publike. </w:t>
      </w:r>
    </w:p>
    <w:p w14:paraId="48C5223D" w14:textId="4DBF597F" w:rsidR="00234AB0" w:rsidRPr="00B07DB5" w:rsidRDefault="00234AB0" w:rsidP="00A31980">
      <w:pPr>
        <w:rPr>
          <w:rFonts w:ascii="Times New Roman" w:hAnsi="Times New Roman" w:cs="Times New Roman"/>
        </w:rPr>
      </w:pPr>
    </w:p>
    <w:p w14:paraId="6A88EAAF" w14:textId="77777777" w:rsidR="00234AB0" w:rsidRPr="00B07DB5" w:rsidRDefault="00234AB0" w:rsidP="00234AB0">
      <w:pPr>
        <w:rPr>
          <w:rFonts w:ascii="Times New Roman" w:hAnsi="Times New Roman" w:cs="Times New Roman"/>
        </w:rPr>
      </w:pPr>
      <w:r w:rsidRPr="00B07DB5">
        <w:rPr>
          <w:rFonts w:ascii="Times New Roman" w:hAnsi="Times New Roman" w:cs="Times New Roman"/>
        </w:rPr>
        <w:t>Ligji për Vetëqeverisjen Lokale, themelon bazën ligjore për një sistem të qëndrueshëm të vetëqeverisjes lokale në Republikën e Kosovës.</w:t>
      </w:r>
    </w:p>
    <w:p w14:paraId="21A037A8" w14:textId="77777777" w:rsidR="00234AB0" w:rsidRPr="00B07DB5" w:rsidRDefault="00234AB0" w:rsidP="00234AB0">
      <w:pPr>
        <w:rPr>
          <w:rFonts w:ascii="Times New Roman" w:hAnsi="Times New Roman" w:cs="Times New Roman"/>
        </w:rPr>
      </w:pPr>
    </w:p>
    <w:p w14:paraId="1A83FA15" w14:textId="52EA29A1" w:rsidR="00234AB0" w:rsidRPr="00DA62FB" w:rsidRDefault="00234AB0" w:rsidP="00415EA9">
      <w:pPr>
        <w:rPr>
          <w:rFonts w:ascii="Times New Roman" w:hAnsi="Times New Roman" w:cs="Times New Roman"/>
        </w:rPr>
      </w:pPr>
      <w:r w:rsidRPr="00B07DB5">
        <w:rPr>
          <w:rFonts w:ascii="Times New Roman" w:hAnsi="Times New Roman" w:cs="Times New Roman"/>
        </w:rPr>
        <w:t xml:space="preserve">Ligji </w:t>
      </w:r>
      <w:r w:rsidR="00DA62FB" w:rsidRPr="00DA62FB">
        <w:rPr>
          <w:rFonts w:ascii="Times New Roman" w:hAnsi="Times New Roman" w:cs="Times New Roman"/>
        </w:rPr>
        <w:t>Nr. 05/L -020</w:t>
      </w:r>
      <w:r w:rsidR="00DA62FB">
        <w:rPr>
          <w:rFonts w:ascii="Times New Roman" w:hAnsi="Times New Roman" w:cs="Times New Roman"/>
        </w:rPr>
        <w:t xml:space="preserve"> P</w:t>
      </w:r>
      <w:r w:rsidRPr="00B07DB5">
        <w:rPr>
          <w:rFonts w:ascii="Times New Roman" w:hAnsi="Times New Roman" w:cs="Times New Roman"/>
        </w:rPr>
        <w:t>ër Barazi Gjinore</w:t>
      </w:r>
      <w:r w:rsidR="00DA62FB">
        <w:rPr>
          <w:rFonts w:ascii="Times New Roman" w:hAnsi="Times New Roman" w:cs="Times New Roman"/>
        </w:rPr>
        <w:t>, miratuar në 28 maj 2015</w:t>
      </w:r>
      <w:r w:rsidR="00DA62FB">
        <w:rPr>
          <w:rStyle w:val="FootnoteReference"/>
          <w:rFonts w:ascii="Times New Roman" w:hAnsi="Times New Roman" w:cs="Times New Roman"/>
        </w:rPr>
        <w:footnoteReference w:id="8"/>
      </w:r>
      <w:r w:rsidRPr="00B07DB5">
        <w:rPr>
          <w:rFonts w:ascii="Times New Roman" w:hAnsi="Times New Roman" w:cs="Times New Roman"/>
        </w:rPr>
        <w:t>, garanton, mbron dhe promovon barazinë midis gjinive, si vlerë themelore për zhvillimin demokratik të shoqërisë.</w:t>
      </w:r>
      <w:r w:rsidR="005D4E39">
        <w:rPr>
          <w:rFonts w:ascii="Times New Roman" w:hAnsi="Times New Roman" w:cs="Times New Roman"/>
        </w:rPr>
        <w:t xml:space="preserve"> </w:t>
      </w:r>
      <w:r w:rsidR="00415EA9">
        <w:rPr>
          <w:rFonts w:ascii="Times New Roman" w:hAnsi="Times New Roman" w:cs="Times New Roman"/>
        </w:rPr>
        <w:t>N</w:t>
      </w:r>
      <w:r w:rsidR="00DA62FB">
        <w:rPr>
          <w:rFonts w:ascii="Times New Roman" w:hAnsi="Times New Roman" w:cs="Times New Roman"/>
        </w:rPr>
        <w:t>ë</w:t>
      </w:r>
      <w:r w:rsidR="00415EA9">
        <w:rPr>
          <w:rFonts w:ascii="Times New Roman" w:hAnsi="Times New Roman" w:cs="Times New Roman"/>
        </w:rPr>
        <w:t xml:space="preserve"> nenin 5 </w:t>
      </w:r>
      <w:r w:rsidR="00DA62FB">
        <w:rPr>
          <w:rFonts w:ascii="Times New Roman" w:hAnsi="Times New Roman" w:cs="Times New Roman"/>
        </w:rPr>
        <w:t xml:space="preserve">të këtij ligji </w:t>
      </w:r>
      <w:r w:rsidR="00415EA9">
        <w:rPr>
          <w:rFonts w:ascii="Times New Roman" w:hAnsi="Times New Roman" w:cs="Times New Roman"/>
        </w:rPr>
        <w:t>“</w:t>
      </w:r>
      <w:r w:rsidR="00415EA9" w:rsidRPr="00415EA9">
        <w:rPr>
          <w:rFonts w:ascii="Times New Roman" w:hAnsi="Times New Roman" w:cs="Times New Roman"/>
        </w:rPr>
        <w:t>Masat e përgjithshme për parandalimin e diskriminimit gjinor dhe sigurimin e barazisë</w:t>
      </w:r>
      <w:r w:rsidR="00415EA9">
        <w:rPr>
          <w:rFonts w:ascii="Times New Roman" w:hAnsi="Times New Roman" w:cs="Times New Roman"/>
        </w:rPr>
        <w:t xml:space="preserve"> </w:t>
      </w:r>
      <w:r w:rsidR="00415EA9" w:rsidRPr="00415EA9">
        <w:rPr>
          <w:rFonts w:ascii="Times New Roman" w:hAnsi="Times New Roman" w:cs="Times New Roman"/>
        </w:rPr>
        <w:t>gjinore</w:t>
      </w:r>
      <w:r w:rsidR="00415EA9">
        <w:rPr>
          <w:rFonts w:ascii="Times New Roman" w:hAnsi="Times New Roman" w:cs="Times New Roman"/>
        </w:rPr>
        <w:t xml:space="preserve">”, </w:t>
      </w:r>
      <w:r w:rsidR="00DA62FB">
        <w:rPr>
          <w:rFonts w:ascii="Times New Roman" w:hAnsi="Times New Roman" w:cs="Times New Roman"/>
        </w:rPr>
        <w:t xml:space="preserve"> </w:t>
      </w:r>
      <w:r w:rsidR="00415EA9">
        <w:rPr>
          <w:rFonts w:ascii="Times New Roman" w:hAnsi="Times New Roman" w:cs="Times New Roman"/>
        </w:rPr>
        <w:t xml:space="preserve">theksohet se </w:t>
      </w:r>
      <w:r w:rsidR="00415EA9" w:rsidRPr="00DA62FB">
        <w:rPr>
          <w:rFonts w:ascii="Times New Roman" w:hAnsi="Times New Roman" w:cs="Times New Roman"/>
          <w:i/>
          <w:iCs/>
        </w:rPr>
        <w:t>“</w:t>
      </w:r>
      <w:r w:rsidR="00DA62FB" w:rsidRPr="00DA62FB">
        <w:rPr>
          <w:rFonts w:ascii="Times New Roman" w:hAnsi="Times New Roman" w:cs="Times New Roman"/>
          <w:i/>
          <w:iCs/>
        </w:rPr>
        <w:t>...</w:t>
      </w:r>
      <w:r w:rsidR="00415EA9" w:rsidRPr="00DA62FB">
        <w:rPr>
          <w:rFonts w:ascii="Times New Roman" w:hAnsi="Times New Roman" w:cs="Times New Roman"/>
          <w:i/>
          <w:iCs/>
        </w:rPr>
        <w:t>institucionet e Republikës së Kosovës të të gjitha niveleve të pushtetit ligjvënës,</w:t>
      </w:r>
      <w:r w:rsidR="00DA62FB" w:rsidRPr="00DA62FB">
        <w:rPr>
          <w:rFonts w:ascii="Times New Roman" w:hAnsi="Times New Roman" w:cs="Times New Roman"/>
          <w:i/>
          <w:iCs/>
        </w:rPr>
        <w:t xml:space="preserve"> </w:t>
      </w:r>
      <w:r w:rsidR="00415EA9" w:rsidRPr="00DA62FB">
        <w:rPr>
          <w:rFonts w:ascii="Times New Roman" w:hAnsi="Times New Roman" w:cs="Times New Roman"/>
          <w:i/>
          <w:iCs/>
        </w:rPr>
        <w:t xml:space="preserve">ekzekutiv, gjyqësor dhe </w:t>
      </w:r>
      <w:r w:rsidR="00415EA9" w:rsidRPr="00DA62FB">
        <w:rPr>
          <w:rFonts w:ascii="Times New Roman" w:hAnsi="Times New Roman" w:cs="Times New Roman"/>
          <w:b/>
          <w:bCs/>
          <w:i/>
          <w:iCs/>
        </w:rPr>
        <w:t>institucionet e tjera publike</w:t>
      </w:r>
      <w:r w:rsidR="00415EA9" w:rsidRPr="00DA62FB">
        <w:rPr>
          <w:rFonts w:ascii="Times New Roman" w:hAnsi="Times New Roman" w:cs="Times New Roman"/>
          <w:i/>
          <w:iCs/>
        </w:rPr>
        <w:t xml:space="preserve"> janë përgjegjëse për të zbatuar masat</w:t>
      </w:r>
      <w:r w:rsidR="00DA62FB" w:rsidRPr="00DA62FB">
        <w:rPr>
          <w:rFonts w:ascii="Times New Roman" w:hAnsi="Times New Roman" w:cs="Times New Roman"/>
          <w:i/>
          <w:iCs/>
        </w:rPr>
        <w:t xml:space="preserve"> </w:t>
      </w:r>
      <w:r w:rsidR="00415EA9" w:rsidRPr="00DA62FB">
        <w:rPr>
          <w:rFonts w:ascii="Times New Roman" w:hAnsi="Times New Roman" w:cs="Times New Roman"/>
          <w:i/>
          <w:iCs/>
        </w:rPr>
        <w:t>legjislative dhe masat tjera duke përfshirë</w:t>
      </w:r>
      <w:r w:rsidR="00DA62FB" w:rsidRPr="00DA62FB">
        <w:rPr>
          <w:rFonts w:ascii="Times New Roman" w:hAnsi="Times New Roman" w:cs="Times New Roman"/>
          <w:i/>
          <w:iCs/>
        </w:rPr>
        <w:t>... (nd</w:t>
      </w:r>
      <w:r w:rsidR="00DA62FB">
        <w:rPr>
          <w:rFonts w:ascii="Times New Roman" w:hAnsi="Times New Roman" w:cs="Times New Roman"/>
          <w:i/>
          <w:iCs/>
        </w:rPr>
        <w:t>ë</w:t>
      </w:r>
      <w:r w:rsidR="00DA62FB" w:rsidRPr="00DA62FB">
        <w:rPr>
          <w:rFonts w:ascii="Times New Roman" w:hAnsi="Times New Roman" w:cs="Times New Roman"/>
          <w:i/>
          <w:iCs/>
        </w:rPr>
        <w:t>r t</w:t>
      </w:r>
      <w:r w:rsidR="00DA62FB">
        <w:rPr>
          <w:rFonts w:ascii="Times New Roman" w:hAnsi="Times New Roman" w:cs="Times New Roman"/>
          <w:i/>
          <w:iCs/>
        </w:rPr>
        <w:t>ë</w:t>
      </w:r>
      <w:r w:rsidR="00DA62FB" w:rsidRPr="00DA62FB">
        <w:rPr>
          <w:rFonts w:ascii="Times New Roman" w:hAnsi="Times New Roman" w:cs="Times New Roman"/>
          <w:i/>
          <w:iCs/>
        </w:rPr>
        <w:t xml:space="preserve"> tjera) ...1.2. </w:t>
      </w:r>
      <w:r w:rsidR="00DA62FB" w:rsidRPr="00DA62FB">
        <w:rPr>
          <w:rFonts w:ascii="Times New Roman" w:hAnsi="Times New Roman" w:cs="Times New Roman"/>
          <w:b/>
          <w:bCs/>
          <w:i/>
          <w:iCs/>
        </w:rPr>
        <w:t>miratimin e</w:t>
      </w:r>
      <w:r w:rsidR="00DA62FB" w:rsidRPr="00DA62FB">
        <w:rPr>
          <w:rFonts w:ascii="Times New Roman" w:hAnsi="Times New Roman" w:cs="Times New Roman"/>
          <w:i/>
          <w:iCs/>
        </w:rPr>
        <w:t xml:space="preserve"> strategjive dhe </w:t>
      </w:r>
      <w:r w:rsidR="00DA62FB" w:rsidRPr="00DA62FB">
        <w:rPr>
          <w:rFonts w:ascii="Times New Roman" w:hAnsi="Times New Roman" w:cs="Times New Roman"/>
          <w:b/>
          <w:bCs/>
          <w:i/>
          <w:iCs/>
        </w:rPr>
        <w:t xml:space="preserve">planeve të veprimit për promovimin dhe vendosjen e barazisë gjinore në përputhje me Programin e Kosovës për </w:t>
      </w:r>
      <w:r w:rsidR="005A2E79">
        <w:rPr>
          <w:rFonts w:ascii="Times New Roman" w:hAnsi="Times New Roman" w:cs="Times New Roman"/>
          <w:b/>
          <w:bCs/>
          <w:i/>
          <w:iCs/>
        </w:rPr>
        <w:t>B</w:t>
      </w:r>
      <w:r w:rsidR="00DA62FB" w:rsidRPr="00DA62FB">
        <w:rPr>
          <w:rFonts w:ascii="Times New Roman" w:hAnsi="Times New Roman" w:cs="Times New Roman"/>
          <w:b/>
          <w:bCs/>
          <w:i/>
          <w:iCs/>
        </w:rPr>
        <w:t xml:space="preserve">arazi </w:t>
      </w:r>
      <w:r w:rsidR="005A2E79">
        <w:rPr>
          <w:rFonts w:ascii="Times New Roman" w:hAnsi="Times New Roman" w:cs="Times New Roman"/>
          <w:b/>
          <w:bCs/>
          <w:i/>
          <w:iCs/>
        </w:rPr>
        <w:t>G</w:t>
      </w:r>
      <w:r w:rsidR="00DA62FB" w:rsidRPr="00DA62FB">
        <w:rPr>
          <w:rFonts w:ascii="Times New Roman" w:hAnsi="Times New Roman" w:cs="Times New Roman"/>
          <w:b/>
          <w:bCs/>
          <w:i/>
          <w:iCs/>
        </w:rPr>
        <w:t>jinore</w:t>
      </w:r>
      <w:r w:rsidR="00DA62FB" w:rsidRPr="00DA62FB">
        <w:rPr>
          <w:rFonts w:ascii="Times New Roman" w:hAnsi="Times New Roman" w:cs="Times New Roman"/>
          <w:i/>
          <w:iCs/>
        </w:rPr>
        <w:t>...”</w:t>
      </w:r>
      <w:r w:rsidR="00DA62FB">
        <w:rPr>
          <w:rFonts w:ascii="Times New Roman" w:hAnsi="Times New Roman" w:cs="Times New Roman"/>
        </w:rPr>
        <w:t xml:space="preserve">. Pra miratimi nga ana e komunës i një Plani Lokal të Veprimit për Barazinë Gjinore, është detyrim ligjor. </w:t>
      </w:r>
    </w:p>
    <w:p w14:paraId="01674DC2" w14:textId="77777777" w:rsidR="009459A2" w:rsidRPr="00B07DB5" w:rsidRDefault="009459A2" w:rsidP="00A31980">
      <w:pPr>
        <w:rPr>
          <w:rFonts w:ascii="Times New Roman" w:hAnsi="Times New Roman" w:cs="Times New Roman"/>
        </w:rPr>
      </w:pPr>
    </w:p>
    <w:p w14:paraId="3C81DBAA" w14:textId="117F6C2A" w:rsidR="00696A3A" w:rsidRPr="00B07DB5" w:rsidRDefault="00696A3A" w:rsidP="00A31980">
      <w:pPr>
        <w:rPr>
          <w:rFonts w:ascii="Times New Roman" w:hAnsi="Times New Roman" w:cs="Times New Roman"/>
        </w:rPr>
      </w:pPr>
      <w:r w:rsidRPr="00B07DB5">
        <w:rPr>
          <w:rFonts w:ascii="Times New Roman" w:hAnsi="Times New Roman" w:cs="Times New Roman"/>
        </w:rPr>
        <w:t>Program</w:t>
      </w:r>
      <w:r w:rsidR="009459A2" w:rsidRPr="00B07DB5">
        <w:rPr>
          <w:rFonts w:ascii="Times New Roman" w:hAnsi="Times New Roman" w:cs="Times New Roman"/>
        </w:rPr>
        <w:t>i</w:t>
      </w:r>
      <w:r w:rsidRPr="00B07DB5">
        <w:rPr>
          <w:rFonts w:ascii="Times New Roman" w:hAnsi="Times New Roman" w:cs="Times New Roman"/>
        </w:rPr>
        <w:t xml:space="preserve"> i Kosovës për Barazi Gjinore synon të sigurojë që barazia gjinore është në qendër të proceseve transformuese në Kosovë, në kuadër të të gjitha strukturave, institucioneve, politikave, procedurave, praktikave dhe programeve të qeverisë, agjencive, shoqërisë civile, sektorit privat dhe komunitetit të donatorëve</w:t>
      </w:r>
      <w:r w:rsidR="009459A2" w:rsidRPr="00B07DB5">
        <w:rPr>
          <w:rFonts w:ascii="Times New Roman" w:hAnsi="Times New Roman" w:cs="Times New Roman"/>
        </w:rPr>
        <w:t>.</w:t>
      </w:r>
      <w:r w:rsidRPr="00B07DB5">
        <w:rPr>
          <w:rStyle w:val="FootnoteReference"/>
          <w:rFonts w:ascii="Times New Roman" w:hAnsi="Times New Roman" w:cs="Times New Roman"/>
        </w:rPr>
        <w:footnoteReference w:id="9"/>
      </w:r>
    </w:p>
    <w:p w14:paraId="5FB30005" w14:textId="77777777" w:rsidR="00E41DB4" w:rsidRPr="00B07DB5" w:rsidRDefault="00E41DB4" w:rsidP="00A31980">
      <w:pPr>
        <w:rPr>
          <w:rFonts w:ascii="Times New Roman" w:hAnsi="Times New Roman" w:cs="Times New Roman"/>
        </w:rPr>
      </w:pPr>
    </w:p>
    <w:p w14:paraId="5CD4EBE3" w14:textId="03CC0F95"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Plani Lokal i Veprimit për Barazinë Gjinore </w:t>
      </w:r>
      <w:r w:rsidR="00F97E03" w:rsidRPr="00241A64">
        <w:rPr>
          <w:rFonts w:ascii="Times New Roman" w:hAnsi="Times New Roman" w:cs="Times New Roman"/>
        </w:rPr>
        <w:t>2024 - 202</w:t>
      </w:r>
      <w:r w:rsidR="00241A64" w:rsidRPr="00241A64">
        <w:rPr>
          <w:rFonts w:ascii="Times New Roman" w:hAnsi="Times New Roman" w:cs="Times New Roman"/>
        </w:rPr>
        <w:t>7</w:t>
      </w:r>
      <w:r w:rsidR="00004238" w:rsidRPr="00B07DB5">
        <w:rPr>
          <w:rFonts w:ascii="Times New Roman" w:hAnsi="Times New Roman" w:cs="Times New Roman"/>
        </w:rPr>
        <w:t xml:space="preserve"> </w:t>
      </w:r>
      <w:r w:rsidRPr="00B07DB5">
        <w:rPr>
          <w:rFonts w:ascii="Times New Roman" w:hAnsi="Times New Roman" w:cs="Times New Roman"/>
        </w:rPr>
        <w:t>i Komunës</w:t>
      </w:r>
      <w:r w:rsidR="00443A5D">
        <w:rPr>
          <w:rFonts w:ascii="Times New Roman" w:hAnsi="Times New Roman" w:cs="Times New Roman"/>
        </w:rPr>
        <w:t xml:space="preserve"> Pej</w:t>
      </w:r>
      <w:r w:rsidR="00D33A43" w:rsidRPr="00B07DB5">
        <w:rPr>
          <w:rFonts w:ascii="Times New Roman" w:hAnsi="Times New Roman" w:cs="Times New Roman"/>
        </w:rPr>
        <w:t>ë</w:t>
      </w:r>
      <w:r w:rsidRPr="00B07DB5">
        <w:rPr>
          <w:rFonts w:ascii="Times New Roman" w:hAnsi="Times New Roman" w:cs="Times New Roman"/>
        </w:rPr>
        <w:t xml:space="preserve">, mbështetet në një tërësi </w:t>
      </w:r>
      <w:r w:rsidR="009F2DD6" w:rsidRPr="00B07DB5">
        <w:rPr>
          <w:rFonts w:ascii="Times New Roman" w:hAnsi="Times New Roman" w:cs="Times New Roman"/>
        </w:rPr>
        <w:t>dokumentesh</w:t>
      </w:r>
      <w:r w:rsidRPr="00B07DB5">
        <w:rPr>
          <w:rFonts w:ascii="Times New Roman" w:hAnsi="Times New Roman" w:cs="Times New Roman"/>
        </w:rPr>
        <w:t xml:space="preserve"> të rëndësishëm ligjorë dhe institucionalë, të cilët udhëheqin njëkohësisht edhe veprimet mbarëkombëtare për fuqizimin e gruas dhe përparimin drejt barazisë gjinore në Kosovë. Si më kryesoret mund të përmendim:</w:t>
      </w:r>
    </w:p>
    <w:p w14:paraId="5DD5F00F" w14:textId="77777777" w:rsidR="00E41DB4" w:rsidRPr="00B07DB5" w:rsidRDefault="00E41DB4" w:rsidP="00A31980">
      <w:pPr>
        <w:rPr>
          <w:rFonts w:ascii="Times New Roman" w:hAnsi="Times New Roman" w:cs="Times New Roman"/>
        </w:rPr>
      </w:pPr>
    </w:p>
    <w:p w14:paraId="6F6A4937" w14:textId="77777777" w:rsidR="00696A3A" w:rsidRPr="00B07DB5" w:rsidRDefault="00696A3A" w:rsidP="005A3B26">
      <w:pPr>
        <w:pStyle w:val="ListParagraph"/>
        <w:numPr>
          <w:ilvl w:val="0"/>
          <w:numId w:val="5"/>
        </w:numPr>
        <w:rPr>
          <w:rFonts w:ascii="Times New Roman" w:hAnsi="Times New Roman" w:cs="Times New Roman"/>
          <w:b/>
          <w:bCs/>
        </w:rPr>
      </w:pPr>
      <w:r w:rsidRPr="00B07DB5">
        <w:rPr>
          <w:rFonts w:ascii="Times New Roman" w:hAnsi="Times New Roman" w:cs="Times New Roman"/>
          <w:b/>
          <w:bCs/>
        </w:rPr>
        <w:t>Instrumentet kryesore ndërkombëtare për barazinë gjinore dhe fuqizimin e grave:</w:t>
      </w:r>
    </w:p>
    <w:p w14:paraId="0283887A" w14:textId="77777777" w:rsidR="00443A5D" w:rsidRP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t>“Deklarata universale për të drejtat e njeriut”;</w:t>
      </w:r>
      <w:r w:rsidRPr="00443A5D">
        <w:rPr>
          <w:rStyle w:val="FootnoteReference"/>
          <w:rFonts w:ascii="Times New Roman" w:hAnsi="Times New Roman" w:cs="Times New Roman"/>
        </w:rPr>
        <w:footnoteReference w:id="10"/>
      </w:r>
    </w:p>
    <w:p w14:paraId="0B175FD4" w14:textId="77777777" w:rsidR="00443A5D" w:rsidRP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t>“Konventa evropiane për të drejtat e njeriut”;</w:t>
      </w:r>
      <w:r w:rsidRPr="00443A5D">
        <w:rPr>
          <w:rStyle w:val="FootnoteReference"/>
          <w:rFonts w:ascii="Times New Roman" w:hAnsi="Times New Roman" w:cs="Times New Roman"/>
        </w:rPr>
        <w:footnoteReference w:id="11"/>
      </w:r>
    </w:p>
    <w:p w14:paraId="1AC401A4" w14:textId="77777777" w:rsidR="00443A5D" w:rsidRP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t>“Pakti ndërkombëtar për të drejtat civile dhe politike”;</w:t>
      </w:r>
      <w:r w:rsidRPr="00443A5D">
        <w:rPr>
          <w:rStyle w:val="FootnoteReference"/>
          <w:rFonts w:ascii="Times New Roman" w:hAnsi="Times New Roman" w:cs="Times New Roman"/>
        </w:rPr>
        <w:footnoteReference w:id="12"/>
      </w:r>
    </w:p>
    <w:p w14:paraId="6C7FAED5" w14:textId="77777777" w:rsidR="00443A5D" w:rsidRP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t>“Konventa ndërkombëtare për të drejtat ekonomike, shoqërore dhe kulturore”,</w:t>
      </w:r>
      <w:r w:rsidRPr="00443A5D">
        <w:rPr>
          <w:rStyle w:val="FootnoteReference"/>
          <w:rFonts w:ascii="Times New Roman" w:hAnsi="Times New Roman" w:cs="Times New Roman"/>
        </w:rPr>
        <w:footnoteReference w:id="13"/>
      </w:r>
    </w:p>
    <w:p w14:paraId="79631028" w14:textId="77777777" w:rsidR="00443A5D" w:rsidRP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t>“Konventa për eliminimin e të gjitha formave të diskriminimit ndaj grave (CEDAW)”;</w:t>
      </w:r>
      <w:r w:rsidRPr="00443A5D">
        <w:rPr>
          <w:rStyle w:val="FootnoteReference"/>
          <w:rFonts w:ascii="Times New Roman" w:hAnsi="Times New Roman" w:cs="Times New Roman"/>
        </w:rPr>
        <w:footnoteReference w:id="14"/>
      </w:r>
    </w:p>
    <w:p w14:paraId="686FD0FB" w14:textId="77777777" w:rsidR="00443A5D" w:rsidRP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t>“Konventa e Kombeve të Bashkuara për të drejtat e fëmijës”;</w:t>
      </w:r>
      <w:r w:rsidRPr="00443A5D">
        <w:rPr>
          <w:rStyle w:val="FootnoteReference"/>
          <w:rFonts w:ascii="Times New Roman" w:hAnsi="Times New Roman" w:cs="Times New Roman"/>
        </w:rPr>
        <w:footnoteReference w:id="15"/>
      </w:r>
    </w:p>
    <w:p w14:paraId="24B1102A" w14:textId="77777777" w:rsidR="00443A5D" w:rsidRP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t>“Deklarata dhe Platforma për veprim e Pekinit”;</w:t>
      </w:r>
      <w:r w:rsidRPr="00443A5D">
        <w:rPr>
          <w:rStyle w:val="FootnoteReference"/>
          <w:rFonts w:ascii="Times New Roman" w:hAnsi="Times New Roman" w:cs="Times New Roman"/>
        </w:rPr>
        <w:footnoteReference w:id="16"/>
      </w:r>
    </w:p>
    <w:p w14:paraId="37C5F313" w14:textId="77777777" w:rsidR="00443A5D" w:rsidRP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t>“Konventa e Këshillit të Evropës për parandalimin dhe luftimin e dhunës kundër grave dhe dhunës në familje”;</w:t>
      </w:r>
      <w:r w:rsidRPr="00443A5D">
        <w:rPr>
          <w:rStyle w:val="FootnoteReference"/>
          <w:rFonts w:ascii="Times New Roman" w:hAnsi="Times New Roman" w:cs="Times New Roman"/>
        </w:rPr>
        <w:footnoteReference w:id="17"/>
      </w:r>
    </w:p>
    <w:p w14:paraId="400AF53F" w14:textId="77777777" w:rsidR="00443A5D" w:rsidRP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lastRenderedPageBreak/>
        <w:t>“Rezoluta 1325 e Këshillit të Sigurimit të Kombeve të Bashkuara mbi gratë, paqen dhe sigurinë”;</w:t>
      </w:r>
      <w:r w:rsidRPr="00443A5D">
        <w:rPr>
          <w:rStyle w:val="FootnoteReference"/>
          <w:rFonts w:ascii="Times New Roman" w:hAnsi="Times New Roman" w:cs="Times New Roman"/>
        </w:rPr>
        <w:footnoteReference w:id="18"/>
      </w:r>
    </w:p>
    <w:p w14:paraId="7F6F4774" w14:textId="77777777" w:rsidR="00443A5D" w:rsidRP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t>“Agjenda e Kombeve të Bashkuara për zhvillim të qëndrueshëm, 2030”;</w:t>
      </w:r>
      <w:r w:rsidRPr="00443A5D">
        <w:rPr>
          <w:rStyle w:val="FootnoteReference"/>
          <w:rFonts w:ascii="Times New Roman" w:hAnsi="Times New Roman" w:cs="Times New Roman"/>
        </w:rPr>
        <w:footnoteReference w:id="19"/>
      </w:r>
      <w:r w:rsidRPr="00443A5D">
        <w:rPr>
          <w:rFonts w:ascii="Times New Roman" w:hAnsi="Times New Roman" w:cs="Times New Roman"/>
        </w:rPr>
        <w:t xml:space="preserve"> </w:t>
      </w:r>
    </w:p>
    <w:p w14:paraId="6B15179D" w14:textId="77777777" w:rsidR="00443A5D" w:rsidRP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t>“Strategjia e barazisë gjinore 2020 - 2025 e Bashkimit Evropian”</w:t>
      </w:r>
      <w:r w:rsidRPr="00443A5D">
        <w:rPr>
          <w:rStyle w:val="FootnoteReference"/>
          <w:rFonts w:ascii="Times New Roman" w:hAnsi="Times New Roman" w:cs="Times New Roman"/>
        </w:rPr>
        <w:footnoteReference w:id="20"/>
      </w:r>
      <w:r w:rsidRPr="00443A5D">
        <w:rPr>
          <w:rFonts w:ascii="Times New Roman" w:hAnsi="Times New Roman" w:cs="Times New Roman"/>
        </w:rPr>
        <w:t xml:space="preserve"> dhe “Plani i veprimit për barazinë gjinore (GAP III) 2021 – 2025;</w:t>
      </w:r>
      <w:r w:rsidRPr="00443A5D">
        <w:rPr>
          <w:rStyle w:val="FootnoteReference"/>
          <w:rFonts w:ascii="Times New Roman" w:hAnsi="Times New Roman" w:cs="Times New Roman"/>
        </w:rPr>
        <w:footnoteReference w:id="21"/>
      </w:r>
      <w:r w:rsidRPr="00443A5D">
        <w:rPr>
          <w:rFonts w:ascii="Times New Roman" w:hAnsi="Times New Roman" w:cs="Times New Roman"/>
        </w:rPr>
        <w:t xml:space="preserve"> </w:t>
      </w:r>
    </w:p>
    <w:p w14:paraId="2337C039" w14:textId="77777777" w:rsidR="00443A5D" w:rsidRDefault="00443A5D" w:rsidP="00443A5D">
      <w:pPr>
        <w:pStyle w:val="ListParagraph"/>
        <w:numPr>
          <w:ilvl w:val="1"/>
          <w:numId w:val="18"/>
        </w:numPr>
        <w:rPr>
          <w:rFonts w:ascii="Times New Roman" w:hAnsi="Times New Roman" w:cs="Times New Roman"/>
        </w:rPr>
      </w:pPr>
      <w:r w:rsidRPr="00443A5D">
        <w:rPr>
          <w:rFonts w:ascii="Times New Roman" w:hAnsi="Times New Roman" w:cs="Times New Roman"/>
        </w:rPr>
        <w:t>“Karta Evropiane për barazi të grave dhe burrave në jetën lokale”</w:t>
      </w:r>
      <w:r w:rsidRPr="00443A5D">
        <w:rPr>
          <w:rStyle w:val="FootnoteReference"/>
          <w:rFonts w:ascii="Times New Roman" w:hAnsi="Times New Roman" w:cs="Times New Roman"/>
        </w:rPr>
        <w:footnoteReference w:id="22"/>
      </w:r>
      <w:r w:rsidRPr="00443A5D">
        <w:rPr>
          <w:rFonts w:ascii="Times New Roman" w:hAnsi="Times New Roman" w:cs="Times New Roman"/>
        </w:rPr>
        <w:t xml:space="preserve"> etj.</w:t>
      </w:r>
    </w:p>
    <w:p w14:paraId="2B35EB99" w14:textId="77777777" w:rsidR="00DA62FB" w:rsidRPr="00443A5D" w:rsidRDefault="00DA62FB" w:rsidP="00DA62FB">
      <w:pPr>
        <w:pStyle w:val="ListParagraph"/>
        <w:ind w:left="1440"/>
        <w:rPr>
          <w:rFonts w:ascii="Times New Roman" w:hAnsi="Times New Roman" w:cs="Times New Roman"/>
        </w:rPr>
      </w:pPr>
    </w:p>
    <w:p w14:paraId="1CBD5302" w14:textId="77777777" w:rsidR="00696A3A" w:rsidRPr="00F843EE" w:rsidRDefault="00696A3A" w:rsidP="005A3B26">
      <w:pPr>
        <w:pStyle w:val="ListParagraph"/>
        <w:numPr>
          <w:ilvl w:val="0"/>
          <w:numId w:val="5"/>
        </w:numPr>
        <w:rPr>
          <w:rFonts w:ascii="Times New Roman" w:hAnsi="Times New Roman" w:cs="Times New Roman"/>
        </w:rPr>
      </w:pPr>
      <w:r w:rsidRPr="00F843EE">
        <w:rPr>
          <w:rFonts w:ascii="Times New Roman" w:hAnsi="Times New Roman" w:cs="Times New Roman"/>
          <w:b/>
          <w:bCs/>
        </w:rPr>
        <w:t>Korniza ligjore dhe zhvillimore kombëtare</w:t>
      </w:r>
      <w:r w:rsidRPr="00F843EE">
        <w:rPr>
          <w:rFonts w:ascii="Times New Roman" w:hAnsi="Times New Roman" w:cs="Times New Roman"/>
          <w:b/>
          <w:bCs/>
          <w:i/>
          <w:iCs/>
        </w:rPr>
        <w:t xml:space="preserve"> </w:t>
      </w:r>
      <w:r w:rsidRPr="00F843EE">
        <w:rPr>
          <w:rFonts w:ascii="Times New Roman" w:hAnsi="Times New Roman" w:cs="Times New Roman"/>
          <w:b/>
          <w:bCs/>
        </w:rPr>
        <w:t>për barazinë gjinore dhe fuqizimin e grave:</w:t>
      </w:r>
      <w:r w:rsidRPr="00F843EE">
        <w:rPr>
          <w:rFonts w:ascii="Times New Roman" w:hAnsi="Times New Roman" w:cs="Times New Roman"/>
          <w:b/>
          <w:bCs/>
          <w:i/>
          <w:iCs/>
        </w:rPr>
        <w:t xml:space="preserve"> </w:t>
      </w:r>
    </w:p>
    <w:p w14:paraId="61AC48AF"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“Kushtetuta e Republikës së Kosovës”, neni 7, 21 dhe 22;</w:t>
      </w:r>
      <w:r w:rsidRPr="00F843EE">
        <w:rPr>
          <w:rStyle w:val="FootnoteReference"/>
          <w:rFonts w:ascii="Times New Roman" w:hAnsi="Times New Roman" w:cs="Times New Roman"/>
        </w:rPr>
        <w:footnoteReference w:id="23"/>
      </w:r>
    </w:p>
    <w:p w14:paraId="296D41B5"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për vetëqeverisje lokale, nr. 03/L-040”;</w:t>
      </w:r>
      <w:r w:rsidRPr="00F843EE">
        <w:rPr>
          <w:rStyle w:val="FootnoteReference"/>
          <w:rFonts w:ascii="Times New Roman" w:hAnsi="Times New Roman" w:cs="Times New Roman"/>
        </w:rPr>
        <w:footnoteReference w:id="24"/>
      </w:r>
    </w:p>
    <w:p w14:paraId="5F7E9851"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për barazi gjinore, nr. 05/L-020”;</w:t>
      </w:r>
      <w:r w:rsidRPr="00F843EE">
        <w:rPr>
          <w:rStyle w:val="FootnoteReference"/>
          <w:rFonts w:ascii="Times New Roman" w:hAnsi="Times New Roman" w:cs="Times New Roman"/>
        </w:rPr>
        <w:footnoteReference w:id="25"/>
      </w:r>
    </w:p>
    <w:p w14:paraId="16A633EB"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për trashëgiminë në Kosovë nr.2004/26”;</w:t>
      </w:r>
      <w:r w:rsidRPr="00F843EE">
        <w:rPr>
          <w:rStyle w:val="FootnoteReference"/>
          <w:rFonts w:ascii="Times New Roman" w:hAnsi="Times New Roman" w:cs="Times New Roman"/>
        </w:rPr>
        <w:footnoteReference w:id="26"/>
      </w:r>
    </w:p>
    <w:p w14:paraId="012285B5"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nr. 06/L-077, për ndryshim- plotësimin e Ligjit nr. 2004/32 për familjen i Kosovës”;</w:t>
      </w:r>
      <w:r w:rsidRPr="00F843EE">
        <w:rPr>
          <w:rStyle w:val="FootnoteReference"/>
          <w:rFonts w:ascii="Times New Roman" w:hAnsi="Times New Roman" w:cs="Times New Roman"/>
        </w:rPr>
        <w:footnoteReference w:id="27"/>
      </w:r>
    </w:p>
    <w:p w14:paraId="2470213C"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për mbrojtjen nga diskriminimi, nr.05/L-021”;</w:t>
      </w:r>
      <w:r w:rsidRPr="00F843EE">
        <w:rPr>
          <w:rStyle w:val="FootnoteReference"/>
          <w:rFonts w:ascii="Times New Roman" w:hAnsi="Times New Roman" w:cs="Times New Roman"/>
        </w:rPr>
        <w:footnoteReference w:id="28"/>
      </w:r>
    </w:p>
    <w:p w14:paraId="7CB7C247"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për pronësinë dhe të drejtat tjera sendore, nr. 03/L-154”;</w:t>
      </w:r>
      <w:r w:rsidRPr="00F843EE">
        <w:rPr>
          <w:rStyle w:val="FootnoteReference"/>
          <w:rFonts w:ascii="Times New Roman" w:hAnsi="Times New Roman" w:cs="Times New Roman"/>
        </w:rPr>
        <w:footnoteReference w:id="29"/>
      </w:r>
    </w:p>
    <w:p w14:paraId="30A50E13"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i punës, nr. 03/L-212;</w:t>
      </w:r>
      <w:r w:rsidRPr="00F843EE">
        <w:rPr>
          <w:rStyle w:val="FootnoteReference"/>
          <w:rFonts w:ascii="Times New Roman" w:hAnsi="Times New Roman" w:cs="Times New Roman"/>
        </w:rPr>
        <w:footnoteReference w:id="30"/>
      </w:r>
      <w:r w:rsidRPr="00F843EE">
        <w:rPr>
          <w:rFonts w:ascii="Times New Roman" w:hAnsi="Times New Roman" w:cs="Times New Roman"/>
        </w:rPr>
        <w:t xml:space="preserve"> </w:t>
      </w:r>
    </w:p>
    <w:p w14:paraId="4719BCE7" w14:textId="2FA79959"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për parandalimin dhe mbrojtjen nga dhuna në familje, dhuna ndaj grave dhe dhuna në baza gjinore, nr. 08/L-185”;</w:t>
      </w:r>
      <w:r w:rsidRPr="00F843EE">
        <w:rPr>
          <w:rStyle w:val="FootnoteReference"/>
          <w:rFonts w:ascii="Times New Roman" w:hAnsi="Times New Roman" w:cs="Times New Roman"/>
        </w:rPr>
        <w:footnoteReference w:id="31"/>
      </w:r>
    </w:p>
    <w:p w14:paraId="4763E79C" w14:textId="77777777" w:rsidR="008037E1"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 xml:space="preserve">“Ligji nr. 08/L-255 për shërbime </w:t>
      </w:r>
      <w:r w:rsidR="00A47710" w:rsidRPr="00F843EE">
        <w:rPr>
          <w:rFonts w:ascii="Times New Roman" w:hAnsi="Times New Roman" w:cs="Times New Roman"/>
        </w:rPr>
        <w:t>sociale</w:t>
      </w:r>
      <w:r w:rsidRPr="00F843EE">
        <w:rPr>
          <w:rFonts w:ascii="Times New Roman" w:hAnsi="Times New Roman" w:cs="Times New Roman"/>
        </w:rPr>
        <w:t xml:space="preserve"> </w:t>
      </w:r>
    </w:p>
    <w:p w14:paraId="4170C721" w14:textId="7027F160"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dhe familjare;</w:t>
      </w:r>
      <w:r w:rsidRPr="00F843EE">
        <w:rPr>
          <w:rStyle w:val="FootnoteReference"/>
          <w:rFonts w:ascii="Times New Roman" w:hAnsi="Times New Roman" w:cs="Times New Roman"/>
        </w:rPr>
        <w:footnoteReference w:id="32"/>
      </w:r>
      <w:r w:rsidRPr="00F843EE">
        <w:rPr>
          <w:rFonts w:ascii="Times New Roman" w:hAnsi="Times New Roman" w:cs="Times New Roman"/>
        </w:rPr>
        <w:t xml:space="preserve"> </w:t>
      </w:r>
    </w:p>
    <w:p w14:paraId="1E941555"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nr. 04/l-096 për ndryshimin dhe plotësimin e ligjit nr. 2003/15 për skemën e ndihmës sociale në Kosovë”;</w:t>
      </w:r>
      <w:r w:rsidRPr="00F843EE">
        <w:rPr>
          <w:rStyle w:val="FootnoteReference"/>
          <w:rFonts w:ascii="Times New Roman" w:hAnsi="Times New Roman" w:cs="Times New Roman"/>
        </w:rPr>
        <w:footnoteReference w:id="33"/>
      </w:r>
    </w:p>
    <w:p w14:paraId="3BA0B784" w14:textId="15DB2D7E"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nr. 03/L022, për përkrahje materiale familjeve të fëmijëve me aftësi të kufizuar të përhershme”;</w:t>
      </w:r>
      <w:r w:rsidRPr="00F843EE">
        <w:rPr>
          <w:rStyle w:val="FootnoteReference"/>
          <w:rFonts w:ascii="Times New Roman" w:hAnsi="Times New Roman" w:cs="Times New Roman"/>
        </w:rPr>
        <w:footnoteReference w:id="34"/>
      </w:r>
      <w:r w:rsidRPr="00F843EE">
        <w:rPr>
          <w:rFonts w:ascii="Times New Roman" w:hAnsi="Times New Roman" w:cs="Times New Roman"/>
        </w:rPr>
        <w:t xml:space="preserve"> </w:t>
      </w:r>
    </w:p>
    <w:p w14:paraId="1FAD09B0"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nr. 08/L-109, për kompensimin e viktimave të krimit”;</w:t>
      </w:r>
      <w:r w:rsidRPr="00F843EE">
        <w:rPr>
          <w:rStyle w:val="FootnoteReference"/>
          <w:rFonts w:ascii="Times New Roman" w:hAnsi="Times New Roman" w:cs="Times New Roman"/>
        </w:rPr>
        <w:footnoteReference w:id="35"/>
      </w:r>
    </w:p>
    <w:p w14:paraId="4C596A65"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nr. 06/L-084, për  mbrojtjen e fëmijës”;</w:t>
      </w:r>
      <w:r w:rsidRPr="00F843EE">
        <w:rPr>
          <w:rStyle w:val="FootnoteReference"/>
          <w:rFonts w:ascii="Times New Roman" w:hAnsi="Times New Roman" w:cs="Times New Roman"/>
        </w:rPr>
        <w:footnoteReference w:id="36"/>
      </w:r>
      <w:r w:rsidRPr="00F843EE">
        <w:rPr>
          <w:rFonts w:ascii="Times New Roman" w:hAnsi="Times New Roman" w:cs="Times New Roman"/>
        </w:rPr>
        <w:t xml:space="preserve"> </w:t>
      </w:r>
    </w:p>
    <w:p w14:paraId="1D538D25"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nr. 04/L-125, për shëndetësi”;</w:t>
      </w:r>
      <w:r w:rsidRPr="00F843EE">
        <w:rPr>
          <w:rStyle w:val="FootnoteReference"/>
          <w:rFonts w:ascii="Times New Roman" w:hAnsi="Times New Roman" w:cs="Times New Roman"/>
        </w:rPr>
        <w:footnoteReference w:id="37"/>
      </w:r>
    </w:p>
    <w:p w14:paraId="295A7FDC"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nr. 06/L-026, për azil”</w:t>
      </w:r>
      <w:r w:rsidRPr="00F843EE">
        <w:rPr>
          <w:rStyle w:val="FootnoteReference"/>
          <w:rFonts w:ascii="Times New Roman" w:hAnsi="Times New Roman" w:cs="Times New Roman"/>
        </w:rPr>
        <w:footnoteReference w:id="38"/>
      </w:r>
    </w:p>
    <w:p w14:paraId="0FE7F656"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“Ligji nr. 03/l-164 për financimin e programeve të veçanta të banimit”;</w:t>
      </w:r>
      <w:r w:rsidRPr="00F843EE">
        <w:rPr>
          <w:rStyle w:val="FootnoteReference"/>
          <w:rFonts w:ascii="Times New Roman" w:hAnsi="Times New Roman" w:cs="Times New Roman"/>
        </w:rPr>
        <w:footnoteReference w:id="39"/>
      </w:r>
    </w:p>
    <w:p w14:paraId="50E20BCC"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“Programi i Kosovës për Barazi Gjinore 2020 – 2024”;</w:t>
      </w:r>
      <w:r w:rsidRPr="00F843EE">
        <w:rPr>
          <w:rStyle w:val="FootnoteReference"/>
          <w:rFonts w:ascii="Times New Roman" w:hAnsi="Times New Roman" w:cs="Times New Roman"/>
        </w:rPr>
        <w:footnoteReference w:id="40"/>
      </w:r>
    </w:p>
    <w:p w14:paraId="0AEB60B0"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lastRenderedPageBreak/>
        <w:t>“Strategjia kombëtare për zhvillim - 2030”</w:t>
      </w:r>
      <w:r w:rsidRPr="00F843EE">
        <w:rPr>
          <w:rStyle w:val="FootnoteReference"/>
          <w:rFonts w:ascii="Times New Roman" w:hAnsi="Times New Roman" w:cs="Times New Roman"/>
        </w:rPr>
        <w:footnoteReference w:id="41"/>
      </w:r>
    </w:p>
    <w:p w14:paraId="02E8EFAC"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“Programi për reforma në ekonomi (PRE) 2022 - 2024”;</w:t>
      </w:r>
      <w:r w:rsidRPr="00F843EE">
        <w:rPr>
          <w:rStyle w:val="FootnoteReference"/>
          <w:rFonts w:ascii="Times New Roman" w:hAnsi="Times New Roman" w:cs="Times New Roman"/>
        </w:rPr>
        <w:footnoteReference w:id="42"/>
      </w:r>
    </w:p>
    <w:p w14:paraId="3D3F41A5"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“Strategjia për rregullim me të mirë 2.0 për Kosovën  2017-2021;</w:t>
      </w:r>
      <w:r w:rsidRPr="00F843EE">
        <w:rPr>
          <w:rStyle w:val="FootnoteReference"/>
          <w:rFonts w:ascii="Times New Roman" w:hAnsi="Times New Roman" w:cs="Times New Roman"/>
        </w:rPr>
        <w:footnoteReference w:id="43"/>
      </w:r>
    </w:p>
    <w:p w14:paraId="3EC63E92"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“Strategjia kombëtare për mbrojtje nga dhuna në familje dhe dhuna ndaj grave 2022-2026”;</w:t>
      </w:r>
      <w:r w:rsidRPr="00F843EE">
        <w:rPr>
          <w:rStyle w:val="FootnoteReference"/>
          <w:rFonts w:ascii="Times New Roman" w:hAnsi="Times New Roman" w:cs="Times New Roman"/>
        </w:rPr>
        <w:footnoteReference w:id="44"/>
      </w:r>
    </w:p>
    <w:p w14:paraId="565B3989" w14:textId="77777777" w:rsidR="00D249BA"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“Programi Kombëtar për Zbatimin e Marrëveshjes së Stabilizim-Asociimit (PKZMSA) 2022-2026”;</w:t>
      </w:r>
      <w:r w:rsidRPr="00F843EE">
        <w:rPr>
          <w:rStyle w:val="FootnoteReference"/>
          <w:rFonts w:ascii="Times New Roman" w:hAnsi="Times New Roman" w:cs="Times New Roman"/>
        </w:rPr>
        <w:footnoteReference w:id="45"/>
      </w:r>
    </w:p>
    <w:p w14:paraId="129ACBCE" w14:textId="77777777" w:rsidR="00F843EE" w:rsidRPr="00F843EE"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“Strategjia kombëtare për të drejtat pronësore në Kosovë”</w:t>
      </w:r>
      <w:r w:rsidRPr="00F843EE">
        <w:rPr>
          <w:rStyle w:val="FootnoteReference"/>
          <w:rFonts w:ascii="Times New Roman" w:hAnsi="Times New Roman" w:cs="Times New Roman"/>
        </w:rPr>
        <w:footnoteReference w:id="46"/>
      </w:r>
      <w:r w:rsidRPr="00F843EE">
        <w:rPr>
          <w:rFonts w:ascii="Times New Roman" w:hAnsi="Times New Roman" w:cs="Times New Roman"/>
        </w:rPr>
        <w:t xml:space="preserve"> dhe “Plani i veprimit të Strategjisë kombëtare për të drejtat pronësore në Kosovë”</w:t>
      </w:r>
      <w:r w:rsidRPr="00F843EE">
        <w:rPr>
          <w:rStyle w:val="FootnoteReference"/>
          <w:rFonts w:ascii="Times New Roman" w:hAnsi="Times New Roman" w:cs="Times New Roman"/>
        </w:rPr>
        <w:footnoteReference w:id="47"/>
      </w:r>
      <w:r w:rsidRPr="00F843EE">
        <w:rPr>
          <w:rFonts w:ascii="Times New Roman" w:hAnsi="Times New Roman" w:cs="Times New Roman"/>
        </w:rPr>
        <w:t>:</w:t>
      </w:r>
    </w:p>
    <w:p w14:paraId="09B4CB91" w14:textId="24A2BF8A" w:rsidR="00F97E03" w:rsidRPr="00B07DB5" w:rsidRDefault="00D249BA" w:rsidP="00F843EE">
      <w:pPr>
        <w:pStyle w:val="ListParagraph"/>
        <w:numPr>
          <w:ilvl w:val="0"/>
          <w:numId w:val="19"/>
        </w:numPr>
        <w:rPr>
          <w:rFonts w:ascii="Times New Roman" w:hAnsi="Times New Roman" w:cs="Times New Roman"/>
        </w:rPr>
      </w:pPr>
      <w:r w:rsidRPr="00F843EE">
        <w:rPr>
          <w:rFonts w:ascii="Times New Roman" w:hAnsi="Times New Roman" w:cs="Times New Roman"/>
        </w:rPr>
        <w:t>“Plani i veprimit për promovim dhe edukim shëndetësor 2023-2025</w:t>
      </w:r>
      <w:r w:rsidRPr="00F843EE">
        <w:rPr>
          <w:rStyle w:val="FootnoteReference"/>
          <w:rFonts w:ascii="Times New Roman" w:hAnsi="Times New Roman" w:cs="Times New Roman"/>
        </w:rPr>
        <w:footnoteReference w:id="48"/>
      </w:r>
      <w:r w:rsidRPr="00F843EE">
        <w:rPr>
          <w:rFonts w:ascii="Times New Roman" w:hAnsi="Times New Roman" w:cs="Times New Roman"/>
        </w:rPr>
        <w:t>, etj.</w:t>
      </w:r>
      <w:r w:rsidRPr="003F514C">
        <w:rPr>
          <w:rFonts w:ascii="Times New Roman" w:hAnsi="Times New Roman" w:cs="Times New Roman"/>
        </w:rPr>
        <w:t xml:space="preserve">       </w:t>
      </w:r>
    </w:p>
    <w:p w14:paraId="241E583D" w14:textId="77777777" w:rsidR="00F843EE" w:rsidRDefault="00F843EE" w:rsidP="00A31980">
      <w:pPr>
        <w:rPr>
          <w:rFonts w:ascii="Times New Roman" w:hAnsi="Times New Roman" w:cs="Times New Roman"/>
        </w:rPr>
      </w:pPr>
    </w:p>
    <w:p w14:paraId="77E5D835" w14:textId="7C916538"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Të gjitha masat dhe veprimet e parashikuara në këtë PLVBGJ </w:t>
      </w:r>
      <w:r w:rsidR="00F97E03" w:rsidRPr="00241A64">
        <w:rPr>
          <w:rFonts w:ascii="Times New Roman" w:hAnsi="Times New Roman" w:cs="Times New Roman"/>
        </w:rPr>
        <w:t>2024 - 202</w:t>
      </w:r>
      <w:r w:rsidR="00241A64" w:rsidRPr="00241A64">
        <w:rPr>
          <w:rFonts w:ascii="Times New Roman" w:hAnsi="Times New Roman" w:cs="Times New Roman"/>
        </w:rPr>
        <w:t>7</w:t>
      </w:r>
      <w:r w:rsidR="00004238" w:rsidRPr="00B07DB5">
        <w:rPr>
          <w:rFonts w:ascii="Times New Roman" w:hAnsi="Times New Roman" w:cs="Times New Roman"/>
        </w:rPr>
        <w:t xml:space="preserve"> </w:t>
      </w:r>
      <w:r w:rsidRPr="00B07DB5">
        <w:rPr>
          <w:rFonts w:ascii="Times New Roman" w:hAnsi="Times New Roman" w:cs="Times New Roman"/>
        </w:rPr>
        <w:t xml:space="preserve">kuptohet që mbështeten edhe në strategjitë apo planet kombëtare të veprimit që mbulojnë sektorët e caktuar sipas fushave të tyre. </w:t>
      </w:r>
    </w:p>
    <w:p w14:paraId="3F30D8C6" w14:textId="77777777" w:rsidR="006A5BE4" w:rsidRPr="00B07DB5" w:rsidRDefault="006A5BE4" w:rsidP="00A31980">
      <w:pPr>
        <w:rPr>
          <w:rFonts w:ascii="Times New Roman" w:hAnsi="Times New Roman" w:cs="Times New Roman"/>
        </w:rPr>
      </w:pPr>
    </w:p>
    <w:p w14:paraId="47A468B5" w14:textId="1F7E2D5A"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Përgjegjëse kryesore për zbatimin e PLVBGJ mbetet </w:t>
      </w:r>
      <w:r w:rsidRPr="00B07DB5">
        <w:rPr>
          <w:rFonts w:ascii="Times New Roman" w:hAnsi="Times New Roman" w:cs="Times New Roman"/>
          <w:b/>
          <w:bCs/>
        </w:rPr>
        <w:t>Komuna.</w:t>
      </w:r>
      <w:r w:rsidRPr="00B07DB5">
        <w:rPr>
          <w:rFonts w:ascii="Times New Roman" w:hAnsi="Times New Roman" w:cs="Times New Roman"/>
        </w:rPr>
        <w:t xml:space="preserve"> Kjo nënkupton përgjegjësi si për zbatim të drejtpërdrejtë të masave dhe veprimeve të parashikuara, ashtu edhe për koordinimin me institucionet dhe aktorët përkatës, që bëjnë të mundur zbatimin e këtyre masave dhe veprimeve. Pra nëse komuna nuk ka mundësi financiare, njerëzore apo infrastrukturore që të zbatojë drejtpërdrejt një masë apo veprim të caktuar, përgjegjësia e saj është të koordinohet dhe të bashkërendojë veprimet me atë institucion që e ka këtë mundësi, duke përfshirë edhe OJQ, institucionet private, organizatat ndërkombëtare, etj. Zyrtar</w:t>
      </w:r>
      <w:r w:rsidR="00004238" w:rsidRPr="00B07DB5">
        <w:rPr>
          <w:rFonts w:ascii="Times New Roman" w:hAnsi="Times New Roman" w:cs="Times New Roman"/>
        </w:rPr>
        <w:t>ja</w:t>
      </w:r>
      <w:r w:rsidRPr="00B07DB5">
        <w:rPr>
          <w:rFonts w:ascii="Times New Roman" w:hAnsi="Times New Roman" w:cs="Times New Roman"/>
        </w:rPr>
        <w:t xml:space="preserve"> për Barazi Gjinore </w:t>
      </w:r>
      <w:r w:rsidR="0095353E" w:rsidRPr="00B07DB5">
        <w:rPr>
          <w:rFonts w:ascii="Times New Roman" w:hAnsi="Times New Roman" w:cs="Times New Roman"/>
        </w:rPr>
        <w:t>(ZBGJ)</w:t>
      </w:r>
      <w:r w:rsidRPr="00B07DB5">
        <w:rPr>
          <w:rFonts w:ascii="Times New Roman" w:hAnsi="Times New Roman" w:cs="Times New Roman"/>
        </w:rPr>
        <w:t xml:space="preserve"> do të mbetet përgjegjës</w:t>
      </w:r>
      <w:r w:rsidR="00004238" w:rsidRPr="00B07DB5">
        <w:rPr>
          <w:rFonts w:ascii="Times New Roman" w:hAnsi="Times New Roman" w:cs="Times New Roman"/>
        </w:rPr>
        <w:t>e</w:t>
      </w:r>
      <w:r w:rsidR="006A5BE4" w:rsidRPr="00B07DB5">
        <w:rPr>
          <w:rFonts w:ascii="Times New Roman" w:hAnsi="Times New Roman" w:cs="Times New Roman"/>
        </w:rPr>
        <w:t xml:space="preserve"> </w:t>
      </w:r>
      <w:r w:rsidRPr="00B07DB5">
        <w:rPr>
          <w:rFonts w:ascii="Times New Roman" w:hAnsi="Times New Roman" w:cs="Times New Roman"/>
        </w:rPr>
        <w:t xml:space="preserve">për </w:t>
      </w:r>
      <w:r w:rsidR="0055117B" w:rsidRPr="00B07DB5">
        <w:rPr>
          <w:rFonts w:ascii="Times New Roman" w:hAnsi="Times New Roman" w:cs="Times New Roman"/>
        </w:rPr>
        <w:t xml:space="preserve">koordinimin dhe zbatimin e </w:t>
      </w:r>
      <w:r w:rsidRPr="00B07DB5">
        <w:rPr>
          <w:rFonts w:ascii="Times New Roman" w:hAnsi="Times New Roman" w:cs="Times New Roman"/>
        </w:rPr>
        <w:t xml:space="preserve">një sërë masash dhe veprimesh të parashikuara në PLVBGJ, por, tashmë ky është një plan i të gjithë komunës ndaj dhe përgjegjësia kryesore për këtë plan në tërësi jo domosdoshmërisht bie mbi ZBGJ. </w:t>
      </w:r>
      <w:r w:rsidRPr="00241A64">
        <w:rPr>
          <w:rFonts w:ascii="Times New Roman" w:hAnsi="Times New Roman" w:cs="Times New Roman"/>
        </w:rPr>
        <w:t xml:space="preserve">Gjithashtu, PLVBGJ </w:t>
      </w:r>
      <w:r w:rsidR="0055117B" w:rsidRPr="00241A64">
        <w:rPr>
          <w:rFonts w:ascii="Times New Roman" w:hAnsi="Times New Roman" w:cs="Times New Roman"/>
        </w:rPr>
        <w:t>2024 - 202</w:t>
      </w:r>
      <w:r w:rsidR="00241A64" w:rsidRPr="00241A64">
        <w:rPr>
          <w:rFonts w:ascii="Times New Roman" w:hAnsi="Times New Roman" w:cs="Times New Roman"/>
        </w:rPr>
        <w:t>7</w:t>
      </w:r>
      <w:r w:rsidRPr="00241A64">
        <w:rPr>
          <w:rFonts w:ascii="Times New Roman" w:hAnsi="Times New Roman" w:cs="Times New Roman"/>
        </w:rPr>
        <w:t>, i</w:t>
      </w:r>
      <w:r w:rsidRPr="00B07DB5">
        <w:rPr>
          <w:rFonts w:ascii="Times New Roman" w:hAnsi="Times New Roman" w:cs="Times New Roman"/>
        </w:rPr>
        <w:t xml:space="preserve"> zbërthyer vit pas viti, zëvendëson edhe Planin e </w:t>
      </w:r>
      <w:r w:rsidR="00A960B0" w:rsidRPr="00B07DB5">
        <w:rPr>
          <w:rFonts w:ascii="Times New Roman" w:hAnsi="Times New Roman" w:cs="Times New Roman"/>
        </w:rPr>
        <w:t>Punës</w:t>
      </w:r>
      <w:r w:rsidRPr="00B07DB5">
        <w:rPr>
          <w:rFonts w:ascii="Times New Roman" w:hAnsi="Times New Roman" w:cs="Times New Roman"/>
        </w:rPr>
        <w:t xml:space="preserve"> për Barazinë Gjinore që ZBGJ përgatiste dhe paraqiste përpara Kryetar</w:t>
      </w:r>
      <w:r w:rsidR="006A5BE4" w:rsidRPr="00B07DB5">
        <w:rPr>
          <w:rFonts w:ascii="Times New Roman" w:hAnsi="Times New Roman" w:cs="Times New Roman"/>
        </w:rPr>
        <w:t>it</w:t>
      </w:r>
      <w:r w:rsidR="009F2DD6" w:rsidRPr="00B07DB5">
        <w:rPr>
          <w:rFonts w:ascii="Times New Roman" w:hAnsi="Times New Roman" w:cs="Times New Roman"/>
        </w:rPr>
        <w:t xml:space="preserve"> </w:t>
      </w:r>
      <w:r w:rsidR="006A5BE4" w:rsidRPr="00B07DB5">
        <w:rPr>
          <w:rFonts w:ascii="Times New Roman" w:hAnsi="Times New Roman" w:cs="Times New Roman"/>
        </w:rPr>
        <w:t>t</w:t>
      </w:r>
      <w:r w:rsidRPr="00B07DB5">
        <w:rPr>
          <w:rFonts w:ascii="Times New Roman" w:hAnsi="Times New Roman" w:cs="Times New Roman"/>
        </w:rPr>
        <w:t xml:space="preserve">ë Komunës dhe Agjencisë për Barazi Gjinore, në mënyrë të përvitshme.  </w:t>
      </w:r>
    </w:p>
    <w:p w14:paraId="4A0FB3DA" w14:textId="77777777" w:rsidR="00E41DB4" w:rsidRPr="00B07DB5" w:rsidRDefault="00E41DB4" w:rsidP="00A31980">
      <w:pPr>
        <w:rPr>
          <w:rFonts w:ascii="Times New Roman" w:hAnsi="Times New Roman" w:cs="Times New Roman"/>
        </w:rPr>
      </w:pPr>
    </w:p>
    <w:p w14:paraId="205477B4" w14:textId="76DC6FF8"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Rol të rëndësishëm në lidhje me adresimin e çështjeve gjinore, në nivelin lokal luan edhe </w:t>
      </w:r>
      <w:r w:rsidR="00F843EE" w:rsidRPr="00F843EE">
        <w:rPr>
          <w:rFonts w:ascii="Times New Roman" w:hAnsi="Times New Roman" w:cs="Times New Roman"/>
        </w:rPr>
        <w:t xml:space="preserve">Grupi i </w:t>
      </w:r>
      <w:r w:rsidR="00F843EE">
        <w:rPr>
          <w:rFonts w:ascii="Times New Roman" w:hAnsi="Times New Roman" w:cs="Times New Roman"/>
        </w:rPr>
        <w:t>G</w:t>
      </w:r>
      <w:r w:rsidR="00F843EE" w:rsidRPr="00F843EE">
        <w:rPr>
          <w:rFonts w:ascii="Times New Roman" w:hAnsi="Times New Roman" w:cs="Times New Roman"/>
        </w:rPr>
        <w:t>rave t</w:t>
      </w:r>
      <w:r w:rsidR="00F843EE">
        <w:rPr>
          <w:rFonts w:ascii="Times New Roman" w:hAnsi="Times New Roman" w:cs="Times New Roman"/>
        </w:rPr>
        <w:t>ë</w:t>
      </w:r>
      <w:r w:rsidR="00F843EE" w:rsidRPr="00F843EE">
        <w:rPr>
          <w:rFonts w:ascii="Times New Roman" w:hAnsi="Times New Roman" w:cs="Times New Roman"/>
        </w:rPr>
        <w:t xml:space="preserve"> Kuvendit t</w:t>
      </w:r>
      <w:r w:rsidR="00F843EE">
        <w:rPr>
          <w:rFonts w:ascii="Times New Roman" w:hAnsi="Times New Roman" w:cs="Times New Roman"/>
        </w:rPr>
        <w:t>ë</w:t>
      </w:r>
      <w:r w:rsidR="00DA62FB">
        <w:rPr>
          <w:rFonts w:ascii="Times New Roman" w:hAnsi="Times New Roman" w:cs="Times New Roman"/>
        </w:rPr>
        <w:t xml:space="preserve"> Komunës së</w:t>
      </w:r>
      <w:r w:rsidR="00F843EE" w:rsidRPr="00F843EE">
        <w:rPr>
          <w:rFonts w:ascii="Times New Roman" w:hAnsi="Times New Roman" w:cs="Times New Roman"/>
        </w:rPr>
        <w:t xml:space="preserve"> Pejës</w:t>
      </w:r>
      <w:r w:rsidR="009F2DD6" w:rsidRPr="00B07DB5">
        <w:rPr>
          <w:rFonts w:ascii="Times New Roman" w:hAnsi="Times New Roman" w:cs="Times New Roman"/>
        </w:rPr>
        <w:t>, të cilat gjithashtu kanë dhënë kontribut të</w:t>
      </w:r>
      <w:r w:rsidR="006A5BE4" w:rsidRPr="00B07DB5">
        <w:rPr>
          <w:rFonts w:ascii="Times New Roman" w:hAnsi="Times New Roman" w:cs="Times New Roman"/>
        </w:rPr>
        <w:t xml:space="preserve"> </w:t>
      </w:r>
      <w:r w:rsidR="009F2DD6" w:rsidRPr="00B07DB5">
        <w:rPr>
          <w:rFonts w:ascii="Times New Roman" w:hAnsi="Times New Roman" w:cs="Times New Roman"/>
        </w:rPr>
        <w:t>rëndësishëm për hartimin e këtij Plani</w:t>
      </w:r>
      <w:r w:rsidRPr="00B07DB5">
        <w:rPr>
          <w:rFonts w:ascii="Times New Roman" w:hAnsi="Times New Roman" w:cs="Times New Roman"/>
        </w:rPr>
        <w:t xml:space="preserve">. Në vijim, të gjitha institucionet lokale dhe OJQ të cilat përfshihen si partnere për zbatimin e masave dhe veprimeve kryesore në këtë PLVBGJ, janë gjithashtu të rëndësishme dhe të domosdoshme për të pasur rezultatet e dëshiruara në përparimin drejt barazisë gjinore. Rol të rëndësishëm këtu luajnë edhe organizatat ndërkombëtare nëpërmjet mbështetjes financiare dhe teknike për të zbatuar masa të caktuara të parashikuara në këtë PLVBGJ. </w:t>
      </w:r>
    </w:p>
    <w:p w14:paraId="5D060305" w14:textId="77777777" w:rsidR="00E41DB4" w:rsidRPr="00B07DB5" w:rsidRDefault="00E41DB4" w:rsidP="00A31980">
      <w:pPr>
        <w:rPr>
          <w:rFonts w:ascii="Times New Roman" w:hAnsi="Times New Roman" w:cs="Times New Roman"/>
        </w:rPr>
      </w:pPr>
    </w:p>
    <w:p w14:paraId="6380FABF" w14:textId="77777777" w:rsidR="00696A3A" w:rsidRPr="00B07DB5" w:rsidRDefault="00696A3A" w:rsidP="00A31980">
      <w:pPr>
        <w:rPr>
          <w:rFonts w:ascii="Times New Roman" w:hAnsi="Times New Roman" w:cs="Times New Roman"/>
        </w:rPr>
      </w:pPr>
      <w:r w:rsidRPr="00B07DB5">
        <w:rPr>
          <w:rFonts w:ascii="Times New Roman" w:hAnsi="Times New Roman" w:cs="Times New Roman"/>
        </w:rPr>
        <w:t>Plani Lokal i Veprimit për Barazinë Gjinore, është:</w:t>
      </w:r>
    </w:p>
    <w:p w14:paraId="662060BA" w14:textId="7BB9895C" w:rsidR="00696A3A" w:rsidRPr="00B07DB5" w:rsidRDefault="00696A3A" w:rsidP="005A3B26">
      <w:pPr>
        <w:numPr>
          <w:ilvl w:val="0"/>
          <w:numId w:val="8"/>
        </w:numPr>
        <w:rPr>
          <w:rFonts w:ascii="Times New Roman" w:hAnsi="Times New Roman" w:cs="Times New Roman"/>
        </w:rPr>
      </w:pPr>
      <w:r w:rsidRPr="00B07DB5">
        <w:rPr>
          <w:rFonts w:ascii="Times New Roman" w:hAnsi="Times New Roman" w:cs="Times New Roman"/>
        </w:rPr>
        <w:t xml:space="preserve">një </w:t>
      </w:r>
      <w:r w:rsidRPr="00B07DB5">
        <w:rPr>
          <w:rFonts w:ascii="Times New Roman" w:hAnsi="Times New Roman" w:cs="Times New Roman"/>
          <w:b/>
          <w:bCs/>
        </w:rPr>
        <w:t xml:space="preserve">mjet praktik i lokalizimit të </w:t>
      </w:r>
      <w:r w:rsidR="005B48CB" w:rsidRPr="00B07DB5">
        <w:rPr>
          <w:rFonts w:ascii="Times New Roman" w:hAnsi="Times New Roman" w:cs="Times New Roman"/>
          <w:b/>
          <w:bCs/>
        </w:rPr>
        <w:t>dokumenteve</w:t>
      </w:r>
      <w:r w:rsidRPr="00B07DB5">
        <w:rPr>
          <w:rFonts w:ascii="Times New Roman" w:hAnsi="Times New Roman" w:cs="Times New Roman"/>
          <w:b/>
          <w:bCs/>
        </w:rPr>
        <w:t xml:space="preserve"> të rëndësishëm kombëtarë, por edhe ndërkombëtarë në lidhje me barazinë gjinore </w:t>
      </w:r>
      <w:r w:rsidRPr="00B07DB5">
        <w:rPr>
          <w:rFonts w:ascii="Times New Roman" w:hAnsi="Times New Roman" w:cs="Times New Roman"/>
        </w:rPr>
        <w:t xml:space="preserve">(veçanërisht </w:t>
      </w:r>
      <w:r w:rsidR="005B48CB" w:rsidRPr="00B07DB5">
        <w:rPr>
          <w:rFonts w:ascii="Times New Roman" w:hAnsi="Times New Roman" w:cs="Times New Roman"/>
        </w:rPr>
        <w:t>instrumentet</w:t>
      </w:r>
      <w:r w:rsidRPr="00B07DB5">
        <w:rPr>
          <w:rFonts w:ascii="Times New Roman" w:hAnsi="Times New Roman" w:cs="Times New Roman"/>
        </w:rPr>
        <w:t xml:space="preserve"> drejtpërsëdrejti të aplikueshme në legjislacionin e vendit). </w:t>
      </w:r>
    </w:p>
    <w:p w14:paraId="032BBCA1" w14:textId="3BC2885F" w:rsidR="00696A3A" w:rsidRPr="00B07DB5" w:rsidRDefault="00696A3A" w:rsidP="005A3B26">
      <w:pPr>
        <w:numPr>
          <w:ilvl w:val="0"/>
          <w:numId w:val="8"/>
        </w:numPr>
        <w:rPr>
          <w:rFonts w:ascii="Times New Roman" w:hAnsi="Times New Roman" w:cs="Times New Roman"/>
        </w:rPr>
      </w:pPr>
      <w:r w:rsidRPr="00B07DB5">
        <w:rPr>
          <w:rFonts w:ascii="Times New Roman" w:hAnsi="Times New Roman" w:cs="Times New Roman"/>
        </w:rPr>
        <w:t xml:space="preserve">një </w:t>
      </w:r>
      <w:r w:rsidRPr="00B07DB5">
        <w:rPr>
          <w:rFonts w:ascii="Times New Roman" w:hAnsi="Times New Roman" w:cs="Times New Roman"/>
          <w:b/>
          <w:bCs/>
        </w:rPr>
        <w:t>dokument i</w:t>
      </w:r>
      <w:r w:rsidRPr="00B07DB5">
        <w:rPr>
          <w:rFonts w:ascii="Times New Roman" w:hAnsi="Times New Roman" w:cs="Times New Roman"/>
        </w:rPr>
        <w:t xml:space="preserve"> </w:t>
      </w:r>
      <w:r w:rsidRPr="00B07DB5">
        <w:rPr>
          <w:rFonts w:ascii="Times New Roman" w:hAnsi="Times New Roman" w:cs="Times New Roman"/>
          <w:b/>
          <w:bCs/>
        </w:rPr>
        <w:t>hartuar përmes një procesi gjithëpërfshirës</w:t>
      </w:r>
      <w:r w:rsidRPr="00B07DB5">
        <w:rPr>
          <w:rFonts w:ascii="Times New Roman" w:hAnsi="Times New Roman" w:cs="Times New Roman"/>
        </w:rPr>
        <w:t xml:space="preserve">, me hapa të </w:t>
      </w:r>
      <w:r w:rsidR="005B48CB" w:rsidRPr="00B07DB5">
        <w:rPr>
          <w:rFonts w:ascii="Times New Roman" w:hAnsi="Times New Roman" w:cs="Times New Roman"/>
        </w:rPr>
        <w:t>mirë përcaktuar</w:t>
      </w:r>
      <w:r w:rsidRPr="00B07DB5">
        <w:rPr>
          <w:rFonts w:ascii="Times New Roman" w:hAnsi="Times New Roman" w:cs="Times New Roman"/>
        </w:rPr>
        <w:t xml:space="preserve">, e </w:t>
      </w:r>
      <w:r w:rsidRPr="00B07DB5">
        <w:rPr>
          <w:rFonts w:ascii="Times New Roman" w:hAnsi="Times New Roman" w:cs="Times New Roman"/>
          <w:b/>
          <w:bCs/>
        </w:rPr>
        <w:t xml:space="preserve">në përmbajtje të të cilit reflektohen arritjet dhe sfidat </w:t>
      </w:r>
      <w:r w:rsidRPr="00B07DB5">
        <w:rPr>
          <w:rFonts w:ascii="Times New Roman" w:hAnsi="Times New Roman" w:cs="Times New Roman"/>
        </w:rPr>
        <w:t xml:space="preserve">e ndeshura ndër vite nga Komuna, </w:t>
      </w:r>
      <w:r w:rsidRPr="00B07DB5">
        <w:rPr>
          <w:rFonts w:ascii="Times New Roman" w:hAnsi="Times New Roman" w:cs="Times New Roman"/>
          <w:b/>
          <w:bCs/>
        </w:rPr>
        <w:t>në përparimin drejt barazisë gjinore</w:t>
      </w:r>
      <w:r w:rsidRPr="00B07DB5">
        <w:rPr>
          <w:rFonts w:ascii="Times New Roman" w:hAnsi="Times New Roman" w:cs="Times New Roman"/>
        </w:rPr>
        <w:t>.</w:t>
      </w:r>
    </w:p>
    <w:p w14:paraId="7AEFEDED" w14:textId="33810A5D" w:rsidR="00696A3A" w:rsidRPr="00B07DB5" w:rsidRDefault="00696A3A" w:rsidP="005A3B26">
      <w:pPr>
        <w:numPr>
          <w:ilvl w:val="0"/>
          <w:numId w:val="8"/>
        </w:numPr>
        <w:rPr>
          <w:rFonts w:ascii="Times New Roman" w:hAnsi="Times New Roman" w:cs="Times New Roman"/>
        </w:rPr>
      </w:pPr>
      <w:r w:rsidRPr="00B07DB5">
        <w:rPr>
          <w:rFonts w:ascii="Times New Roman" w:hAnsi="Times New Roman" w:cs="Times New Roman"/>
        </w:rPr>
        <w:lastRenderedPageBreak/>
        <w:t xml:space="preserve">një </w:t>
      </w:r>
      <w:r w:rsidRPr="00B07DB5">
        <w:rPr>
          <w:rFonts w:ascii="Times New Roman" w:hAnsi="Times New Roman" w:cs="Times New Roman"/>
          <w:b/>
          <w:bCs/>
        </w:rPr>
        <w:t xml:space="preserve">pasqyrim i qartë i roleve dhe përgjegjësive të domosdoshme </w:t>
      </w:r>
      <w:r w:rsidRPr="00B07DB5">
        <w:rPr>
          <w:rFonts w:ascii="Times New Roman" w:hAnsi="Times New Roman" w:cs="Times New Roman"/>
        </w:rPr>
        <w:t xml:space="preserve">për t’u përmbushur brenda Komunës, si dhe ndërmjet Komunës e institucioneve lokale apo organizatave të shoqërisë civile e ato ndërkombëtare, me qëllim </w:t>
      </w:r>
      <w:r w:rsidRPr="00B07DB5">
        <w:rPr>
          <w:rFonts w:ascii="Times New Roman" w:hAnsi="Times New Roman" w:cs="Times New Roman"/>
          <w:b/>
          <w:bCs/>
        </w:rPr>
        <w:t>zbatimin në praktikë të parimit të barazisë për të gjitha/gjithë gratë, burrat, të rejat, të rinjtë, vajzat dhe djemtë</w:t>
      </w:r>
      <w:r w:rsidRPr="00B07DB5">
        <w:rPr>
          <w:rFonts w:ascii="Times New Roman" w:hAnsi="Times New Roman" w:cs="Times New Roman"/>
        </w:rPr>
        <w:t>, në të gjithë diversitetin e tyre, në Komunën</w:t>
      </w:r>
      <w:r w:rsidR="007B2893" w:rsidRPr="00B07DB5">
        <w:rPr>
          <w:rFonts w:ascii="Times New Roman" w:hAnsi="Times New Roman" w:cs="Times New Roman"/>
        </w:rPr>
        <w:t xml:space="preserve"> e </w:t>
      </w:r>
      <w:r w:rsidR="00F843EE">
        <w:rPr>
          <w:rFonts w:ascii="Times New Roman" w:hAnsi="Times New Roman" w:cs="Times New Roman"/>
        </w:rPr>
        <w:t>Pej</w:t>
      </w:r>
      <w:r w:rsidR="00D33A43" w:rsidRPr="00B07DB5">
        <w:rPr>
          <w:rFonts w:ascii="Times New Roman" w:hAnsi="Times New Roman" w:cs="Times New Roman"/>
        </w:rPr>
        <w:t>ë</w:t>
      </w:r>
      <w:r w:rsidR="004C774B" w:rsidRPr="00B07DB5">
        <w:rPr>
          <w:rFonts w:ascii="Times New Roman" w:hAnsi="Times New Roman" w:cs="Times New Roman"/>
        </w:rPr>
        <w:t>s</w:t>
      </w:r>
      <w:r w:rsidR="007B2893" w:rsidRPr="00B07DB5">
        <w:rPr>
          <w:rFonts w:ascii="Times New Roman" w:hAnsi="Times New Roman" w:cs="Times New Roman"/>
        </w:rPr>
        <w:t>.</w:t>
      </w:r>
    </w:p>
    <w:p w14:paraId="7CF9908D" w14:textId="77777777" w:rsidR="00004238" w:rsidRPr="00B07DB5" w:rsidRDefault="00004238" w:rsidP="00A31980">
      <w:pPr>
        <w:rPr>
          <w:rFonts w:ascii="Times New Roman" w:hAnsi="Times New Roman" w:cs="Times New Roman"/>
        </w:rPr>
      </w:pPr>
    </w:p>
    <w:p w14:paraId="222AB43D" w14:textId="63FFBA1B" w:rsidR="00696A3A" w:rsidRPr="00B07DB5" w:rsidRDefault="003642CA" w:rsidP="00A31980">
      <w:pPr>
        <w:rPr>
          <w:rFonts w:ascii="Times New Roman" w:hAnsi="Times New Roman" w:cs="Times New Roman"/>
          <w:b/>
          <w:bCs/>
          <w:color w:val="F14124" w:themeColor="accent6"/>
        </w:rPr>
      </w:pPr>
      <w:bookmarkStart w:id="18" w:name="_Toc153152384"/>
      <w:bookmarkStart w:id="19" w:name="_Toc157412405"/>
      <w:r w:rsidRPr="00B07DB5">
        <w:rPr>
          <w:rFonts w:ascii="Times New Roman" w:hAnsi="Times New Roman" w:cs="Times New Roman"/>
          <w:b/>
          <w:color w:val="F14124" w:themeColor="accent6"/>
        </w:rPr>
        <w:t xml:space="preserve">III. </w:t>
      </w:r>
      <w:r w:rsidR="00696A3A" w:rsidRPr="00B07DB5">
        <w:rPr>
          <w:rFonts w:ascii="Times New Roman" w:hAnsi="Times New Roman" w:cs="Times New Roman"/>
          <w:b/>
          <w:color w:val="F14124" w:themeColor="accent6"/>
        </w:rPr>
        <w:t>METODOLOGJIA</w:t>
      </w:r>
      <w:bookmarkEnd w:id="18"/>
      <w:bookmarkEnd w:id="19"/>
    </w:p>
    <w:p w14:paraId="5B513A5C" w14:textId="4AC1F180"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Metodologjia për </w:t>
      </w:r>
      <w:r w:rsidRPr="00241A64">
        <w:rPr>
          <w:rFonts w:ascii="Times New Roman" w:hAnsi="Times New Roman" w:cs="Times New Roman"/>
        </w:rPr>
        <w:t xml:space="preserve">hartimin e PLVBGJ </w:t>
      </w:r>
      <w:r w:rsidR="0055117B" w:rsidRPr="00241A64">
        <w:rPr>
          <w:rFonts w:ascii="Times New Roman" w:hAnsi="Times New Roman" w:cs="Times New Roman"/>
        </w:rPr>
        <w:t>2024 - 202</w:t>
      </w:r>
      <w:r w:rsidR="00241A64" w:rsidRPr="00241A64">
        <w:rPr>
          <w:rFonts w:ascii="Times New Roman" w:hAnsi="Times New Roman" w:cs="Times New Roman"/>
        </w:rPr>
        <w:t>7</w:t>
      </w:r>
      <w:r w:rsidR="007B2893" w:rsidRPr="00B07DB5">
        <w:rPr>
          <w:rFonts w:ascii="Times New Roman" w:hAnsi="Times New Roman" w:cs="Times New Roman"/>
        </w:rPr>
        <w:t xml:space="preserve"> </w:t>
      </w:r>
      <w:r w:rsidRPr="00B07DB5">
        <w:rPr>
          <w:rFonts w:ascii="Times New Roman" w:hAnsi="Times New Roman" w:cs="Times New Roman"/>
        </w:rPr>
        <w:t>ishte gjithëpërfshirëse dhe u zhvillua përmes hapave në vijim:</w:t>
      </w:r>
    </w:p>
    <w:p w14:paraId="3C0109F8" w14:textId="345AC027" w:rsidR="002E059D" w:rsidRPr="00B07DB5" w:rsidRDefault="00696A3A" w:rsidP="005A3B26">
      <w:pPr>
        <w:pStyle w:val="ListParagraph"/>
        <w:numPr>
          <w:ilvl w:val="0"/>
          <w:numId w:val="9"/>
        </w:numPr>
        <w:rPr>
          <w:rFonts w:ascii="Times New Roman" w:hAnsi="Times New Roman" w:cs="Times New Roman"/>
        </w:rPr>
      </w:pPr>
      <w:r w:rsidRPr="00B07DB5">
        <w:rPr>
          <w:rFonts w:ascii="Times New Roman" w:hAnsi="Times New Roman" w:cs="Times New Roman"/>
          <w:b/>
          <w:bCs/>
        </w:rPr>
        <w:t xml:space="preserve">Ngritja e Grupit Punues për përgatitjen e këtij plani, me </w:t>
      </w:r>
      <w:r w:rsidR="00027610" w:rsidRPr="00B07DB5">
        <w:rPr>
          <w:rFonts w:ascii="Times New Roman" w:hAnsi="Times New Roman" w:cs="Times New Roman"/>
          <w:b/>
          <w:bCs/>
        </w:rPr>
        <w:t>Vendim</w:t>
      </w:r>
      <w:r w:rsidRPr="00B07DB5">
        <w:rPr>
          <w:rFonts w:ascii="Times New Roman" w:hAnsi="Times New Roman" w:cs="Times New Roman"/>
          <w:b/>
          <w:bCs/>
        </w:rPr>
        <w:t xml:space="preserve"> të Kryetarit të Komunës</w:t>
      </w:r>
      <w:r w:rsidRPr="00B07DB5">
        <w:rPr>
          <w:rFonts w:ascii="Times New Roman" w:hAnsi="Times New Roman" w:cs="Times New Roman"/>
        </w:rPr>
        <w:t xml:space="preserve">. Grupi Punues për përgatitjen e këtij PLVBGJ u ngrit me </w:t>
      </w:r>
      <w:r w:rsidR="00027610" w:rsidRPr="00B07DB5">
        <w:rPr>
          <w:rFonts w:ascii="Times New Roman" w:hAnsi="Times New Roman" w:cs="Times New Roman"/>
        </w:rPr>
        <w:t>Vendim</w:t>
      </w:r>
      <w:r w:rsidRPr="00B07DB5">
        <w:rPr>
          <w:rFonts w:ascii="Times New Roman" w:hAnsi="Times New Roman" w:cs="Times New Roman"/>
        </w:rPr>
        <w:t xml:space="preserve"> të Kryetar</w:t>
      </w:r>
      <w:r w:rsidR="004B00EF" w:rsidRPr="00B07DB5">
        <w:rPr>
          <w:rFonts w:ascii="Times New Roman" w:hAnsi="Times New Roman" w:cs="Times New Roman"/>
        </w:rPr>
        <w:t>it</w:t>
      </w:r>
      <w:r w:rsidRPr="00B07DB5">
        <w:rPr>
          <w:rFonts w:ascii="Times New Roman" w:hAnsi="Times New Roman" w:cs="Times New Roman"/>
        </w:rPr>
        <w:t xml:space="preserve"> </w:t>
      </w:r>
      <w:r w:rsidR="000F4CD9" w:rsidRPr="00B07DB5">
        <w:rPr>
          <w:rFonts w:ascii="Times New Roman" w:hAnsi="Times New Roman" w:cs="Times New Roman"/>
        </w:rPr>
        <w:t>Nr.</w:t>
      </w:r>
      <w:r w:rsidR="00F843EE">
        <w:rPr>
          <w:rFonts w:ascii="Times New Roman" w:hAnsi="Times New Roman" w:cs="Times New Roman"/>
        </w:rPr>
        <w:t>400/01-73053/2024</w:t>
      </w:r>
      <w:r w:rsidR="005A4EFB" w:rsidRPr="00B07DB5">
        <w:rPr>
          <w:rFonts w:ascii="Times New Roman" w:hAnsi="Times New Roman" w:cs="Times New Roman"/>
        </w:rPr>
        <w:t xml:space="preserve"> </w:t>
      </w:r>
      <w:r w:rsidR="00ED3499" w:rsidRPr="00B07DB5">
        <w:rPr>
          <w:rFonts w:ascii="Times New Roman" w:hAnsi="Times New Roman" w:cs="Times New Roman"/>
        </w:rPr>
        <w:t>të</w:t>
      </w:r>
      <w:r w:rsidRPr="00B07DB5">
        <w:rPr>
          <w:rFonts w:ascii="Times New Roman" w:hAnsi="Times New Roman" w:cs="Times New Roman"/>
        </w:rPr>
        <w:t xml:space="preserve"> datë</w:t>
      </w:r>
      <w:r w:rsidR="00ED3499" w:rsidRPr="00B07DB5">
        <w:rPr>
          <w:rFonts w:ascii="Times New Roman" w:hAnsi="Times New Roman" w:cs="Times New Roman"/>
        </w:rPr>
        <w:t>s</w:t>
      </w:r>
      <w:r w:rsidRPr="00B07DB5">
        <w:rPr>
          <w:rFonts w:ascii="Times New Roman" w:hAnsi="Times New Roman" w:cs="Times New Roman"/>
        </w:rPr>
        <w:t xml:space="preserve"> </w:t>
      </w:r>
      <w:r w:rsidR="005A4EFB" w:rsidRPr="00B07DB5">
        <w:rPr>
          <w:rFonts w:ascii="Times New Roman" w:hAnsi="Times New Roman" w:cs="Times New Roman"/>
        </w:rPr>
        <w:t>0</w:t>
      </w:r>
      <w:r w:rsidR="00F843EE">
        <w:rPr>
          <w:rFonts w:ascii="Times New Roman" w:hAnsi="Times New Roman" w:cs="Times New Roman"/>
        </w:rPr>
        <w:t>4</w:t>
      </w:r>
      <w:r w:rsidR="005A4EFB" w:rsidRPr="00B07DB5">
        <w:rPr>
          <w:rFonts w:ascii="Times New Roman" w:hAnsi="Times New Roman" w:cs="Times New Roman"/>
        </w:rPr>
        <w:t>.0</w:t>
      </w:r>
      <w:r w:rsidR="00F843EE">
        <w:rPr>
          <w:rFonts w:ascii="Times New Roman" w:hAnsi="Times New Roman" w:cs="Times New Roman"/>
        </w:rPr>
        <w:t>9</w:t>
      </w:r>
      <w:r w:rsidR="005A4EFB" w:rsidRPr="00B07DB5">
        <w:rPr>
          <w:rFonts w:ascii="Times New Roman" w:hAnsi="Times New Roman" w:cs="Times New Roman"/>
        </w:rPr>
        <w:t xml:space="preserve">.2024 </w:t>
      </w:r>
      <w:r w:rsidRPr="00B07DB5">
        <w:rPr>
          <w:rFonts w:ascii="Times New Roman" w:hAnsi="Times New Roman" w:cs="Times New Roman"/>
        </w:rPr>
        <w:t xml:space="preserve">dhe kishte në përbërje të tij </w:t>
      </w:r>
      <w:r w:rsidR="005A4EFB">
        <w:rPr>
          <w:rFonts w:ascii="Times New Roman" w:hAnsi="Times New Roman" w:cs="Times New Roman"/>
        </w:rPr>
        <w:t>1</w:t>
      </w:r>
      <w:r w:rsidR="00F843EE">
        <w:rPr>
          <w:rFonts w:ascii="Times New Roman" w:hAnsi="Times New Roman" w:cs="Times New Roman"/>
        </w:rPr>
        <w:t>5</w:t>
      </w:r>
      <w:r w:rsidR="005A4EFB">
        <w:rPr>
          <w:rFonts w:ascii="Times New Roman" w:hAnsi="Times New Roman" w:cs="Times New Roman"/>
        </w:rPr>
        <w:t xml:space="preserve"> (</w:t>
      </w:r>
      <w:r w:rsidR="00F843EE">
        <w:rPr>
          <w:rFonts w:ascii="Times New Roman" w:hAnsi="Times New Roman" w:cs="Times New Roman"/>
        </w:rPr>
        <w:t>pes</w:t>
      </w:r>
      <w:r w:rsidR="00E43620">
        <w:rPr>
          <w:rFonts w:ascii="Times New Roman" w:hAnsi="Times New Roman" w:cs="Times New Roman"/>
        </w:rPr>
        <w:t>ë</w:t>
      </w:r>
      <w:r w:rsidR="005A4EFB">
        <w:rPr>
          <w:rFonts w:ascii="Times New Roman" w:hAnsi="Times New Roman" w:cs="Times New Roman"/>
        </w:rPr>
        <w:t>mb</w:t>
      </w:r>
      <w:r w:rsidR="00E43620">
        <w:rPr>
          <w:rFonts w:ascii="Times New Roman" w:hAnsi="Times New Roman" w:cs="Times New Roman"/>
        </w:rPr>
        <w:t>ë</w:t>
      </w:r>
      <w:r w:rsidR="005A4EFB">
        <w:rPr>
          <w:rFonts w:ascii="Times New Roman" w:hAnsi="Times New Roman" w:cs="Times New Roman"/>
        </w:rPr>
        <w:t>dhjet</w:t>
      </w:r>
      <w:r w:rsidR="00E43620">
        <w:rPr>
          <w:rFonts w:ascii="Times New Roman" w:hAnsi="Times New Roman" w:cs="Times New Roman"/>
        </w:rPr>
        <w:t>ë</w:t>
      </w:r>
      <w:r w:rsidR="005A4EFB">
        <w:rPr>
          <w:rFonts w:ascii="Times New Roman" w:hAnsi="Times New Roman" w:cs="Times New Roman"/>
        </w:rPr>
        <w:t>)</w:t>
      </w:r>
      <w:r w:rsidR="005A4EFB" w:rsidRPr="00B07DB5">
        <w:rPr>
          <w:rFonts w:ascii="Times New Roman" w:hAnsi="Times New Roman" w:cs="Times New Roman"/>
        </w:rPr>
        <w:t xml:space="preserve"> </w:t>
      </w:r>
      <w:r w:rsidRPr="00B07DB5">
        <w:rPr>
          <w:rFonts w:ascii="Times New Roman" w:hAnsi="Times New Roman" w:cs="Times New Roman"/>
        </w:rPr>
        <w:t>zyrtare / zyrtarë, konkretisht:</w:t>
      </w:r>
    </w:p>
    <w:p w14:paraId="42BD7651"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Xhenet Syka – Drejtoreshë për Kulturë, Rini dhe Sport</w:t>
      </w:r>
    </w:p>
    <w:p w14:paraId="7970EB39" w14:textId="2F9BFBCD"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Nita Panduri Mullarama – Drejtoreshë për Administratë</w:t>
      </w:r>
    </w:p>
    <w:p w14:paraId="7BFCD5D3"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Diellëza Berisha – Drejtoreshë për Buxhet dhe Financa</w:t>
      </w:r>
    </w:p>
    <w:p w14:paraId="2DA4040D"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Naser Gega – Drejtor i Drejtorisë për Arsim</w:t>
      </w:r>
    </w:p>
    <w:p w14:paraId="083C3F11"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Albulena Bajraktaraj – Drejtoreshë e Mirëqenies Sociale</w:t>
      </w:r>
    </w:p>
    <w:p w14:paraId="0A4C2893"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Avni Gashi – Sekretar i Kuvendit Komunal</w:t>
      </w:r>
    </w:p>
    <w:p w14:paraId="26BD4820"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Pandeli Rugova – Udhëheqës i Zyrës Ligjore</w:t>
      </w:r>
    </w:p>
    <w:p w14:paraId="4684BA5B"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Gazmend Turku – Shef i Buxhetit</w:t>
      </w:r>
    </w:p>
    <w:p w14:paraId="6CEE20E1" w14:textId="351944F4"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 xml:space="preserve">Agim </w:t>
      </w:r>
      <w:r w:rsidR="004E7E8A">
        <w:rPr>
          <w:rFonts w:ascii="Times New Roman" w:hAnsi="Times New Roman" w:cs="Times New Roman"/>
        </w:rPr>
        <w:t>M</w:t>
      </w:r>
      <w:r w:rsidRPr="00961F8A">
        <w:rPr>
          <w:rFonts w:ascii="Times New Roman" w:hAnsi="Times New Roman" w:cs="Times New Roman"/>
        </w:rPr>
        <w:t>ala – Shef i Qendrës për Shërbime për Qytetarë</w:t>
      </w:r>
    </w:p>
    <w:p w14:paraId="06704031"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Samka Drançolli- Zyrtare për Barazi Gjinore</w:t>
      </w:r>
    </w:p>
    <w:p w14:paraId="1B5B535F"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Dafina Draga - Asambleiste</w:t>
      </w:r>
    </w:p>
    <w:p w14:paraId="199A2680"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Mubera Belegu - Asambleiste</w:t>
      </w:r>
    </w:p>
    <w:p w14:paraId="49C3BED0"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Hidajete Krasniqi - Asambleiste</w:t>
      </w:r>
    </w:p>
    <w:p w14:paraId="757C01E2" w14:textId="77777777" w:rsidR="00961F8A" w:rsidRP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Xhevaire Çeku Kelmendi – Asambleiste</w:t>
      </w:r>
    </w:p>
    <w:p w14:paraId="31613084" w14:textId="77777777" w:rsidR="00961F8A" w:rsidRDefault="00961F8A" w:rsidP="00961F8A">
      <w:pPr>
        <w:pStyle w:val="ListParagraph"/>
        <w:numPr>
          <w:ilvl w:val="0"/>
          <w:numId w:val="14"/>
        </w:numPr>
        <w:rPr>
          <w:rFonts w:ascii="Times New Roman" w:hAnsi="Times New Roman" w:cs="Times New Roman"/>
        </w:rPr>
      </w:pPr>
      <w:r w:rsidRPr="00961F8A">
        <w:rPr>
          <w:rFonts w:ascii="Times New Roman" w:hAnsi="Times New Roman" w:cs="Times New Roman"/>
        </w:rPr>
        <w:t>Raisa Nurkoviç – Kryetare e OJQ</w:t>
      </w:r>
    </w:p>
    <w:p w14:paraId="218E02BC" w14:textId="77777777" w:rsidR="00961F8A" w:rsidRPr="00961F8A" w:rsidRDefault="00961F8A" w:rsidP="00961F8A">
      <w:pPr>
        <w:pStyle w:val="ListParagraph"/>
        <w:ind w:left="1440"/>
        <w:rPr>
          <w:rFonts w:ascii="Times New Roman" w:hAnsi="Times New Roman" w:cs="Times New Roman"/>
        </w:rPr>
      </w:pPr>
    </w:p>
    <w:p w14:paraId="6C146ADA" w14:textId="3B6A9F0B" w:rsidR="00696A3A" w:rsidRPr="00B07DB5" w:rsidRDefault="00696A3A" w:rsidP="005A3B26">
      <w:pPr>
        <w:pStyle w:val="ListParagraph"/>
        <w:numPr>
          <w:ilvl w:val="0"/>
          <w:numId w:val="9"/>
        </w:numPr>
        <w:rPr>
          <w:rFonts w:ascii="Times New Roman" w:hAnsi="Times New Roman" w:cs="Times New Roman"/>
        </w:rPr>
      </w:pPr>
      <w:r w:rsidRPr="00B07DB5">
        <w:rPr>
          <w:rFonts w:ascii="Times New Roman" w:hAnsi="Times New Roman" w:cs="Times New Roman"/>
          <w:b/>
          <w:bCs/>
        </w:rPr>
        <w:t>Analiza dhe vlerësimi i situatës përmes të dhënave dhe informacionit ekzistues</w:t>
      </w:r>
      <w:r w:rsidRPr="00B07DB5">
        <w:rPr>
          <w:rFonts w:ascii="Times New Roman" w:hAnsi="Times New Roman" w:cs="Times New Roman"/>
        </w:rPr>
        <w:t>.</w:t>
      </w:r>
      <w:r w:rsidRPr="00B07DB5">
        <w:t xml:space="preserve"> </w:t>
      </w:r>
      <w:r w:rsidRPr="00B07DB5">
        <w:rPr>
          <w:rFonts w:ascii="Times New Roman" w:hAnsi="Times New Roman" w:cs="Times New Roman"/>
        </w:rPr>
        <w:t xml:space="preserve">Kjo analizë u bazua në një tërësi </w:t>
      </w:r>
      <w:r w:rsidR="00E41DB4" w:rsidRPr="00B07DB5">
        <w:rPr>
          <w:rFonts w:ascii="Times New Roman" w:hAnsi="Times New Roman" w:cs="Times New Roman"/>
        </w:rPr>
        <w:t>dokumentesh</w:t>
      </w:r>
      <w:r w:rsidRPr="00B07DB5">
        <w:rPr>
          <w:rFonts w:ascii="Times New Roman" w:hAnsi="Times New Roman" w:cs="Times New Roman"/>
        </w:rPr>
        <w:t xml:space="preserve"> ekzistues të komunës, por padyshim që u shtri edhe në tërësinë e kornizës ligjore dhe të politikave ekzistuese kombëtare e lokale, të lidhura me çështjet gjinore.</w:t>
      </w:r>
    </w:p>
    <w:p w14:paraId="66542F45" w14:textId="77777777" w:rsidR="00696A3A" w:rsidRPr="00B07DB5" w:rsidRDefault="00696A3A" w:rsidP="00A31980">
      <w:pPr>
        <w:pStyle w:val="ListParagraph"/>
        <w:rPr>
          <w:rFonts w:ascii="Times New Roman" w:hAnsi="Times New Roman" w:cs="Times New Roman"/>
        </w:rPr>
      </w:pPr>
    </w:p>
    <w:p w14:paraId="46A6507E" w14:textId="692564FF" w:rsidR="00696A3A" w:rsidRPr="00B07DB5" w:rsidRDefault="00696A3A" w:rsidP="005A3B26">
      <w:pPr>
        <w:pStyle w:val="ListParagraph"/>
        <w:numPr>
          <w:ilvl w:val="0"/>
          <w:numId w:val="9"/>
        </w:numPr>
        <w:rPr>
          <w:rFonts w:ascii="Times New Roman" w:hAnsi="Times New Roman" w:cs="Times New Roman"/>
        </w:rPr>
      </w:pPr>
      <w:r w:rsidRPr="00B07DB5">
        <w:rPr>
          <w:rFonts w:ascii="Times New Roman" w:hAnsi="Times New Roman" w:cs="Times New Roman"/>
          <w:b/>
          <w:bCs/>
        </w:rPr>
        <w:t>Përcaktimi i fushave kryesore të ndërhyrjes</w:t>
      </w:r>
      <w:r w:rsidRPr="00B07DB5">
        <w:rPr>
          <w:rFonts w:ascii="Times New Roman" w:hAnsi="Times New Roman" w:cs="Times New Roman"/>
        </w:rPr>
        <w:t xml:space="preserve">, të domosdoshme për t’u përfshirë në matricën e </w:t>
      </w:r>
      <w:r w:rsidRPr="00241A64">
        <w:rPr>
          <w:rFonts w:ascii="Times New Roman" w:hAnsi="Times New Roman" w:cs="Times New Roman"/>
        </w:rPr>
        <w:t xml:space="preserve">PLVBGJ </w:t>
      </w:r>
      <w:r w:rsidR="0055117B" w:rsidRPr="00241A64">
        <w:rPr>
          <w:rFonts w:ascii="Times New Roman" w:hAnsi="Times New Roman" w:cs="Times New Roman"/>
        </w:rPr>
        <w:t>2024 - 202</w:t>
      </w:r>
      <w:r w:rsidR="00241A64" w:rsidRPr="00241A64">
        <w:rPr>
          <w:rFonts w:ascii="Times New Roman" w:hAnsi="Times New Roman" w:cs="Times New Roman"/>
        </w:rPr>
        <w:t>7</w:t>
      </w:r>
      <w:r w:rsidRPr="00241A64">
        <w:rPr>
          <w:rFonts w:ascii="Times New Roman" w:hAnsi="Times New Roman" w:cs="Times New Roman"/>
        </w:rPr>
        <w:t>.</w:t>
      </w:r>
      <w:r w:rsidRPr="00241A64">
        <w:t xml:space="preserve"> </w:t>
      </w:r>
      <w:r w:rsidRPr="00241A64">
        <w:rPr>
          <w:rFonts w:ascii="Times New Roman" w:hAnsi="Times New Roman" w:cs="Times New Roman"/>
        </w:rPr>
        <w:t>Ky</w:t>
      </w:r>
      <w:r w:rsidRPr="00B07DB5">
        <w:rPr>
          <w:rFonts w:ascii="Times New Roman" w:hAnsi="Times New Roman" w:cs="Times New Roman"/>
        </w:rPr>
        <w:t xml:space="preserve"> përcaktim u bë duke ndjekur një tërësi hapash, si vlerësimi i arritjeve dhe sfidave të komunës për adresimin e çështjeve të barazisë gjinore, identifikimi i prioriteteve bazuar në analizën e cekur më sipër, marrja në konsideratë dhe reflektimi i duhur i komenteve dhe sugjerimeve të dala nga diskutimet me stafin e komunës, </w:t>
      </w:r>
      <w:r w:rsidR="00E41DB4" w:rsidRPr="00B07DB5">
        <w:rPr>
          <w:rFonts w:ascii="Times New Roman" w:hAnsi="Times New Roman" w:cs="Times New Roman"/>
        </w:rPr>
        <w:t>etj.</w:t>
      </w:r>
      <w:r w:rsidRPr="00B07DB5">
        <w:rPr>
          <w:rFonts w:ascii="Times New Roman" w:hAnsi="Times New Roman" w:cs="Times New Roman"/>
        </w:rPr>
        <w:t>).</w:t>
      </w:r>
    </w:p>
    <w:p w14:paraId="756AD739" w14:textId="77777777" w:rsidR="00696A3A" w:rsidRPr="00B07DB5" w:rsidRDefault="00696A3A" w:rsidP="00A31980">
      <w:pPr>
        <w:rPr>
          <w:rFonts w:ascii="Times New Roman" w:hAnsi="Times New Roman" w:cs="Times New Roman"/>
        </w:rPr>
      </w:pPr>
    </w:p>
    <w:p w14:paraId="1ECFA3AA" w14:textId="20D5AA26" w:rsidR="00696A3A" w:rsidRPr="00B07DB5" w:rsidRDefault="00696A3A" w:rsidP="005A3B26">
      <w:pPr>
        <w:pStyle w:val="ListParagraph"/>
        <w:numPr>
          <w:ilvl w:val="0"/>
          <w:numId w:val="9"/>
        </w:numPr>
        <w:rPr>
          <w:rFonts w:ascii="Times New Roman" w:hAnsi="Times New Roman" w:cs="Times New Roman"/>
        </w:rPr>
      </w:pPr>
      <w:r w:rsidRPr="00B07DB5">
        <w:rPr>
          <w:rFonts w:ascii="Times New Roman" w:hAnsi="Times New Roman" w:cs="Times New Roman"/>
          <w:b/>
          <w:bCs/>
        </w:rPr>
        <w:t>Konsultimet paraprake brenda komunës dhe hartimi i draft PLVBGJ</w:t>
      </w:r>
      <w:r w:rsidRPr="00B07DB5">
        <w:rPr>
          <w:rFonts w:ascii="Times New Roman" w:hAnsi="Times New Roman" w:cs="Times New Roman"/>
        </w:rPr>
        <w:t>.</w:t>
      </w:r>
      <w:r w:rsidRPr="00B07DB5">
        <w:t xml:space="preserve"> </w:t>
      </w:r>
      <w:r w:rsidRPr="00B07DB5">
        <w:rPr>
          <w:rFonts w:ascii="Times New Roman" w:hAnsi="Times New Roman" w:cs="Times New Roman"/>
        </w:rPr>
        <w:t>Këto konsultime u zhvilluan me stafin e komunës si dhe në veçanti me anëtaret / anëtarët e Grupit Punues</w:t>
      </w:r>
      <w:r w:rsidR="00E41DB4" w:rsidRPr="00B07DB5">
        <w:rPr>
          <w:rFonts w:ascii="Times New Roman" w:hAnsi="Times New Roman" w:cs="Times New Roman"/>
        </w:rPr>
        <w:t xml:space="preserve"> dhe me </w:t>
      </w:r>
      <w:r w:rsidR="004E7E8A" w:rsidRPr="004E7E8A">
        <w:rPr>
          <w:rFonts w:ascii="Times New Roman" w:hAnsi="Times New Roman" w:cs="Times New Roman"/>
        </w:rPr>
        <w:t>Grupi</w:t>
      </w:r>
      <w:r w:rsidR="004E7E8A">
        <w:rPr>
          <w:rFonts w:ascii="Times New Roman" w:hAnsi="Times New Roman" w:cs="Times New Roman"/>
        </w:rPr>
        <w:t>n e G</w:t>
      </w:r>
      <w:r w:rsidR="004E7E8A" w:rsidRPr="004E7E8A">
        <w:rPr>
          <w:rFonts w:ascii="Times New Roman" w:hAnsi="Times New Roman" w:cs="Times New Roman"/>
        </w:rPr>
        <w:t>rave t</w:t>
      </w:r>
      <w:r w:rsidR="004E7E8A">
        <w:rPr>
          <w:rFonts w:ascii="Times New Roman" w:hAnsi="Times New Roman" w:cs="Times New Roman"/>
        </w:rPr>
        <w:t>ë</w:t>
      </w:r>
      <w:r w:rsidR="004E7E8A" w:rsidRPr="004E7E8A">
        <w:rPr>
          <w:rFonts w:ascii="Times New Roman" w:hAnsi="Times New Roman" w:cs="Times New Roman"/>
        </w:rPr>
        <w:t xml:space="preserve"> Kuvendit</w:t>
      </w:r>
      <w:r w:rsidR="004E7E8A">
        <w:rPr>
          <w:rFonts w:ascii="Times New Roman" w:hAnsi="Times New Roman" w:cs="Times New Roman"/>
        </w:rPr>
        <w:t xml:space="preserve"> </w:t>
      </w:r>
      <w:r w:rsidR="004E7E8A" w:rsidRPr="004E7E8A">
        <w:rPr>
          <w:rFonts w:ascii="Times New Roman" w:hAnsi="Times New Roman" w:cs="Times New Roman"/>
        </w:rPr>
        <w:t>t</w:t>
      </w:r>
      <w:r w:rsidR="004E7E8A">
        <w:rPr>
          <w:rFonts w:ascii="Times New Roman" w:hAnsi="Times New Roman" w:cs="Times New Roman"/>
        </w:rPr>
        <w:t>ë</w:t>
      </w:r>
      <w:r w:rsidR="004E7E8A" w:rsidRPr="004E7E8A">
        <w:rPr>
          <w:rFonts w:ascii="Times New Roman" w:hAnsi="Times New Roman" w:cs="Times New Roman"/>
        </w:rPr>
        <w:t xml:space="preserve"> </w:t>
      </w:r>
      <w:r w:rsidR="00DA62FB">
        <w:rPr>
          <w:rFonts w:ascii="Times New Roman" w:hAnsi="Times New Roman" w:cs="Times New Roman"/>
        </w:rPr>
        <w:t xml:space="preserve">Komunës së </w:t>
      </w:r>
      <w:r w:rsidR="004E7E8A" w:rsidRPr="004E7E8A">
        <w:rPr>
          <w:rFonts w:ascii="Times New Roman" w:hAnsi="Times New Roman" w:cs="Times New Roman"/>
        </w:rPr>
        <w:t>Pejës</w:t>
      </w:r>
      <w:r w:rsidRPr="00B07DB5">
        <w:rPr>
          <w:rFonts w:ascii="Times New Roman" w:hAnsi="Times New Roman" w:cs="Times New Roman"/>
        </w:rPr>
        <w:t xml:space="preserve">. Që prej fillimit të këtyre konsultimeve u </w:t>
      </w:r>
      <w:r w:rsidR="00E41DB4" w:rsidRPr="00B07DB5">
        <w:rPr>
          <w:rFonts w:ascii="Times New Roman" w:hAnsi="Times New Roman" w:cs="Times New Roman"/>
        </w:rPr>
        <w:t>prezantuan</w:t>
      </w:r>
      <w:r w:rsidRPr="00B07DB5">
        <w:rPr>
          <w:rFonts w:ascii="Times New Roman" w:hAnsi="Times New Roman" w:cs="Times New Roman"/>
        </w:rPr>
        <w:t xml:space="preserve"> instrumente kryesore të rëndësishme ndërkombëtare, sidomos ato të BE-së të lidhura me barazinë gjinore (si për </w:t>
      </w:r>
      <w:r w:rsidR="00E41DB4" w:rsidRPr="00B07DB5">
        <w:rPr>
          <w:rFonts w:ascii="Times New Roman" w:hAnsi="Times New Roman" w:cs="Times New Roman"/>
        </w:rPr>
        <w:t>shembull</w:t>
      </w:r>
      <w:r w:rsidRPr="00B07DB5">
        <w:rPr>
          <w:rFonts w:ascii="Times New Roman" w:hAnsi="Times New Roman" w:cs="Times New Roman"/>
        </w:rPr>
        <w:t xml:space="preserve"> Plani i Veprimit i BE-së për Barazinë Gjinore / EU GAP III, apo Karta Evropiane për Barazi të Grave dhe Burrave në Jetën Lokale, etj.). Po kështu u </w:t>
      </w:r>
      <w:r w:rsidR="00E41DB4" w:rsidRPr="00B07DB5">
        <w:rPr>
          <w:rFonts w:ascii="Times New Roman" w:hAnsi="Times New Roman" w:cs="Times New Roman"/>
        </w:rPr>
        <w:t>prezantuan</w:t>
      </w:r>
      <w:r w:rsidRPr="00B07DB5">
        <w:rPr>
          <w:rFonts w:ascii="Times New Roman" w:hAnsi="Times New Roman" w:cs="Times New Roman"/>
        </w:rPr>
        <w:t xml:space="preserve"> edhe prioritetet e cekura në dokumente të rëndësishme kombëtare si Programi i Kosovës për Barazinë Gjinore 2020 - 2024, Plani i Zbatimit në Nivel Vendi për Kosovën i Planit të Veprimit të BE-së për Barazinë Gjinore III, 2021 – 2025, etj. Më pas u kalua në përgatitjen e draft matricës së PLVBGJ-së, e cila përmbante objektivat strategjikë, rezultatet e pritshme, dokumentet se ku referoheshin masat dhe veprimet e parashikuara, objektivat specifikë, treguesit në nivel objektivi, së bashku me vlerën bazë (e matur që do përcaktohet gjatë vitit 2024) dhe vlerën e synuar (target) </w:t>
      </w:r>
      <w:r w:rsidRPr="00241A64">
        <w:rPr>
          <w:rFonts w:ascii="Times New Roman" w:hAnsi="Times New Roman" w:cs="Times New Roman"/>
        </w:rPr>
        <w:t xml:space="preserve">deri në vitin </w:t>
      </w:r>
      <w:r w:rsidR="0055117B" w:rsidRPr="00241A64">
        <w:rPr>
          <w:rFonts w:ascii="Times New Roman" w:hAnsi="Times New Roman" w:cs="Times New Roman"/>
        </w:rPr>
        <w:t>202</w:t>
      </w:r>
      <w:r w:rsidR="00241A64" w:rsidRPr="00241A64">
        <w:rPr>
          <w:rFonts w:ascii="Times New Roman" w:hAnsi="Times New Roman" w:cs="Times New Roman"/>
        </w:rPr>
        <w:t>7</w:t>
      </w:r>
      <w:r w:rsidRPr="00241A64">
        <w:rPr>
          <w:rFonts w:ascii="Times New Roman" w:hAnsi="Times New Roman" w:cs="Times New Roman"/>
        </w:rPr>
        <w:t>,</w:t>
      </w:r>
      <w:r w:rsidRPr="00B07DB5">
        <w:rPr>
          <w:rFonts w:ascii="Times New Roman" w:hAnsi="Times New Roman" w:cs="Times New Roman"/>
        </w:rPr>
        <w:t xml:space="preserve"> rezultatin në nivel të objektivit specifik, si dhe aktivitetet, drejtorinë përgjegjëse për zbatim, partnerët dhe </w:t>
      </w:r>
      <w:r w:rsidRPr="00B07DB5">
        <w:rPr>
          <w:rFonts w:ascii="Times New Roman" w:hAnsi="Times New Roman" w:cs="Times New Roman"/>
        </w:rPr>
        <w:lastRenderedPageBreak/>
        <w:t>bashkëpunëtorët, afatin kohor, koston për tre vitet, burimin e financimit, treguesit për çdo aktivitet, si dhe përgjegjësit për monitorimin e zbatimit të PLVBGJ.</w:t>
      </w:r>
    </w:p>
    <w:p w14:paraId="1EC67146" w14:textId="77777777" w:rsidR="00696A3A" w:rsidRPr="00D77A4A" w:rsidRDefault="00696A3A" w:rsidP="00A31980">
      <w:pPr>
        <w:pStyle w:val="ListParagraph"/>
        <w:rPr>
          <w:rFonts w:ascii="Times New Roman" w:hAnsi="Times New Roman" w:cs="Times New Roman"/>
        </w:rPr>
      </w:pPr>
    </w:p>
    <w:p w14:paraId="3DF44CF7" w14:textId="588E036C" w:rsidR="00696A3A" w:rsidRPr="00D77A4A" w:rsidRDefault="00696A3A" w:rsidP="00D77A4A">
      <w:pPr>
        <w:pStyle w:val="ListParagraph"/>
        <w:numPr>
          <w:ilvl w:val="0"/>
          <w:numId w:val="9"/>
        </w:numPr>
        <w:rPr>
          <w:rFonts w:ascii="Times New Roman" w:hAnsi="Times New Roman" w:cs="Times New Roman"/>
        </w:rPr>
      </w:pPr>
      <w:r w:rsidRPr="00D77A4A">
        <w:rPr>
          <w:rFonts w:ascii="Times New Roman" w:hAnsi="Times New Roman" w:cs="Times New Roman"/>
          <w:b/>
          <w:bCs/>
        </w:rPr>
        <w:t>Postimi në faqen e Komunës për komente dhe sugjerime nga individët dhe grupet e interesit</w:t>
      </w:r>
      <w:r w:rsidRPr="00D77A4A">
        <w:rPr>
          <w:rFonts w:ascii="Times New Roman" w:hAnsi="Times New Roman" w:cs="Times New Roman"/>
        </w:rPr>
        <w:t xml:space="preserve">. Draft PLVBGJ </w:t>
      </w:r>
      <w:r w:rsidR="0055117B" w:rsidRPr="00D77A4A">
        <w:rPr>
          <w:rFonts w:ascii="Times New Roman" w:hAnsi="Times New Roman" w:cs="Times New Roman"/>
        </w:rPr>
        <w:t>2024 - 202</w:t>
      </w:r>
      <w:r w:rsidR="00241A64" w:rsidRPr="00D77A4A">
        <w:rPr>
          <w:rFonts w:ascii="Times New Roman" w:hAnsi="Times New Roman" w:cs="Times New Roman"/>
        </w:rPr>
        <w:t>7</w:t>
      </w:r>
      <w:r w:rsidR="00004238" w:rsidRPr="00D77A4A">
        <w:rPr>
          <w:rFonts w:ascii="Times New Roman" w:hAnsi="Times New Roman" w:cs="Times New Roman"/>
        </w:rPr>
        <w:t xml:space="preserve"> </w:t>
      </w:r>
      <w:r w:rsidRPr="00D77A4A">
        <w:rPr>
          <w:rFonts w:ascii="Times New Roman" w:hAnsi="Times New Roman" w:cs="Times New Roman"/>
        </w:rPr>
        <w:t xml:space="preserve">u postua në datën </w:t>
      </w:r>
      <w:r w:rsidR="00D77A4A" w:rsidRPr="00D77A4A">
        <w:rPr>
          <w:rFonts w:ascii="Times New Roman" w:hAnsi="Times New Roman" w:cs="Times New Roman"/>
        </w:rPr>
        <w:t>06.11</w:t>
      </w:r>
      <w:r w:rsidR="00D30A75" w:rsidRPr="00D77A4A">
        <w:rPr>
          <w:rFonts w:ascii="Times New Roman" w:hAnsi="Times New Roman" w:cs="Times New Roman"/>
        </w:rPr>
        <w:t>.</w:t>
      </w:r>
      <w:r w:rsidR="00E41DB4" w:rsidRPr="00D77A4A">
        <w:rPr>
          <w:rFonts w:ascii="Times New Roman" w:hAnsi="Times New Roman" w:cs="Times New Roman"/>
        </w:rPr>
        <w:t>2024</w:t>
      </w:r>
      <w:r w:rsidRPr="00D77A4A">
        <w:rPr>
          <w:rFonts w:ascii="Times New Roman" w:hAnsi="Times New Roman" w:cs="Times New Roman"/>
        </w:rPr>
        <w:t xml:space="preserve"> në </w:t>
      </w:r>
      <w:proofErr w:type="spellStart"/>
      <w:r w:rsidR="00D77A4A" w:rsidRPr="00D77A4A">
        <w:rPr>
          <w:rFonts w:ascii="Times New Roman" w:hAnsi="Times New Roman" w:cs="Times New Roman"/>
        </w:rPr>
        <w:t>webfaqen</w:t>
      </w:r>
      <w:proofErr w:type="spellEnd"/>
      <w:r w:rsidR="00D77A4A" w:rsidRPr="00D77A4A">
        <w:rPr>
          <w:rFonts w:ascii="Times New Roman" w:hAnsi="Times New Roman" w:cs="Times New Roman"/>
        </w:rPr>
        <w:t xml:space="preserve"> zyrtare të Komunës së Pejës, p</w:t>
      </w:r>
      <w:r w:rsidRPr="00D77A4A">
        <w:rPr>
          <w:rFonts w:ascii="Times New Roman" w:hAnsi="Times New Roman" w:cs="Times New Roman"/>
        </w:rPr>
        <w:t xml:space="preserve">ostimi qëndroi i hapur për komente dhe sugjerime deri në datën </w:t>
      </w:r>
      <w:r w:rsidR="00D77A4A" w:rsidRPr="00D77A4A">
        <w:rPr>
          <w:rFonts w:ascii="Times New Roman" w:hAnsi="Times New Roman" w:cs="Times New Roman"/>
        </w:rPr>
        <w:t xml:space="preserve">20.11.2024, </w:t>
      </w:r>
      <w:r w:rsidRPr="00D77A4A">
        <w:rPr>
          <w:rFonts w:ascii="Times New Roman" w:hAnsi="Times New Roman" w:cs="Times New Roman"/>
        </w:rPr>
        <w:t>duke plotësuar kështu detyrimin për  konsultimin publik, në mbështetje të Ligjit për vetëqeverisje Lokale Nr.03L-040 dhe Udhëzimit Administrativ</w:t>
      </w:r>
      <w:r w:rsidR="004B00EF" w:rsidRPr="00D77A4A">
        <w:rPr>
          <w:rFonts w:ascii="Times New Roman" w:hAnsi="Times New Roman" w:cs="Times New Roman"/>
        </w:rPr>
        <w:t xml:space="preserve"> (MAPL)</w:t>
      </w:r>
      <w:r w:rsidRPr="00D77A4A">
        <w:rPr>
          <w:rFonts w:ascii="Times New Roman" w:hAnsi="Times New Roman" w:cs="Times New Roman"/>
        </w:rPr>
        <w:t xml:space="preserve"> Nr. </w:t>
      </w:r>
      <w:r w:rsidR="004B00EF" w:rsidRPr="00D77A4A">
        <w:rPr>
          <w:rFonts w:ascii="Times New Roman" w:hAnsi="Times New Roman" w:cs="Times New Roman"/>
        </w:rPr>
        <w:t xml:space="preserve">04/2023 </w:t>
      </w:r>
      <w:r w:rsidRPr="00D77A4A">
        <w:rPr>
          <w:rFonts w:ascii="Times New Roman" w:hAnsi="Times New Roman" w:cs="Times New Roman"/>
        </w:rPr>
        <w:t xml:space="preserve"> për </w:t>
      </w:r>
      <w:r w:rsidR="004B00EF" w:rsidRPr="00D77A4A">
        <w:rPr>
          <w:rFonts w:ascii="Times New Roman" w:hAnsi="Times New Roman" w:cs="Times New Roman"/>
        </w:rPr>
        <w:t>Administrat</w:t>
      </w:r>
      <w:r w:rsidR="007E3771" w:rsidRPr="00D77A4A">
        <w:rPr>
          <w:rFonts w:ascii="Times New Roman" w:hAnsi="Times New Roman" w:cs="Times New Roman"/>
        </w:rPr>
        <w:t>ë</w:t>
      </w:r>
      <w:r w:rsidR="004B00EF" w:rsidRPr="00D77A4A">
        <w:rPr>
          <w:rFonts w:ascii="Times New Roman" w:hAnsi="Times New Roman" w:cs="Times New Roman"/>
        </w:rPr>
        <w:t xml:space="preserve"> t</w:t>
      </w:r>
      <w:r w:rsidR="007E3771" w:rsidRPr="00D77A4A">
        <w:rPr>
          <w:rFonts w:ascii="Times New Roman" w:hAnsi="Times New Roman" w:cs="Times New Roman"/>
        </w:rPr>
        <w:t>ë</w:t>
      </w:r>
      <w:r w:rsidR="004B00EF" w:rsidRPr="00D77A4A">
        <w:rPr>
          <w:rFonts w:ascii="Times New Roman" w:hAnsi="Times New Roman" w:cs="Times New Roman"/>
        </w:rPr>
        <w:t xml:space="preserve"> Hapur </w:t>
      </w:r>
      <w:r w:rsidRPr="00D77A4A">
        <w:rPr>
          <w:rFonts w:ascii="Times New Roman" w:hAnsi="Times New Roman" w:cs="Times New Roman"/>
        </w:rPr>
        <w:t xml:space="preserve">në Komuna. </w:t>
      </w:r>
    </w:p>
    <w:p w14:paraId="603984F5" w14:textId="77777777" w:rsidR="00696A3A" w:rsidRPr="00D77A4A" w:rsidRDefault="00696A3A" w:rsidP="00A31980">
      <w:pPr>
        <w:pStyle w:val="ListParagraph"/>
        <w:rPr>
          <w:rFonts w:ascii="Times New Roman" w:hAnsi="Times New Roman" w:cs="Times New Roman"/>
        </w:rPr>
      </w:pPr>
    </w:p>
    <w:p w14:paraId="19AE940E" w14:textId="38D86C16" w:rsidR="00696A3A" w:rsidRPr="00D77A4A" w:rsidRDefault="00696A3A" w:rsidP="005A3B26">
      <w:pPr>
        <w:pStyle w:val="ListParagraph"/>
        <w:numPr>
          <w:ilvl w:val="0"/>
          <w:numId w:val="9"/>
        </w:numPr>
        <w:rPr>
          <w:rFonts w:ascii="Times New Roman" w:hAnsi="Times New Roman" w:cs="Times New Roman"/>
        </w:rPr>
      </w:pPr>
      <w:r w:rsidRPr="00D77A4A">
        <w:rPr>
          <w:rFonts w:ascii="Times New Roman" w:hAnsi="Times New Roman" w:cs="Times New Roman"/>
          <w:b/>
          <w:bCs/>
        </w:rPr>
        <w:t>Mbajtja e konsultimit publik me banoret dhe banorët e Komunës</w:t>
      </w:r>
      <w:r w:rsidRPr="00D77A4A">
        <w:rPr>
          <w:rFonts w:ascii="Times New Roman" w:hAnsi="Times New Roman" w:cs="Times New Roman"/>
        </w:rPr>
        <w:t xml:space="preserve">. Në përputhje dhe vijim të sa cekur më sipër, Komuna </w:t>
      </w:r>
      <w:r w:rsidR="007B2893" w:rsidRPr="00D77A4A">
        <w:rPr>
          <w:rFonts w:ascii="Times New Roman" w:hAnsi="Times New Roman" w:cs="Times New Roman"/>
        </w:rPr>
        <w:t xml:space="preserve">e </w:t>
      </w:r>
      <w:r w:rsidR="00A17050" w:rsidRPr="00D77A4A">
        <w:rPr>
          <w:rFonts w:ascii="Times New Roman" w:hAnsi="Times New Roman" w:cs="Times New Roman"/>
        </w:rPr>
        <w:t>Pej</w:t>
      </w:r>
      <w:r w:rsidR="00D33A43" w:rsidRPr="00D77A4A">
        <w:rPr>
          <w:rFonts w:ascii="Times New Roman" w:hAnsi="Times New Roman" w:cs="Times New Roman"/>
        </w:rPr>
        <w:t>ë</w:t>
      </w:r>
      <w:r w:rsidR="004C774B" w:rsidRPr="00D77A4A">
        <w:rPr>
          <w:rFonts w:ascii="Times New Roman" w:hAnsi="Times New Roman" w:cs="Times New Roman"/>
        </w:rPr>
        <w:t>s</w:t>
      </w:r>
      <w:r w:rsidRPr="00D77A4A">
        <w:rPr>
          <w:rFonts w:ascii="Times New Roman" w:hAnsi="Times New Roman" w:cs="Times New Roman"/>
        </w:rPr>
        <w:t xml:space="preserve"> mbajti edhe sesionin e dëgjimit publik në datën </w:t>
      </w:r>
      <w:r w:rsidR="00D77A4A" w:rsidRPr="00D77A4A">
        <w:rPr>
          <w:rFonts w:ascii="Times New Roman" w:hAnsi="Times New Roman" w:cs="Times New Roman"/>
        </w:rPr>
        <w:t>20.11.</w:t>
      </w:r>
      <w:r w:rsidR="00BC2F41" w:rsidRPr="00D77A4A">
        <w:rPr>
          <w:rFonts w:ascii="Times New Roman" w:hAnsi="Times New Roman" w:cs="Times New Roman"/>
        </w:rPr>
        <w:t>2024</w:t>
      </w:r>
      <w:r w:rsidR="00D77A4A">
        <w:rPr>
          <w:rFonts w:ascii="Times New Roman" w:hAnsi="Times New Roman" w:cs="Times New Roman"/>
        </w:rPr>
        <w:t>, në ora 11:00.</w:t>
      </w:r>
    </w:p>
    <w:p w14:paraId="5972A9E3" w14:textId="77777777" w:rsidR="00696A3A" w:rsidRPr="00B07DB5" w:rsidRDefault="00696A3A" w:rsidP="00A31980">
      <w:pPr>
        <w:pStyle w:val="ListParagraph"/>
        <w:rPr>
          <w:rFonts w:ascii="Times New Roman" w:hAnsi="Times New Roman" w:cs="Times New Roman"/>
        </w:rPr>
      </w:pPr>
    </w:p>
    <w:p w14:paraId="69EA2CFA" w14:textId="50EDAC03" w:rsidR="00696A3A" w:rsidRPr="00B07DB5" w:rsidRDefault="00696A3A" w:rsidP="005A3B26">
      <w:pPr>
        <w:pStyle w:val="ListParagraph"/>
        <w:numPr>
          <w:ilvl w:val="0"/>
          <w:numId w:val="9"/>
        </w:numPr>
        <w:rPr>
          <w:rFonts w:ascii="Times New Roman" w:hAnsi="Times New Roman" w:cs="Times New Roman"/>
        </w:rPr>
      </w:pPr>
      <w:r w:rsidRPr="00B07DB5">
        <w:rPr>
          <w:rFonts w:ascii="Times New Roman" w:hAnsi="Times New Roman" w:cs="Times New Roman"/>
          <w:b/>
          <w:bCs/>
        </w:rPr>
        <w:t xml:space="preserve">Përmirësimi i </w:t>
      </w:r>
      <w:r w:rsidR="00BC2F41" w:rsidRPr="00B07DB5">
        <w:rPr>
          <w:rFonts w:ascii="Times New Roman" w:hAnsi="Times New Roman" w:cs="Times New Roman"/>
          <w:b/>
          <w:bCs/>
        </w:rPr>
        <w:t>draft</w:t>
      </w:r>
      <w:r w:rsidR="007E2188" w:rsidRPr="00B07DB5">
        <w:rPr>
          <w:rFonts w:ascii="Times New Roman" w:hAnsi="Times New Roman" w:cs="Times New Roman"/>
          <w:b/>
          <w:bCs/>
        </w:rPr>
        <w:t xml:space="preserve"> </w:t>
      </w:r>
      <w:r w:rsidRPr="00B07DB5">
        <w:rPr>
          <w:rFonts w:ascii="Times New Roman" w:hAnsi="Times New Roman" w:cs="Times New Roman"/>
          <w:b/>
          <w:bCs/>
        </w:rPr>
        <w:t>PLVBGJ</w:t>
      </w:r>
      <w:r w:rsidR="007E2188" w:rsidRPr="00B07DB5">
        <w:rPr>
          <w:rFonts w:ascii="Times New Roman" w:hAnsi="Times New Roman" w:cs="Times New Roman"/>
          <w:b/>
          <w:bCs/>
        </w:rPr>
        <w:t>-së</w:t>
      </w:r>
      <w:r w:rsidRPr="00B07DB5">
        <w:rPr>
          <w:rFonts w:ascii="Times New Roman" w:hAnsi="Times New Roman" w:cs="Times New Roman"/>
          <w:b/>
          <w:bCs/>
        </w:rPr>
        <w:t>.</w:t>
      </w:r>
      <w:r w:rsidRPr="00B07DB5">
        <w:rPr>
          <w:rFonts w:ascii="Times New Roman" w:hAnsi="Times New Roman" w:cs="Times New Roman"/>
        </w:rPr>
        <w:t xml:space="preserve"> Pas seancës së dëgjimit publik dhe në përfundim të të gjithë procesit të konsultimit publik, Grupi Punues bëri edhe përmirësimin e draft PLVBGJ, bazuar në të gjitha komentet dhe sugjerimet e marra. </w:t>
      </w:r>
    </w:p>
    <w:p w14:paraId="48ECC87B" w14:textId="77777777" w:rsidR="007E2188" w:rsidRPr="00B07DB5" w:rsidRDefault="007E2188" w:rsidP="007E2188">
      <w:pPr>
        <w:pStyle w:val="ListParagraph"/>
        <w:rPr>
          <w:rFonts w:ascii="Times New Roman" w:hAnsi="Times New Roman" w:cs="Times New Roman"/>
        </w:rPr>
      </w:pPr>
    </w:p>
    <w:p w14:paraId="57CC72F2" w14:textId="77777777" w:rsidR="00696A3A" w:rsidRPr="00B07DB5" w:rsidRDefault="00696A3A" w:rsidP="005A3B26">
      <w:pPr>
        <w:pStyle w:val="ListParagraph"/>
        <w:numPr>
          <w:ilvl w:val="0"/>
          <w:numId w:val="9"/>
        </w:numPr>
        <w:rPr>
          <w:rFonts w:ascii="Times New Roman" w:hAnsi="Times New Roman" w:cs="Times New Roman"/>
        </w:rPr>
      </w:pPr>
      <w:r w:rsidRPr="00B07DB5">
        <w:rPr>
          <w:rFonts w:ascii="Times New Roman" w:hAnsi="Times New Roman" w:cs="Times New Roman"/>
          <w:b/>
          <w:bCs/>
        </w:rPr>
        <w:t>Kostimi i matricës së PLVBGJ</w:t>
      </w:r>
      <w:r w:rsidRPr="00B07DB5">
        <w:rPr>
          <w:rFonts w:ascii="Times New Roman" w:hAnsi="Times New Roman" w:cs="Times New Roman"/>
        </w:rPr>
        <w:t>. Procesi i kostimit të matricës së PLVBGJ ishte një proces tepër i rëndësishëm që gjithashtu mori kohën e tij përgjatë përgatitjes së dokumentit të plotë. Kostimi u krye për secilin nga aktivitetet e parashikuara në matricën e PLVBGJ-së dhe fondet u ndanë sipas burimit të financimit, konkretisht fonde të mbuluara nga komuna, me burime ekzistuese njerëzore, infrastrukturore apo financiare, fonde të mbuluara nga donatorët, por edhe fonde për gjetjen e të cilave duhet të bëhen rishikime dhe planifikime në buxhetet përkatëse të viteve të ardhshme, ose duhet të lobohet për t’i siguruar përmes bashkëpunimit me donatorët, subjektet private e OJQ-të (pra hendeku financiar).</w:t>
      </w:r>
    </w:p>
    <w:p w14:paraId="59629EFB" w14:textId="77777777" w:rsidR="00696A3A" w:rsidRPr="00B07DB5" w:rsidRDefault="00696A3A" w:rsidP="00A31980">
      <w:pPr>
        <w:pStyle w:val="ListParagraph"/>
        <w:rPr>
          <w:rFonts w:ascii="Times New Roman" w:hAnsi="Times New Roman" w:cs="Times New Roman"/>
        </w:rPr>
      </w:pPr>
    </w:p>
    <w:p w14:paraId="3779E0B2" w14:textId="63105631" w:rsidR="00696A3A" w:rsidRPr="00B07DB5" w:rsidRDefault="00696A3A" w:rsidP="005A3B26">
      <w:pPr>
        <w:pStyle w:val="ListParagraph"/>
        <w:numPr>
          <w:ilvl w:val="0"/>
          <w:numId w:val="9"/>
        </w:numPr>
        <w:rPr>
          <w:rFonts w:ascii="Times New Roman" w:hAnsi="Times New Roman" w:cs="Times New Roman"/>
        </w:rPr>
      </w:pPr>
      <w:r w:rsidRPr="00B07DB5">
        <w:rPr>
          <w:rFonts w:ascii="Times New Roman" w:hAnsi="Times New Roman" w:cs="Times New Roman"/>
          <w:b/>
          <w:bCs/>
        </w:rPr>
        <w:t xml:space="preserve">Dorëzimi i dokumentit të plotë, të kostuar e përfunduar, për miratim në Kuvendin </w:t>
      </w:r>
      <w:r w:rsidR="00DA62FB">
        <w:rPr>
          <w:rFonts w:ascii="Times New Roman" w:hAnsi="Times New Roman" w:cs="Times New Roman"/>
          <w:b/>
          <w:bCs/>
        </w:rPr>
        <w:t>e Komunës</w:t>
      </w:r>
      <w:r w:rsidRPr="00B07DB5">
        <w:rPr>
          <w:rFonts w:ascii="Times New Roman" w:hAnsi="Times New Roman" w:cs="Times New Roman"/>
        </w:rPr>
        <w:t xml:space="preserve">. Pas përgatitjes dhe përfundimit të të gjithë procesit, dokumenti i plotë i PLVBGJ, edhe i kostuar, u dorëzua për miratim në Kuvendin </w:t>
      </w:r>
      <w:r w:rsidR="00DA62FB">
        <w:rPr>
          <w:rFonts w:ascii="Times New Roman" w:hAnsi="Times New Roman" w:cs="Times New Roman"/>
        </w:rPr>
        <w:t>e Komunës</w:t>
      </w:r>
      <w:r w:rsidRPr="00B07DB5">
        <w:rPr>
          <w:rFonts w:ascii="Times New Roman" w:hAnsi="Times New Roman" w:cs="Times New Roman"/>
        </w:rPr>
        <w:t>, duke ndjekur të gjitha hapat, detyrimet dhe afatet ligjore përkatëse.</w:t>
      </w:r>
    </w:p>
    <w:p w14:paraId="59ADDA83" w14:textId="77777777" w:rsidR="00696A3A" w:rsidRPr="00B07DB5" w:rsidRDefault="00696A3A" w:rsidP="00A31980">
      <w:pPr>
        <w:pStyle w:val="ListParagraph"/>
        <w:rPr>
          <w:rFonts w:ascii="Times New Roman" w:hAnsi="Times New Roman" w:cs="Times New Roman"/>
        </w:rPr>
      </w:pPr>
    </w:p>
    <w:p w14:paraId="7DA4C939" w14:textId="01B6B228" w:rsidR="00696A3A" w:rsidRPr="00B07DB5" w:rsidRDefault="00696A3A" w:rsidP="005A3B26">
      <w:pPr>
        <w:pStyle w:val="ListParagraph"/>
        <w:numPr>
          <w:ilvl w:val="0"/>
          <w:numId w:val="9"/>
        </w:numPr>
        <w:rPr>
          <w:rFonts w:ascii="Times New Roman" w:hAnsi="Times New Roman" w:cs="Times New Roman"/>
        </w:rPr>
      </w:pPr>
      <w:r w:rsidRPr="00B07DB5">
        <w:rPr>
          <w:rFonts w:ascii="Times New Roman" w:hAnsi="Times New Roman" w:cs="Times New Roman"/>
          <w:b/>
          <w:bCs/>
        </w:rPr>
        <w:t xml:space="preserve">Miratimi i PLVBGJ në </w:t>
      </w:r>
      <w:r w:rsidRPr="00DA62FB">
        <w:rPr>
          <w:rFonts w:ascii="Times New Roman" w:hAnsi="Times New Roman" w:cs="Times New Roman"/>
          <w:b/>
          <w:bCs/>
        </w:rPr>
        <w:t xml:space="preserve">Kuvendin </w:t>
      </w:r>
      <w:r w:rsidR="00D5793A" w:rsidRPr="00DA62FB">
        <w:rPr>
          <w:rFonts w:ascii="Times New Roman" w:hAnsi="Times New Roman" w:cs="Times New Roman"/>
          <w:b/>
          <w:bCs/>
        </w:rPr>
        <w:t>e Komunës</w:t>
      </w:r>
      <w:r w:rsidRPr="00DA62FB">
        <w:rPr>
          <w:rFonts w:ascii="Times New Roman" w:hAnsi="Times New Roman" w:cs="Times New Roman"/>
          <w:b/>
          <w:bCs/>
        </w:rPr>
        <w:t>.</w:t>
      </w:r>
      <w:r w:rsidRPr="00B07DB5">
        <w:rPr>
          <w:rFonts w:ascii="Times New Roman" w:hAnsi="Times New Roman" w:cs="Times New Roman"/>
        </w:rPr>
        <w:t xml:space="preserve"> PLVBGJ u miratua në mbledhjen e </w:t>
      </w:r>
      <w:r w:rsidR="00BC2F41" w:rsidRPr="00B07DB5">
        <w:rPr>
          <w:rFonts w:ascii="Times New Roman" w:hAnsi="Times New Roman" w:cs="Times New Roman"/>
        </w:rPr>
        <w:t>radhës</w:t>
      </w:r>
      <w:r w:rsidRPr="00B07DB5">
        <w:rPr>
          <w:rFonts w:ascii="Times New Roman" w:hAnsi="Times New Roman" w:cs="Times New Roman"/>
        </w:rPr>
        <w:t xml:space="preserve"> së Kuvendit</w:t>
      </w:r>
      <w:r w:rsidR="00DA62FB">
        <w:rPr>
          <w:rFonts w:ascii="Times New Roman" w:hAnsi="Times New Roman" w:cs="Times New Roman"/>
        </w:rPr>
        <w:t xml:space="preserve"> të Komunës</w:t>
      </w:r>
      <w:r w:rsidRPr="00B07DB5">
        <w:rPr>
          <w:rFonts w:ascii="Times New Roman" w:hAnsi="Times New Roman" w:cs="Times New Roman"/>
        </w:rPr>
        <w:t xml:space="preserve"> në</w:t>
      </w:r>
      <w:r w:rsidR="00486B62" w:rsidRPr="00B07DB5">
        <w:rPr>
          <w:rFonts w:ascii="Times New Roman" w:hAnsi="Times New Roman" w:cs="Times New Roman"/>
        </w:rPr>
        <w:t xml:space="preserve"> </w:t>
      </w:r>
      <w:r w:rsidR="00D77A4A">
        <w:rPr>
          <w:rFonts w:ascii="Times New Roman" w:hAnsi="Times New Roman" w:cs="Times New Roman"/>
        </w:rPr>
        <w:t>29.11.</w:t>
      </w:r>
      <w:r w:rsidR="00BC2F41" w:rsidRPr="00B07DB5">
        <w:rPr>
          <w:rFonts w:ascii="Times New Roman" w:hAnsi="Times New Roman" w:cs="Times New Roman"/>
        </w:rPr>
        <w:t>2024</w:t>
      </w:r>
      <w:r w:rsidRPr="00B07DB5">
        <w:rPr>
          <w:rFonts w:ascii="Times New Roman" w:hAnsi="Times New Roman" w:cs="Times New Roman"/>
        </w:rPr>
        <w:t xml:space="preserve">. </w:t>
      </w:r>
    </w:p>
    <w:p w14:paraId="50DD461C" w14:textId="77777777" w:rsidR="00BC2F41" w:rsidRPr="00B07DB5" w:rsidRDefault="00BC2F41" w:rsidP="00A31980">
      <w:pPr>
        <w:rPr>
          <w:rFonts w:ascii="Times New Roman" w:hAnsi="Times New Roman" w:cs="Times New Roman"/>
        </w:rPr>
      </w:pPr>
    </w:p>
    <w:p w14:paraId="01325C65" w14:textId="32F63AA2" w:rsidR="00BC2F41" w:rsidRPr="00B07DB5" w:rsidRDefault="00696A3A" w:rsidP="00A31980">
      <w:pPr>
        <w:rPr>
          <w:rFonts w:ascii="Times New Roman" w:hAnsi="Times New Roman" w:cs="Times New Roman"/>
        </w:rPr>
      </w:pPr>
      <w:r w:rsidRPr="00B07DB5">
        <w:rPr>
          <w:rFonts w:ascii="Times New Roman" w:hAnsi="Times New Roman" w:cs="Times New Roman"/>
        </w:rPr>
        <w:t>Të gjitha hapat e mësipërm shkojnë në linjë jo vetëm me detyrimet kombëtare, por edhe me metodologjinë e përgatitjes së PLVBGJ-ve siç sugjerohet nga Këshilli i Bashkive dhe Rajoneve të Evropës (KBRE)</w:t>
      </w:r>
      <w:r w:rsidR="00286FEA" w:rsidRPr="00B07DB5">
        <w:rPr>
          <w:rFonts w:ascii="Times New Roman" w:hAnsi="Times New Roman" w:cs="Times New Roman"/>
        </w:rPr>
        <w:t>.</w:t>
      </w:r>
      <w:r w:rsidRPr="00B07DB5">
        <w:rPr>
          <w:rStyle w:val="FootnoteReference"/>
          <w:rFonts w:ascii="Times New Roman" w:hAnsi="Times New Roman" w:cs="Times New Roman"/>
        </w:rPr>
        <w:footnoteReference w:id="49"/>
      </w:r>
      <w:r w:rsidRPr="00B07DB5">
        <w:rPr>
          <w:rFonts w:ascii="Times New Roman" w:hAnsi="Times New Roman" w:cs="Times New Roman"/>
        </w:rPr>
        <w:t xml:space="preserve"> </w:t>
      </w:r>
    </w:p>
    <w:p w14:paraId="5A2AA91E" w14:textId="77777777" w:rsidR="00BC2F41" w:rsidRPr="00B07DB5" w:rsidRDefault="00BC2F41" w:rsidP="00A31980">
      <w:pPr>
        <w:rPr>
          <w:rFonts w:ascii="Times New Roman" w:hAnsi="Times New Roman" w:cs="Times New Roman"/>
        </w:rPr>
      </w:pPr>
    </w:p>
    <w:p w14:paraId="35C896A7" w14:textId="5C31FFC9"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Një rol të rëndësishëm në të gjithë procesin e përgatitjes deri në finalizimin e PLVBGJ ka luajtur mbështetja dhe asistenca teknike e ofruar nga UN </w:t>
      </w:r>
      <w:r w:rsidR="00604D69" w:rsidRPr="00B07DB5">
        <w:rPr>
          <w:rFonts w:ascii="Times New Roman" w:hAnsi="Times New Roman" w:cs="Times New Roman"/>
        </w:rPr>
        <w:t>W</w:t>
      </w:r>
      <w:r w:rsidRPr="00B07DB5">
        <w:rPr>
          <w:rFonts w:ascii="Times New Roman" w:hAnsi="Times New Roman" w:cs="Times New Roman"/>
        </w:rPr>
        <w:t xml:space="preserve">omen Kosovë, përmes një ekipi të </w:t>
      </w:r>
      <w:r w:rsidR="00BC2F41" w:rsidRPr="00B07DB5">
        <w:rPr>
          <w:rFonts w:ascii="Times New Roman" w:hAnsi="Times New Roman" w:cs="Times New Roman"/>
        </w:rPr>
        <w:t>mirë përgatitur</w:t>
      </w:r>
      <w:r w:rsidRPr="00B07DB5">
        <w:rPr>
          <w:rFonts w:ascii="Times New Roman" w:hAnsi="Times New Roman" w:cs="Times New Roman"/>
        </w:rPr>
        <w:t xml:space="preserve"> si dhe një konsulenteje</w:t>
      </w:r>
      <w:r w:rsidRPr="00B07DB5">
        <w:rPr>
          <w:rStyle w:val="FootnoteReference"/>
          <w:rFonts w:ascii="Times New Roman" w:hAnsi="Times New Roman" w:cs="Times New Roman"/>
        </w:rPr>
        <w:footnoteReference w:id="50"/>
      </w:r>
      <w:r w:rsidRPr="00B07DB5">
        <w:rPr>
          <w:rFonts w:ascii="Times New Roman" w:hAnsi="Times New Roman" w:cs="Times New Roman"/>
        </w:rPr>
        <w:t xml:space="preserve"> të angazhuar për këtë qëllim, në kuadër të zbatimit të Projektit “Gender Equality Facility” (GEF) që financohet nga Bashkimi Evropian.</w:t>
      </w:r>
    </w:p>
    <w:p w14:paraId="62018A65" w14:textId="70273708" w:rsidR="007E2188" w:rsidRDefault="007E2188" w:rsidP="00A31980">
      <w:pPr>
        <w:rPr>
          <w:rFonts w:ascii="Times New Roman" w:hAnsi="Times New Roman" w:cs="Times New Roman"/>
          <w:sz w:val="24"/>
          <w:szCs w:val="24"/>
        </w:rPr>
      </w:pPr>
    </w:p>
    <w:p w14:paraId="46591852" w14:textId="77777777" w:rsidR="00B07DB5" w:rsidRDefault="00B07DB5" w:rsidP="00A31980">
      <w:pPr>
        <w:jc w:val="left"/>
        <w:rPr>
          <w:rFonts w:ascii="Times New Roman" w:hAnsi="Times New Roman" w:cs="Times New Roman"/>
          <w:b/>
          <w:color w:val="F14124" w:themeColor="accent6"/>
        </w:rPr>
      </w:pPr>
      <w:bookmarkStart w:id="20" w:name="_Toc153152385"/>
      <w:bookmarkStart w:id="21" w:name="_Toc157412406"/>
    </w:p>
    <w:p w14:paraId="5C709255" w14:textId="58FE5B5F" w:rsidR="00696A3A" w:rsidRPr="00B07DB5" w:rsidRDefault="00696A3A" w:rsidP="00A31980">
      <w:pPr>
        <w:jc w:val="left"/>
        <w:rPr>
          <w:rFonts w:ascii="Times New Roman" w:hAnsi="Times New Roman" w:cs="Times New Roman"/>
          <w:b/>
          <w:bCs/>
          <w:color w:val="F14124" w:themeColor="accent6"/>
        </w:rPr>
      </w:pPr>
      <w:r w:rsidRPr="00B07DB5">
        <w:rPr>
          <w:rFonts w:ascii="Times New Roman" w:hAnsi="Times New Roman" w:cs="Times New Roman"/>
          <w:b/>
          <w:color w:val="F14124" w:themeColor="accent6"/>
        </w:rPr>
        <w:t>IV. VIZIONI, OBJEKTIVAT STRATEGJIKE DHE OBJEKTIVAT SPECIFIKE</w:t>
      </w:r>
      <w:bookmarkEnd w:id="20"/>
      <w:bookmarkEnd w:id="21"/>
    </w:p>
    <w:p w14:paraId="62A37879" w14:textId="77777777" w:rsidR="00BC2F41" w:rsidRPr="00B07DB5" w:rsidRDefault="00BC2F41" w:rsidP="00A31980">
      <w:pPr>
        <w:rPr>
          <w:rFonts w:ascii="Times New Roman" w:hAnsi="Times New Roman" w:cs="Times New Roman"/>
          <w:b/>
          <w:bCs/>
        </w:rPr>
      </w:pPr>
    </w:p>
    <w:p w14:paraId="65AAA8A9" w14:textId="42B631DB" w:rsidR="00696A3A" w:rsidRPr="00B07DB5" w:rsidRDefault="00696A3A" w:rsidP="00A31980">
      <w:pPr>
        <w:rPr>
          <w:rFonts w:ascii="Times New Roman" w:hAnsi="Times New Roman" w:cs="Times New Roman"/>
          <w:b/>
          <w:bCs/>
        </w:rPr>
      </w:pPr>
      <w:r w:rsidRPr="00B07DB5">
        <w:rPr>
          <w:rFonts w:ascii="Times New Roman" w:hAnsi="Times New Roman" w:cs="Times New Roman"/>
          <w:b/>
          <w:bCs/>
        </w:rPr>
        <w:t>Vizioni i PLVBGJ-së adreson:</w:t>
      </w:r>
    </w:p>
    <w:p w14:paraId="5F1536CE" w14:textId="72E051B0" w:rsidR="00696A3A" w:rsidRPr="00B07DB5" w:rsidRDefault="00696A3A" w:rsidP="00A31980">
      <w:pPr>
        <w:rPr>
          <w:rFonts w:ascii="Times New Roman" w:hAnsi="Times New Roman" w:cs="Times New Roman"/>
          <w:bCs/>
          <w:iCs/>
        </w:rPr>
      </w:pPr>
      <w:r w:rsidRPr="00B07DB5">
        <w:rPr>
          <w:rFonts w:ascii="Times New Roman" w:hAnsi="Times New Roman" w:cs="Times New Roman"/>
          <w:bCs/>
          <w:iCs/>
        </w:rPr>
        <w:t xml:space="preserve">“Një qeverisje të mirë, gjithëpërfshirëse e të drejtë gjinore, ku gratë dhe burrat, të rejat dhe të rinjtë, vajzat dhe djemtë e </w:t>
      </w:r>
      <w:r w:rsidR="00A17050">
        <w:rPr>
          <w:rFonts w:ascii="Times New Roman" w:hAnsi="Times New Roman" w:cs="Times New Roman"/>
        </w:rPr>
        <w:t>Pej</w:t>
      </w:r>
      <w:r w:rsidR="00D33A43" w:rsidRPr="00B07DB5">
        <w:rPr>
          <w:rFonts w:ascii="Times New Roman" w:hAnsi="Times New Roman" w:cs="Times New Roman"/>
        </w:rPr>
        <w:t>ë</w:t>
      </w:r>
      <w:r w:rsidR="004C774B" w:rsidRPr="00B07DB5">
        <w:rPr>
          <w:rFonts w:ascii="Times New Roman" w:hAnsi="Times New Roman" w:cs="Times New Roman"/>
        </w:rPr>
        <w:t>s</w:t>
      </w:r>
      <w:r w:rsidR="00BC2F41" w:rsidRPr="00B07DB5">
        <w:rPr>
          <w:rFonts w:ascii="Times New Roman" w:hAnsi="Times New Roman" w:cs="Times New Roman"/>
        </w:rPr>
        <w:t>,</w:t>
      </w:r>
      <w:r w:rsidRPr="00B07DB5">
        <w:rPr>
          <w:rFonts w:ascii="Times New Roman" w:hAnsi="Times New Roman" w:cs="Times New Roman"/>
          <w:bCs/>
          <w:iCs/>
        </w:rPr>
        <w:t xml:space="preserve"> pavarësisht moshës, vendbanimit, grupit </w:t>
      </w:r>
      <w:r w:rsidRPr="00DA62FB">
        <w:rPr>
          <w:rFonts w:ascii="Times New Roman" w:hAnsi="Times New Roman" w:cs="Times New Roman"/>
          <w:bCs/>
          <w:iCs/>
        </w:rPr>
        <w:t>etnik</w:t>
      </w:r>
      <w:r w:rsidR="007A7D3E" w:rsidRPr="00DA62FB">
        <w:rPr>
          <w:rFonts w:ascii="Times New Roman" w:hAnsi="Times New Roman" w:cs="Times New Roman"/>
          <w:bCs/>
          <w:iCs/>
        </w:rPr>
        <w:t>,</w:t>
      </w:r>
      <w:r w:rsidRPr="00DA62FB">
        <w:rPr>
          <w:rFonts w:ascii="Times New Roman" w:hAnsi="Times New Roman" w:cs="Times New Roman"/>
          <w:bCs/>
          <w:iCs/>
        </w:rPr>
        <w:t xml:space="preserve"> social,</w:t>
      </w:r>
      <w:r w:rsidRPr="00B07DB5">
        <w:rPr>
          <w:rFonts w:ascii="Times New Roman" w:hAnsi="Times New Roman" w:cs="Times New Roman"/>
          <w:bCs/>
          <w:iCs/>
        </w:rPr>
        <w:t xml:space="preserve"> aftësive të kufizuara</w:t>
      </w:r>
      <w:r w:rsidR="00DA62FB">
        <w:rPr>
          <w:rFonts w:ascii="Times New Roman" w:hAnsi="Times New Roman" w:cs="Times New Roman"/>
          <w:bCs/>
          <w:iCs/>
        </w:rPr>
        <w:t>,</w:t>
      </w:r>
      <w:r w:rsidRPr="00B07DB5">
        <w:rPr>
          <w:rFonts w:ascii="Times New Roman" w:hAnsi="Times New Roman" w:cs="Times New Roman"/>
          <w:bCs/>
          <w:iCs/>
        </w:rPr>
        <w:t xml:space="preserve"> nevojave të veçanta, orientimit seksual</w:t>
      </w:r>
      <w:r w:rsidR="00DA62FB">
        <w:rPr>
          <w:rFonts w:ascii="Times New Roman" w:hAnsi="Times New Roman" w:cs="Times New Roman"/>
          <w:bCs/>
          <w:iCs/>
        </w:rPr>
        <w:t xml:space="preserve">, </w:t>
      </w:r>
      <w:r w:rsidRPr="00B07DB5">
        <w:rPr>
          <w:rFonts w:ascii="Times New Roman" w:hAnsi="Times New Roman" w:cs="Times New Roman"/>
          <w:bCs/>
          <w:iCs/>
        </w:rPr>
        <w:t>shprehjes së identitetit gjinor, statusit civil, të migrantes/migrantit</w:t>
      </w:r>
      <w:r w:rsidR="00DA62FB">
        <w:rPr>
          <w:rFonts w:ascii="Times New Roman" w:hAnsi="Times New Roman" w:cs="Times New Roman"/>
          <w:bCs/>
          <w:iCs/>
        </w:rPr>
        <w:t xml:space="preserve">, </w:t>
      </w:r>
      <w:r w:rsidRPr="00B07DB5">
        <w:rPr>
          <w:rFonts w:ascii="Times New Roman" w:hAnsi="Times New Roman" w:cs="Times New Roman"/>
          <w:bCs/>
          <w:iCs/>
        </w:rPr>
        <w:t xml:space="preserve">azilkërkueses/azilkërkuesit, </w:t>
      </w:r>
      <w:r w:rsidR="00486B62" w:rsidRPr="00B07DB5">
        <w:rPr>
          <w:rFonts w:ascii="Times New Roman" w:hAnsi="Times New Roman" w:cs="Times New Roman"/>
          <w:bCs/>
          <w:iCs/>
        </w:rPr>
        <w:t xml:space="preserve">statusit të “personit nën mbrojtje ndërkombëtare” </w:t>
      </w:r>
      <w:r w:rsidR="00486B62" w:rsidRPr="00B07DB5">
        <w:rPr>
          <w:rFonts w:ascii="Times New Roman" w:hAnsi="Times New Roman" w:cs="Times New Roman"/>
          <w:bCs/>
          <w:iCs/>
        </w:rPr>
        <w:lastRenderedPageBreak/>
        <w:t xml:space="preserve">(me status refugjateje/refugjati, të përkohshëm dhe nën mbrojtje plotësuese), statusit “pa shtetësi”, </w:t>
      </w:r>
      <w:r w:rsidRPr="00B07DB5">
        <w:rPr>
          <w:rFonts w:ascii="Times New Roman" w:hAnsi="Times New Roman" w:cs="Times New Roman"/>
          <w:bCs/>
          <w:iCs/>
        </w:rPr>
        <w:t>statusit të punësimit</w:t>
      </w:r>
      <w:r w:rsidR="00DA62FB">
        <w:rPr>
          <w:rFonts w:ascii="Times New Roman" w:hAnsi="Times New Roman" w:cs="Times New Roman"/>
          <w:bCs/>
          <w:iCs/>
        </w:rPr>
        <w:t>,</w:t>
      </w:r>
      <w:r w:rsidRPr="00B07DB5">
        <w:rPr>
          <w:rFonts w:ascii="Times New Roman" w:hAnsi="Times New Roman" w:cs="Times New Roman"/>
          <w:bCs/>
          <w:iCs/>
        </w:rPr>
        <w:t xml:space="preserve"> gjendjes ekonomike, përkatësisë fetare, apo karakteristikave të tjera individuale, gëzojnë, respektojnë dhe kontribuojnë për përparimin drejt barazisë gjinore dhe zbatimin e saj në praktikë, në të gjitha fushat e jetës”.</w:t>
      </w:r>
    </w:p>
    <w:p w14:paraId="4BE46DC1" w14:textId="77777777" w:rsidR="00696A3A" w:rsidRPr="00B07DB5" w:rsidRDefault="00696A3A" w:rsidP="00A31980">
      <w:pPr>
        <w:rPr>
          <w:rFonts w:ascii="Times New Roman" w:hAnsi="Times New Roman" w:cs="Times New Roman"/>
          <w:bCs/>
        </w:rPr>
      </w:pPr>
      <w:r w:rsidRPr="00B07DB5">
        <w:rPr>
          <w:rFonts w:ascii="Times New Roman" w:hAnsi="Times New Roman" w:cs="Times New Roman"/>
          <w:b/>
        </w:rPr>
        <w:t>Parimet</w:t>
      </w:r>
      <w:r w:rsidRPr="00B07DB5">
        <w:rPr>
          <w:rStyle w:val="FootnoteReference"/>
          <w:rFonts w:ascii="Times New Roman" w:hAnsi="Times New Roman" w:cs="Times New Roman"/>
          <w:bCs/>
        </w:rPr>
        <w:footnoteReference w:id="51"/>
      </w:r>
      <w:r w:rsidRPr="00B07DB5">
        <w:rPr>
          <w:rFonts w:ascii="Times New Roman" w:hAnsi="Times New Roman" w:cs="Times New Roman"/>
          <w:bCs/>
        </w:rPr>
        <w:t xml:space="preserve"> që udhëheqin zbatimin e PLVBGJ, mbështeten kryesisht në parimet që udhëheqin në tërësi zbatimin e Kartës Evropiane për Barazi të Grave dhe Burrave në Jetën Lokale, siç paraqiten në vijim:</w:t>
      </w:r>
    </w:p>
    <w:p w14:paraId="155354B1" w14:textId="77777777" w:rsidR="00696A3A" w:rsidRPr="00B07DB5" w:rsidRDefault="00696A3A" w:rsidP="00A31980">
      <w:pPr>
        <w:rPr>
          <w:rFonts w:ascii="Times New Roman" w:hAnsi="Times New Roman" w:cs="Times New Roman"/>
          <w:bCs/>
        </w:rPr>
      </w:pPr>
    </w:p>
    <w:p w14:paraId="38E4BA08" w14:textId="77777777" w:rsidR="00696A3A" w:rsidRPr="00B07DB5" w:rsidRDefault="00696A3A" w:rsidP="005A3B26">
      <w:pPr>
        <w:pStyle w:val="ListParagraph"/>
        <w:numPr>
          <w:ilvl w:val="0"/>
          <w:numId w:val="1"/>
        </w:numPr>
        <w:rPr>
          <w:rFonts w:ascii="Times New Roman" w:hAnsi="Times New Roman" w:cs="Times New Roman"/>
          <w:bCs/>
        </w:rPr>
      </w:pPr>
      <w:r w:rsidRPr="00B07DB5">
        <w:rPr>
          <w:rFonts w:ascii="Times New Roman" w:hAnsi="Times New Roman" w:cs="Times New Roman"/>
          <w:b/>
        </w:rPr>
        <w:t>Barazia ndërmjet grave dhe burrave, të rejave dhe të rinjve, vajzave dhe djemve në të gjithë diversitetin e tyre, përbën një të drejtë themelore</w:t>
      </w:r>
      <w:r w:rsidRPr="00B07DB5">
        <w:rPr>
          <w:rFonts w:ascii="Times New Roman" w:hAnsi="Times New Roman" w:cs="Times New Roman"/>
          <w:bCs/>
        </w:rPr>
        <w:t>. Kjo e drejtë duhet të zbatohet nga organet e vetëqeverisjes lokale në të gjitha fushat e tyre të përgjegjësisë; ajo përfshin gjithashtu edhe detyrimin për të eliminuar të gjitha format e diskriminimit, të drejtpërdrejta apo të tërthorta.</w:t>
      </w:r>
    </w:p>
    <w:p w14:paraId="39C1936F" w14:textId="77777777" w:rsidR="00696A3A" w:rsidRPr="00B07DB5" w:rsidRDefault="00696A3A" w:rsidP="00A31980">
      <w:pPr>
        <w:pStyle w:val="ListParagraph"/>
        <w:rPr>
          <w:rFonts w:ascii="Times New Roman" w:hAnsi="Times New Roman" w:cs="Times New Roman"/>
          <w:bCs/>
        </w:rPr>
      </w:pPr>
    </w:p>
    <w:p w14:paraId="5241CA96" w14:textId="77777777" w:rsidR="00696A3A" w:rsidRPr="00B07DB5" w:rsidRDefault="00696A3A" w:rsidP="005A3B26">
      <w:pPr>
        <w:pStyle w:val="ListParagraph"/>
        <w:numPr>
          <w:ilvl w:val="0"/>
          <w:numId w:val="1"/>
        </w:numPr>
        <w:rPr>
          <w:rFonts w:ascii="Times New Roman" w:hAnsi="Times New Roman" w:cs="Times New Roman"/>
          <w:bCs/>
        </w:rPr>
      </w:pPr>
      <w:r w:rsidRPr="00B07DB5">
        <w:rPr>
          <w:rFonts w:ascii="Times New Roman" w:hAnsi="Times New Roman" w:cs="Times New Roman"/>
          <w:b/>
        </w:rPr>
        <w:t>Për të siguruar barazinë gjinore duhet të trajtohen çështjet e diskriminimit dhe të pengesave të shumëfishta.</w:t>
      </w:r>
      <w:r w:rsidRPr="00B07DB5">
        <w:rPr>
          <w:rFonts w:ascii="Times New Roman" w:hAnsi="Times New Roman" w:cs="Times New Roman"/>
          <w:bCs/>
        </w:rPr>
        <w:t xml:space="preserve"> Përpjekjet për arritjen e barazisë gjinore duhet të marrin parasysh dhe të trajtojnë – nga një këndvështrim gjithëpërfshirës, sistemik dhe strukturor – mënyrat se si ndërvepron gjinia me faktorë të tjerë si seksi, raca, ngjyra e lëkurës, origjina etnike ose sociale, tiparet gjenetike, gjuha, feja ose besimi, opinionet politike dhe çfarëdo opinionesh të tjera, përkatësia në një pakicë kombëtare, pasuria, origjina në lindje, aftësitë e kufizuara, mosha, ose orientimi seksual.</w:t>
      </w:r>
    </w:p>
    <w:p w14:paraId="4105BE59" w14:textId="77777777" w:rsidR="00696A3A" w:rsidRPr="00B07DB5" w:rsidRDefault="00696A3A" w:rsidP="00A31980">
      <w:pPr>
        <w:pStyle w:val="ListParagraph"/>
        <w:rPr>
          <w:rFonts w:ascii="Times New Roman" w:hAnsi="Times New Roman" w:cs="Times New Roman"/>
          <w:bCs/>
        </w:rPr>
      </w:pPr>
    </w:p>
    <w:p w14:paraId="14643EB7" w14:textId="77777777" w:rsidR="00696A3A" w:rsidRPr="00B07DB5" w:rsidRDefault="00696A3A" w:rsidP="005A3B26">
      <w:pPr>
        <w:pStyle w:val="ListParagraph"/>
        <w:numPr>
          <w:ilvl w:val="0"/>
          <w:numId w:val="1"/>
        </w:numPr>
        <w:rPr>
          <w:rFonts w:ascii="Times New Roman" w:hAnsi="Times New Roman" w:cs="Times New Roman"/>
          <w:bCs/>
        </w:rPr>
      </w:pPr>
      <w:r w:rsidRPr="00B07DB5">
        <w:rPr>
          <w:rFonts w:ascii="Times New Roman" w:hAnsi="Times New Roman" w:cs="Times New Roman"/>
          <w:b/>
        </w:rPr>
        <w:t>Pjesëmarrja e balancuar e grave dhe burrave, të rejave dhe të rinjve në vendimmarrje është parakusht për një shoqëri demokratike</w:t>
      </w:r>
      <w:r w:rsidRPr="00B07DB5">
        <w:rPr>
          <w:rFonts w:ascii="Times New Roman" w:hAnsi="Times New Roman" w:cs="Times New Roman"/>
          <w:bCs/>
        </w:rPr>
        <w:t>. E drejta për barazi të grave dhe burrave, të rejave e të rinjve, vajzave e djemve,  kërkon që organet vetëqeverisëse lokale të marrin të gjitha masat e duhura dhe të miratojnë të gjitha strategjitë e përshtatshme për promovimin e përfaqësimit dhe të pjesëmarrjes së balancuar në të gjitha sferat e vendimmarrjes.</w:t>
      </w:r>
      <w:r w:rsidRPr="00B07DB5">
        <w:t xml:space="preserve"> </w:t>
      </w:r>
    </w:p>
    <w:p w14:paraId="64C6B8E9" w14:textId="77777777" w:rsidR="00696A3A" w:rsidRPr="00B07DB5" w:rsidRDefault="00696A3A" w:rsidP="00A31980">
      <w:pPr>
        <w:rPr>
          <w:rFonts w:ascii="Times New Roman" w:hAnsi="Times New Roman" w:cs="Times New Roman"/>
          <w:bCs/>
        </w:rPr>
      </w:pPr>
    </w:p>
    <w:p w14:paraId="36B0B8F5" w14:textId="24953E6C" w:rsidR="00696A3A" w:rsidRPr="00B07DB5" w:rsidRDefault="00696A3A" w:rsidP="005A3B26">
      <w:pPr>
        <w:pStyle w:val="ListParagraph"/>
        <w:numPr>
          <w:ilvl w:val="0"/>
          <w:numId w:val="1"/>
        </w:numPr>
        <w:rPr>
          <w:rFonts w:ascii="Times New Roman" w:hAnsi="Times New Roman" w:cs="Times New Roman"/>
          <w:bCs/>
        </w:rPr>
      </w:pPr>
      <w:r w:rsidRPr="00B07DB5">
        <w:rPr>
          <w:rFonts w:ascii="Times New Roman" w:hAnsi="Times New Roman" w:cs="Times New Roman"/>
          <w:b/>
        </w:rPr>
        <w:t xml:space="preserve">Eliminimi i </w:t>
      </w:r>
      <w:r w:rsidR="00A17050" w:rsidRPr="00B07DB5">
        <w:rPr>
          <w:rFonts w:ascii="Times New Roman" w:hAnsi="Times New Roman" w:cs="Times New Roman"/>
          <w:b/>
        </w:rPr>
        <w:t>steriotipeve</w:t>
      </w:r>
      <w:r w:rsidRPr="00B07DB5">
        <w:rPr>
          <w:rFonts w:ascii="Times New Roman" w:hAnsi="Times New Roman" w:cs="Times New Roman"/>
          <w:b/>
        </w:rPr>
        <w:t xml:space="preserve"> gjinore ka rëndësi themelore për arritjen e barazisë gjinore</w:t>
      </w:r>
      <w:r w:rsidRPr="00B07DB5">
        <w:rPr>
          <w:rFonts w:ascii="Times New Roman" w:hAnsi="Times New Roman" w:cs="Times New Roman"/>
          <w:bCs/>
        </w:rPr>
        <w:t xml:space="preserve">. Organet e vetëqeverisjes lokale duhet të nxisin punën për eliminimin e </w:t>
      </w:r>
      <w:r w:rsidR="00A17050" w:rsidRPr="00B07DB5">
        <w:rPr>
          <w:rFonts w:ascii="Times New Roman" w:hAnsi="Times New Roman" w:cs="Times New Roman"/>
          <w:bCs/>
        </w:rPr>
        <w:t>steriotipeve</w:t>
      </w:r>
      <w:r w:rsidRPr="00B07DB5">
        <w:rPr>
          <w:rFonts w:ascii="Times New Roman" w:hAnsi="Times New Roman" w:cs="Times New Roman"/>
          <w:bCs/>
        </w:rPr>
        <w:t xml:space="preserve"> dhe pengesave që krijojnë pabarazi në statusin dhe gjendjen e grave / të rejave / vajzave dhe që janë burimi i vlerësimit të pabarabartë të roleve të grave dhe burrave, të rejave dhe të rinjve nga pikëpamja politike, ekonomike, shoqërore dhe kulturore.</w:t>
      </w:r>
    </w:p>
    <w:p w14:paraId="34B46193" w14:textId="77777777" w:rsidR="00696A3A" w:rsidRPr="00B07DB5" w:rsidRDefault="00696A3A" w:rsidP="00A31980">
      <w:pPr>
        <w:pStyle w:val="ListParagraph"/>
        <w:rPr>
          <w:rFonts w:ascii="Times New Roman" w:hAnsi="Times New Roman" w:cs="Times New Roman"/>
          <w:bCs/>
        </w:rPr>
      </w:pPr>
    </w:p>
    <w:p w14:paraId="071024B0" w14:textId="7A5993D0" w:rsidR="00696A3A" w:rsidRPr="00B07DB5" w:rsidRDefault="00696A3A" w:rsidP="005A3B26">
      <w:pPr>
        <w:pStyle w:val="ListParagraph"/>
        <w:numPr>
          <w:ilvl w:val="0"/>
          <w:numId w:val="1"/>
        </w:numPr>
        <w:rPr>
          <w:rFonts w:ascii="Times New Roman" w:hAnsi="Times New Roman" w:cs="Times New Roman"/>
          <w:bCs/>
        </w:rPr>
      </w:pPr>
      <w:r w:rsidRPr="00B07DB5">
        <w:rPr>
          <w:rFonts w:ascii="Times New Roman" w:hAnsi="Times New Roman" w:cs="Times New Roman"/>
          <w:b/>
        </w:rPr>
        <w:t>Integrimi i këndvështrimit gjinor në të gjitha veprimtaritë e organeve të vetëqeverisjes lokale është i nevojshëm për të çuar përpara barazinë gjinore</w:t>
      </w:r>
      <w:r w:rsidRPr="00B07DB5">
        <w:rPr>
          <w:rFonts w:ascii="Times New Roman" w:hAnsi="Times New Roman" w:cs="Times New Roman"/>
          <w:bCs/>
        </w:rPr>
        <w:t>.</w:t>
      </w:r>
      <w:r w:rsidRPr="00B07DB5">
        <w:t xml:space="preserve"> </w:t>
      </w:r>
      <w:r w:rsidRPr="00B07DB5">
        <w:rPr>
          <w:rFonts w:ascii="Times New Roman" w:hAnsi="Times New Roman" w:cs="Times New Roman"/>
          <w:bCs/>
        </w:rPr>
        <w:t>Perspektiva gjinore duhet të mbahet parasysh gjatë hartimit të politikave, metodave dhe instrumenteve që ndikojnë në jetën e përditshme të popullsisë lokale – për shembull përmes përdorimit të teknikave të “</w:t>
      </w:r>
      <w:r w:rsidRPr="00AB5A0B">
        <w:rPr>
          <w:rFonts w:ascii="Times New Roman" w:hAnsi="Times New Roman" w:cs="Times New Roman"/>
          <w:bCs/>
        </w:rPr>
        <w:t>vlerësimeve gjinore”</w:t>
      </w:r>
      <w:r w:rsidR="004E242A" w:rsidRPr="00AB5A0B">
        <w:rPr>
          <w:rStyle w:val="FootnoteReference"/>
          <w:rFonts w:ascii="Times New Roman" w:hAnsi="Times New Roman" w:cs="Times New Roman"/>
          <w:bCs/>
        </w:rPr>
        <w:footnoteReference w:id="52"/>
      </w:r>
      <w:r w:rsidRPr="00AB5A0B">
        <w:rPr>
          <w:rFonts w:ascii="Times New Roman" w:hAnsi="Times New Roman" w:cs="Times New Roman"/>
          <w:bCs/>
        </w:rPr>
        <w:t>, “auditimit gjinor”</w:t>
      </w:r>
      <w:r w:rsidR="004E242A" w:rsidRPr="00AB5A0B">
        <w:rPr>
          <w:rStyle w:val="FootnoteReference"/>
          <w:rFonts w:ascii="Times New Roman" w:hAnsi="Times New Roman" w:cs="Times New Roman"/>
          <w:bCs/>
        </w:rPr>
        <w:footnoteReference w:id="53"/>
      </w:r>
      <w:r w:rsidRPr="00AB5A0B">
        <w:rPr>
          <w:rFonts w:ascii="Times New Roman" w:hAnsi="Times New Roman" w:cs="Times New Roman"/>
          <w:bCs/>
        </w:rPr>
        <w:t>, “integrimit gjinor”</w:t>
      </w:r>
      <w:r w:rsidR="007643D3">
        <w:rPr>
          <w:rStyle w:val="FootnoteReference"/>
          <w:rFonts w:ascii="Times New Roman" w:hAnsi="Times New Roman" w:cs="Times New Roman"/>
          <w:bCs/>
        </w:rPr>
        <w:footnoteReference w:id="54"/>
      </w:r>
      <w:r w:rsidRPr="00AB5A0B">
        <w:rPr>
          <w:rFonts w:ascii="Times New Roman" w:hAnsi="Times New Roman" w:cs="Times New Roman"/>
          <w:bCs/>
        </w:rPr>
        <w:t xml:space="preserve">, dhe të “buxhetimit të </w:t>
      </w:r>
      <w:r w:rsidRPr="00AB5A0B">
        <w:rPr>
          <w:rFonts w:ascii="Times New Roman" w:hAnsi="Times New Roman" w:cs="Times New Roman"/>
          <w:bCs/>
        </w:rPr>
        <w:lastRenderedPageBreak/>
        <w:t>përgjegjshëm gjinor”</w:t>
      </w:r>
      <w:r w:rsidR="003F7BED">
        <w:rPr>
          <w:rStyle w:val="FootnoteReference"/>
          <w:rFonts w:ascii="Times New Roman" w:hAnsi="Times New Roman" w:cs="Times New Roman"/>
          <w:bCs/>
        </w:rPr>
        <w:footnoteReference w:id="55"/>
      </w:r>
      <w:r w:rsidRPr="00AB5A0B">
        <w:rPr>
          <w:rFonts w:ascii="Times New Roman" w:hAnsi="Times New Roman" w:cs="Times New Roman"/>
          <w:bCs/>
        </w:rPr>
        <w:t>.</w:t>
      </w:r>
      <w:r w:rsidRPr="00B07DB5">
        <w:rPr>
          <w:rFonts w:ascii="Times New Roman" w:hAnsi="Times New Roman" w:cs="Times New Roman"/>
          <w:bCs/>
        </w:rPr>
        <w:t xml:space="preserve"> Për arritjen e këtij synimi duhet të analizohen dhe të merren parasysh përvojat e shumta dhe të gjera të grupeve të ndryshme të grave në jetën lokale, si edhe kushtet e jetesës dhe të punës së tyre.</w:t>
      </w:r>
    </w:p>
    <w:p w14:paraId="115C3714" w14:textId="77777777" w:rsidR="00696A3A" w:rsidRPr="00B07DB5" w:rsidRDefault="00696A3A" w:rsidP="00A31980">
      <w:pPr>
        <w:rPr>
          <w:rFonts w:ascii="Times New Roman" w:hAnsi="Times New Roman" w:cs="Times New Roman"/>
          <w:bCs/>
        </w:rPr>
      </w:pPr>
    </w:p>
    <w:p w14:paraId="19B9A427" w14:textId="77777777" w:rsidR="00696A3A" w:rsidRPr="00B07DB5" w:rsidRDefault="00696A3A" w:rsidP="005A3B26">
      <w:pPr>
        <w:pStyle w:val="ListParagraph"/>
        <w:numPr>
          <w:ilvl w:val="0"/>
          <w:numId w:val="1"/>
        </w:numPr>
        <w:rPr>
          <w:rFonts w:ascii="Times New Roman" w:hAnsi="Times New Roman" w:cs="Times New Roman"/>
          <w:bCs/>
        </w:rPr>
      </w:pPr>
      <w:r w:rsidRPr="00B07DB5">
        <w:rPr>
          <w:rFonts w:ascii="Times New Roman" w:hAnsi="Times New Roman" w:cs="Times New Roman"/>
          <w:b/>
        </w:rPr>
        <w:t>Planet e veprimit, të mbështetura me burimet e duhura, janë instrumente të nevojshme për çuarjen përpara të barazisë gjinore</w:t>
      </w:r>
      <w:r w:rsidRPr="00B07DB5">
        <w:rPr>
          <w:rFonts w:ascii="Times New Roman" w:hAnsi="Times New Roman" w:cs="Times New Roman"/>
          <w:bCs/>
        </w:rPr>
        <w:t>.</w:t>
      </w:r>
      <w:r w:rsidRPr="00B07DB5">
        <w:t xml:space="preserve"> </w:t>
      </w:r>
      <w:r w:rsidRPr="00B07DB5">
        <w:rPr>
          <w:rFonts w:ascii="Times New Roman" w:hAnsi="Times New Roman" w:cs="Times New Roman"/>
          <w:bCs/>
        </w:rPr>
        <w:t>Organet e vetëqeverisjes lokale duhet të hartojnë plane dhe programe veprimi për barazinë gjinore, të mbështetura me burimet financiare e njerëzore të nevojshme për zbatimin e tyre.</w:t>
      </w:r>
    </w:p>
    <w:p w14:paraId="01DB3441" w14:textId="77777777" w:rsidR="00696A3A" w:rsidRPr="00B07DB5" w:rsidRDefault="00696A3A" w:rsidP="00A31980">
      <w:pPr>
        <w:ind w:left="360"/>
        <w:rPr>
          <w:rFonts w:ascii="Times New Roman" w:hAnsi="Times New Roman" w:cs="Times New Roman"/>
          <w:bCs/>
        </w:rPr>
      </w:pPr>
    </w:p>
    <w:p w14:paraId="51704B0C" w14:textId="77777777" w:rsidR="00696A3A" w:rsidRPr="00B07DB5" w:rsidRDefault="00696A3A" w:rsidP="00A31980">
      <w:pPr>
        <w:rPr>
          <w:rFonts w:ascii="Times New Roman" w:hAnsi="Times New Roman" w:cs="Times New Roman"/>
          <w:b/>
          <w:bCs/>
        </w:rPr>
      </w:pPr>
      <w:r w:rsidRPr="00B07DB5">
        <w:rPr>
          <w:rFonts w:ascii="Times New Roman" w:hAnsi="Times New Roman" w:cs="Times New Roman"/>
          <w:b/>
          <w:bCs/>
        </w:rPr>
        <w:t>Objektivat strategjikë të PLVBGJ.</w:t>
      </w:r>
    </w:p>
    <w:p w14:paraId="5BFBF65C" w14:textId="5794ABBF" w:rsidR="00696A3A" w:rsidRPr="00B07DB5" w:rsidRDefault="00696A3A" w:rsidP="00A31980">
      <w:pPr>
        <w:rPr>
          <w:rFonts w:ascii="Times New Roman" w:hAnsi="Times New Roman" w:cs="Times New Roman"/>
        </w:rPr>
      </w:pPr>
      <w:r w:rsidRPr="00241A64">
        <w:rPr>
          <w:rFonts w:ascii="Times New Roman" w:hAnsi="Times New Roman" w:cs="Times New Roman"/>
        </w:rPr>
        <w:t xml:space="preserve">PLVBGJ </w:t>
      </w:r>
      <w:r w:rsidR="00C80621" w:rsidRPr="00241A64">
        <w:rPr>
          <w:rFonts w:ascii="Times New Roman" w:hAnsi="Times New Roman" w:cs="Times New Roman"/>
        </w:rPr>
        <w:t>2024 - 202</w:t>
      </w:r>
      <w:r w:rsidR="00241A64" w:rsidRPr="00241A64">
        <w:rPr>
          <w:rFonts w:ascii="Times New Roman" w:hAnsi="Times New Roman" w:cs="Times New Roman"/>
        </w:rPr>
        <w:t>7</w:t>
      </w:r>
      <w:r w:rsidR="00A838F8" w:rsidRPr="00241A64">
        <w:rPr>
          <w:rFonts w:ascii="Times New Roman" w:hAnsi="Times New Roman" w:cs="Times New Roman"/>
        </w:rPr>
        <w:t xml:space="preserve"> </w:t>
      </w:r>
      <w:r w:rsidRPr="00241A64">
        <w:rPr>
          <w:rFonts w:ascii="Times New Roman" w:hAnsi="Times New Roman" w:cs="Times New Roman"/>
        </w:rPr>
        <w:t>përbëhet</w:t>
      </w:r>
      <w:r w:rsidRPr="00B07DB5">
        <w:rPr>
          <w:rFonts w:ascii="Times New Roman" w:hAnsi="Times New Roman" w:cs="Times New Roman"/>
        </w:rPr>
        <w:t xml:space="preserve"> nga </w:t>
      </w:r>
      <w:r w:rsidR="00A960B0" w:rsidRPr="00B07DB5">
        <w:rPr>
          <w:rFonts w:ascii="Times New Roman" w:hAnsi="Times New Roman" w:cs="Times New Roman"/>
        </w:rPr>
        <w:t>katër</w:t>
      </w:r>
      <w:r w:rsidRPr="00B07DB5">
        <w:rPr>
          <w:rFonts w:ascii="Times New Roman" w:hAnsi="Times New Roman" w:cs="Times New Roman"/>
        </w:rPr>
        <w:t xml:space="preserve"> objektiva strategjike, të cilat janë harmonizuar edhe me:</w:t>
      </w:r>
    </w:p>
    <w:p w14:paraId="6C270096" w14:textId="77777777" w:rsidR="00696A3A" w:rsidRPr="00B07DB5" w:rsidRDefault="00696A3A" w:rsidP="005A3B26">
      <w:pPr>
        <w:pStyle w:val="ListParagraph"/>
        <w:numPr>
          <w:ilvl w:val="0"/>
          <w:numId w:val="10"/>
        </w:numPr>
        <w:rPr>
          <w:rFonts w:ascii="Times New Roman" w:hAnsi="Times New Roman" w:cs="Times New Roman"/>
        </w:rPr>
      </w:pPr>
      <w:r w:rsidRPr="00B07DB5">
        <w:rPr>
          <w:rFonts w:ascii="Times New Roman" w:hAnsi="Times New Roman" w:cs="Times New Roman"/>
        </w:rPr>
        <w:t xml:space="preserve">Ligjin Nr. 05/L -020 për Barazi Gjinore, </w:t>
      </w:r>
    </w:p>
    <w:p w14:paraId="2F4E5A2D" w14:textId="77777777" w:rsidR="00696A3A" w:rsidRPr="00B07DB5" w:rsidRDefault="00696A3A" w:rsidP="005A3B26">
      <w:pPr>
        <w:pStyle w:val="ListParagraph"/>
        <w:numPr>
          <w:ilvl w:val="0"/>
          <w:numId w:val="10"/>
        </w:numPr>
        <w:rPr>
          <w:rFonts w:ascii="Times New Roman" w:hAnsi="Times New Roman" w:cs="Times New Roman"/>
        </w:rPr>
      </w:pPr>
      <w:r w:rsidRPr="00B07DB5">
        <w:rPr>
          <w:rFonts w:ascii="Times New Roman" w:hAnsi="Times New Roman" w:cs="Times New Roman"/>
        </w:rPr>
        <w:t xml:space="preserve">Programin e Kosovës për Barazinë Gjinore 2020 – 2024, </w:t>
      </w:r>
    </w:p>
    <w:p w14:paraId="6BE64889" w14:textId="77777777" w:rsidR="00696A3A" w:rsidRPr="00B07DB5" w:rsidRDefault="00696A3A" w:rsidP="005A3B26">
      <w:pPr>
        <w:pStyle w:val="ListParagraph"/>
        <w:numPr>
          <w:ilvl w:val="0"/>
          <w:numId w:val="10"/>
        </w:numPr>
        <w:rPr>
          <w:rFonts w:ascii="Times New Roman" w:hAnsi="Times New Roman" w:cs="Times New Roman"/>
        </w:rPr>
      </w:pPr>
      <w:r w:rsidRPr="00B07DB5">
        <w:rPr>
          <w:rFonts w:ascii="Times New Roman" w:hAnsi="Times New Roman" w:cs="Times New Roman"/>
        </w:rPr>
        <w:t xml:space="preserve">Planin e Zbatimit në Nivel Vendi për Kosovën të Planit të Veprimit të BE-së për Barazinë Gjinore III (EU GAP III) 2021-2025, </w:t>
      </w:r>
    </w:p>
    <w:p w14:paraId="7C79A7F3" w14:textId="3F8E1289" w:rsidR="00696A3A" w:rsidRPr="00B07DB5" w:rsidRDefault="00696A3A" w:rsidP="005A3B26">
      <w:pPr>
        <w:pStyle w:val="ListParagraph"/>
        <w:numPr>
          <w:ilvl w:val="0"/>
          <w:numId w:val="10"/>
        </w:numPr>
        <w:rPr>
          <w:rFonts w:ascii="Times New Roman" w:hAnsi="Times New Roman" w:cs="Times New Roman"/>
        </w:rPr>
      </w:pPr>
      <w:r w:rsidRPr="00B07DB5">
        <w:rPr>
          <w:rFonts w:ascii="Times New Roman" w:hAnsi="Times New Roman" w:cs="Times New Roman"/>
        </w:rPr>
        <w:t>Konventën për Eliminimin e të gjithë Formave të Diskriminimit ndaj Grave (CEDA</w:t>
      </w:r>
      <w:r w:rsidR="00D17F03" w:rsidRPr="00B07DB5">
        <w:rPr>
          <w:rFonts w:ascii="Times New Roman" w:hAnsi="Times New Roman" w:cs="Times New Roman"/>
        </w:rPr>
        <w:t>W</w:t>
      </w:r>
      <w:r w:rsidRPr="00B07DB5">
        <w:rPr>
          <w:rFonts w:ascii="Times New Roman" w:hAnsi="Times New Roman" w:cs="Times New Roman"/>
        </w:rPr>
        <w:t xml:space="preserve">), </w:t>
      </w:r>
    </w:p>
    <w:p w14:paraId="622D22F7" w14:textId="77777777" w:rsidR="00696A3A" w:rsidRPr="00B07DB5" w:rsidRDefault="00696A3A" w:rsidP="005A3B26">
      <w:pPr>
        <w:pStyle w:val="ListParagraph"/>
        <w:numPr>
          <w:ilvl w:val="0"/>
          <w:numId w:val="10"/>
        </w:numPr>
        <w:rPr>
          <w:rFonts w:ascii="Times New Roman" w:hAnsi="Times New Roman" w:cs="Times New Roman"/>
        </w:rPr>
      </w:pPr>
      <w:r w:rsidRPr="00B07DB5">
        <w:rPr>
          <w:rFonts w:ascii="Times New Roman" w:hAnsi="Times New Roman" w:cs="Times New Roman"/>
        </w:rPr>
        <w:t>Konventën e Këshillit të Evropës për Parandalimin dhe Luftimin e Dhunës ndaj Grave dhe Dhunës në Familje (Konventa e Stambollit),</w:t>
      </w:r>
    </w:p>
    <w:p w14:paraId="78A34A26" w14:textId="77777777" w:rsidR="00696A3A" w:rsidRPr="00B07DB5" w:rsidRDefault="00696A3A" w:rsidP="005A3B26">
      <w:pPr>
        <w:pStyle w:val="ListParagraph"/>
        <w:numPr>
          <w:ilvl w:val="0"/>
          <w:numId w:val="10"/>
        </w:numPr>
        <w:rPr>
          <w:rFonts w:ascii="Times New Roman" w:hAnsi="Times New Roman" w:cs="Times New Roman"/>
        </w:rPr>
      </w:pPr>
      <w:r w:rsidRPr="00B07DB5">
        <w:rPr>
          <w:rFonts w:ascii="Times New Roman" w:hAnsi="Times New Roman" w:cs="Times New Roman"/>
        </w:rPr>
        <w:t xml:space="preserve">Deklaratën dhe Platformën për Veprim të Pekinit (BDPfA), </w:t>
      </w:r>
    </w:p>
    <w:p w14:paraId="2B608DA4" w14:textId="77777777" w:rsidR="00696A3A" w:rsidRPr="00B07DB5" w:rsidRDefault="00696A3A" w:rsidP="005A3B26">
      <w:pPr>
        <w:pStyle w:val="ListParagraph"/>
        <w:numPr>
          <w:ilvl w:val="0"/>
          <w:numId w:val="10"/>
        </w:numPr>
        <w:rPr>
          <w:rFonts w:ascii="Times New Roman" w:hAnsi="Times New Roman" w:cs="Times New Roman"/>
        </w:rPr>
      </w:pPr>
      <w:r w:rsidRPr="00B07DB5">
        <w:rPr>
          <w:rFonts w:ascii="Times New Roman" w:hAnsi="Times New Roman" w:cs="Times New Roman"/>
        </w:rPr>
        <w:t xml:space="preserve">Agjendën 2030, Objektivat e Zhvillimit të Qëndrueshëm (SDGs) 2030, </w:t>
      </w:r>
    </w:p>
    <w:p w14:paraId="32268D8B" w14:textId="77777777" w:rsidR="00696A3A" w:rsidRPr="00B07DB5" w:rsidRDefault="00696A3A" w:rsidP="005A3B26">
      <w:pPr>
        <w:pStyle w:val="ListParagraph"/>
        <w:numPr>
          <w:ilvl w:val="0"/>
          <w:numId w:val="10"/>
        </w:numPr>
        <w:rPr>
          <w:rFonts w:ascii="Times New Roman" w:hAnsi="Times New Roman" w:cs="Times New Roman"/>
        </w:rPr>
      </w:pPr>
      <w:r w:rsidRPr="00B07DB5">
        <w:rPr>
          <w:rFonts w:ascii="Times New Roman" w:hAnsi="Times New Roman" w:cs="Times New Roman"/>
        </w:rPr>
        <w:t xml:space="preserve">Planin e Veprimit për Barazinë Gjinore të BE-së 2021 – 2025 (EU GAP III), </w:t>
      </w:r>
    </w:p>
    <w:p w14:paraId="0C10D37C" w14:textId="77777777" w:rsidR="00696A3A" w:rsidRPr="00B07DB5" w:rsidRDefault="00696A3A" w:rsidP="005A3B26">
      <w:pPr>
        <w:pStyle w:val="ListParagraph"/>
        <w:numPr>
          <w:ilvl w:val="0"/>
          <w:numId w:val="10"/>
        </w:numPr>
        <w:rPr>
          <w:rFonts w:ascii="Times New Roman" w:hAnsi="Times New Roman" w:cs="Times New Roman"/>
        </w:rPr>
      </w:pPr>
      <w:r w:rsidRPr="00B07DB5">
        <w:rPr>
          <w:rFonts w:ascii="Times New Roman" w:hAnsi="Times New Roman" w:cs="Times New Roman"/>
        </w:rPr>
        <w:t>Kartën Evropiane për Barazi të Grave dhe Burrave në Jetën Lokale, etj.</w:t>
      </w:r>
    </w:p>
    <w:p w14:paraId="7C8DE22F" w14:textId="77777777" w:rsidR="00696A3A" w:rsidRPr="00B07DB5" w:rsidRDefault="00696A3A" w:rsidP="00A31980">
      <w:pPr>
        <w:rPr>
          <w:rFonts w:ascii="Times New Roman" w:hAnsi="Times New Roman" w:cs="Times New Roman"/>
          <w:b/>
          <w:bCs/>
        </w:rPr>
      </w:pPr>
    </w:p>
    <w:p w14:paraId="6A2B105F" w14:textId="3F4EB5A0" w:rsidR="00696A3A" w:rsidRPr="00B07DB5" w:rsidRDefault="00A960B0" w:rsidP="00A31980">
      <w:pPr>
        <w:rPr>
          <w:rFonts w:ascii="Times New Roman" w:hAnsi="Times New Roman" w:cs="Times New Roman"/>
          <w:b/>
          <w:bCs/>
        </w:rPr>
      </w:pPr>
      <w:r w:rsidRPr="00B07DB5">
        <w:rPr>
          <w:rFonts w:ascii="Times New Roman" w:hAnsi="Times New Roman" w:cs="Times New Roman"/>
          <w:b/>
          <w:bCs/>
        </w:rPr>
        <w:t>Katër</w:t>
      </w:r>
      <w:r w:rsidR="00696A3A" w:rsidRPr="00B07DB5">
        <w:rPr>
          <w:rFonts w:ascii="Times New Roman" w:hAnsi="Times New Roman" w:cs="Times New Roman"/>
          <w:b/>
          <w:bCs/>
        </w:rPr>
        <w:t xml:space="preserve"> objektivat </w:t>
      </w:r>
      <w:r w:rsidR="00696A3A" w:rsidRPr="00241A64">
        <w:rPr>
          <w:rFonts w:ascii="Times New Roman" w:hAnsi="Times New Roman" w:cs="Times New Roman"/>
          <w:b/>
          <w:bCs/>
        </w:rPr>
        <w:t xml:space="preserve">strategjike të PLVBGJ </w:t>
      </w:r>
      <w:r w:rsidR="00C80621" w:rsidRPr="00241A64">
        <w:rPr>
          <w:rFonts w:ascii="Times New Roman" w:hAnsi="Times New Roman" w:cs="Times New Roman"/>
          <w:b/>
          <w:bCs/>
        </w:rPr>
        <w:t>2024 - 202</w:t>
      </w:r>
      <w:r w:rsidR="00241A64" w:rsidRPr="00241A64">
        <w:rPr>
          <w:rFonts w:ascii="Times New Roman" w:hAnsi="Times New Roman" w:cs="Times New Roman"/>
          <w:b/>
          <w:bCs/>
        </w:rPr>
        <w:t>7</w:t>
      </w:r>
      <w:r w:rsidR="00A838F8" w:rsidRPr="00241A64">
        <w:rPr>
          <w:rFonts w:ascii="Times New Roman" w:hAnsi="Times New Roman" w:cs="Times New Roman"/>
          <w:b/>
          <w:bCs/>
        </w:rPr>
        <w:t xml:space="preserve"> </w:t>
      </w:r>
      <w:r w:rsidR="00696A3A" w:rsidRPr="00241A64">
        <w:rPr>
          <w:rFonts w:ascii="Times New Roman" w:hAnsi="Times New Roman" w:cs="Times New Roman"/>
          <w:b/>
          <w:bCs/>
        </w:rPr>
        <w:t>të</w:t>
      </w:r>
      <w:r w:rsidR="00696A3A" w:rsidRPr="00B07DB5">
        <w:rPr>
          <w:rFonts w:ascii="Times New Roman" w:hAnsi="Times New Roman" w:cs="Times New Roman"/>
          <w:b/>
          <w:bCs/>
        </w:rPr>
        <w:t xml:space="preserve"> Komunës </w:t>
      </w:r>
      <w:r w:rsidR="007B2893" w:rsidRPr="00B07DB5">
        <w:rPr>
          <w:rFonts w:ascii="Times New Roman" w:hAnsi="Times New Roman" w:cs="Times New Roman"/>
          <w:b/>
          <w:bCs/>
        </w:rPr>
        <w:t xml:space="preserve">së </w:t>
      </w:r>
      <w:r w:rsidR="00A17050">
        <w:rPr>
          <w:rFonts w:ascii="Times New Roman" w:hAnsi="Times New Roman" w:cs="Times New Roman"/>
          <w:b/>
          <w:bCs/>
        </w:rPr>
        <w:t>Pej</w:t>
      </w:r>
      <w:r w:rsidR="00D33A43" w:rsidRPr="00B07DB5">
        <w:rPr>
          <w:rFonts w:ascii="Times New Roman" w:hAnsi="Times New Roman" w:cs="Times New Roman"/>
          <w:b/>
          <w:bCs/>
        </w:rPr>
        <w:t>ë</w:t>
      </w:r>
      <w:r w:rsidR="004C774B" w:rsidRPr="00B07DB5">
        <w:rPr>
          <w:rFonts w:ascii="Times New Roman" w:hAnsi="Times New Roman" w:cs="Times New Roman"/>
          <w:b/>
          <w:bCs/>
        </w:rPr>
        <w:t>s</w:t>
      </w:r>
      <w:r w:rsidR="00696A3A" w:rsidRPr="00B07DB5">
        <w:rPr>
          <w:rFonts w:ascii="Times New Roman" w:hAnsi="Times New Roman" w:cs="Times New Roman"/>
          <w:b/>
          <w:bCs/>
        </w:rPr>
        <w:t>, renditen në vijim:</w:t>
      </w:r>
    </w:p>
    <w:p w14:paraId="107CB91F" w14:textId="3A0A0195" w:rsidR="00695D19" w:rsidRPr="001E0D81" w:rsidRDefault="00695D19" w:rsidP="00695D19">
      <w:pPr>
        <w:pStyle w:val="ListParagraph"/>
        <w:numPr>
          <w:ilvl w:val="0"/>
          <w:numId w:val="15"/>
        </w:numPr>
        <w:rPr>
          <w:rFonts w:ascii="Times New Roman" w:hAnsi="Times New Roman" w:cs="Times New Roman"/>
        </w:rPr>
      </w:pPr>
      <w:r w:rsidRPr="001E0D81">
        <w:rPr>
          <w:rFonts w:ascii="Times New Roman" w:hAnsi="Times New Roman" w:cs="Times New Roman"/>
        </w:rPr>
        <w:t>Promovimi i barazisë gjinore dhe fuqizimi i grave, të rejave dhe vajzave në të gjithë diversitetin e tyre.</w:t>
      </w:r>
    </w:p>
    <w:p w14:paraId="7D102426" w14:textId="04CB7CAB" w:rsidR="00695D19" w:rsidRPr="001E0D81" w:rsidRDefault="00695D19" w:rsidP="00695D19">
      <w:pPr>
        <w:pStyle w:val="ListParagraph"/>
        <w:numPr>
          <w:ilvl w:val="0"/>
          <w:numId w:val="15"/>
        </w:numPr>
        <w:rPr>
          <w:rFonts w:ascii="Times New Roman" w:hAnsi="Times New Roman" w:cs="Times New Roman"/>
        </w:rPr>
      </w:pPr>
      <w:r w:rsidRPr="001E0D81">
        <w:rPr>
          <w:rFonts w:ascii="Times New Roman" w:hAnsi="Times New Roman" w:cs="Times New Roman"/>
        </w:rPr>
        <w:t>Fuqizimi ekonomik dhe promovimi i të drejtave ekonomike, sociale dhe të punësimit të denjë, për gratë, të rejat dhe vajzat, në të gjithë diversitetin e tyre</w:t>
      </w:r>
      <w:r w:rsidR="00BC6E6E" w:rsidRPr="001E0D81">
        <w:rPr>
          <w:rFonts w:ascii="Times New Roman" w:hAnsi="Times New Roman" w:cs="Times New Roman"/>
        </w:rPr>
        <w:t>.</w:t>
      </w:r>
    </w:p>
    <w:p w14:paraId="39C5AB3B" w14:textId="41E9CD25" w:rsidR="00695D19" w:rsidRPr="001E0D81" w:rsidRDefault="00695D19" w:rsidP="00695D19">
      <w:pPr>
        <w:pStyle w:val="ListParagraph"/>
        <w:numPr>
          <w:ilvl w:val="0"/>
          <w:numId w:val="15"/>
        </w:numPr>
        <w:rPr>
          <w:rFonts w:ascii="Times New Roman" w:hAnsi="Times New Roman" w:cs="Times New Roman"/>
        </w:rPr>
      </w:pPr>
      <w:r w:rsidRPr="001E0D81">
        <w:rPr>
          <w:rFonts w:ascii="Times New Roman" w:hAnsi="Times New Roman" w:cs="Times New Roman"/>
        </w:rPr>
        <w:t>Zvogëlimi i pabarazive gjinore në arsimin cilësor dhe të mësuarit gjatë gjithë jetës, për gratë dhe burrat,</w:t>
      </w:r>
      <w:r w:rsidR="00BC6E6E" w:rsidRPr="001E0D81">
        <w:rPr>
          <w:rFonts w:ascii="Times New Roman" w:hAnsi="Times New Roman" w:cs="Times New Roman"/>
        </w:rPr>
        <w:t xml:space="preserve"> </w:t>
      </w:r>
      <w:r w:rsidRPr="001E0D81">
        <w:rPr>
          <w:rFonts w:ascii="Times New Roman" w:hAnsi="Times New Roman" w:cs="Times New Roman"/>
        </w:rPr>
        <w:t xml:space="preserve">të rejat, të rinjtë, vajzat dhe djemtë, në të gjithë diversitetin e tyre.  </w:t>
      </w:r>
    </w:p>
    <w:p w14:paraId="2CEB8593" w14:textId="3D5D1BC4" w:rsidR="00695D19" w:rsidRPr="001E0D81" w:rsidRDefault="00695D19" w:rsidP="00695D19">
      <w:pPr>
        <w:pStyle w:val="ListParagraph"/>
        <w:numPr>
          <w:ilvl w:val="0"/>
          <w:numId w:val="15"/>
        </w:numPr>
        <w:rPr>
          <w:rFonts w:ascii="Times New Roman" w:hAnsi="Times New Roman" w:cs="Times New Roman"/>
        </w:rPr>
      </w:pPr>
      <w:r w:rsidRPr="001E0D81">
        <w:rPr>
          <w:rFonts w:ascii="Times New Roman" w:hAnsi="Times New Roman" w:cs="Times New Roman"/>
        </w:rPr>
        <w:t xml:space="preserve">Promovimi i shëndetit dhe të drejtave seksuale dhe riprodhuese.  </w:t>
      </w:r>
    </w:p>
    <w:p w14:paraId="30C263F1" w14:textId="77777777" w:rsidR="001A5AFC" w:rsidRPr="00B07DB5" w:rsidRDefault="001A5AFC" w:rsidP="00A31980">
      <w:pPr>
        <w:pStyle w:val="ListParagraph"/>
        <w:rPr>
          <w:rFonts w:ascii="Times New Roman" w:hAnsi="Times New Roman" w:cs="Times New Roman"/>
        </w:rPr>
      </w:pPr>
    </w:p>
    <w:p w14:paraId="4C7CB0D6" w14:textId="57A06885" w:rsidR="00696A3A" w:rsidRPr="00B07DB5" w:rsidRDefault="00696A3A" w:rsidP="00A31980">
      <w:pPr>
        <w:rPr>
          <w:rFonts w:ascii="Times New Roman" w:hAnsi="Times New Roman" w:cs="Times New Roman"/>
        </w:rPr>
      </w:pPr>
      <w:r w:rsidRPr="00B07DB5">
        <w:rPr>
          <w:rFonts w:ascii="Times New Roman" w:hAnsi="Times New Roman" w:cs="Times New Roman"/>
        </w:rPr>
        <w:t>Secila nga këto objektiva strategjike është zbërthyer më tej në rezultatet e pritshme, objektivat specifikë, treguesit e matjes së tyre, si dhe në masa e veprime konkrete, të cilat detajohen në matricën e planit të veprimit, ku jepet një informacion më i plotë për zbatimin dhe vlerësimin e rezultateve.</w:t>
      </w:r>
    </w:p>
    <w:p w14:paraId="4918A284" w14:textId="77777777" w:rsidR="003642CA" w:rsidRPr="00B07DB5" w:rsidRDefault="003642CA" w:rsidP="00A31980">
      <w:pPr>
        <w:rPr>
          <w:rFonts w:ascii="Times New Roman" w:hAnsi="Times New Roman" w:cs="Times New Roman"/>
        </w:rPr>
      </w:pPr>
    </w:p>
    <w:p w14:paraId="6698F115" w14:textId="77777777"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Përparimi dhe efektiviteti në zbatimin e PLVBGJ kërkon domosdoshmërisht vënien në dispozicion të burimeve të nevojshme dhe të mjaftueshme njerëzore, financiare e infrastrukturore, si dhe </w:t>
      </w:r>
      <w:r w:rsidRPr="00B07DB5">
        <w:rPr>
          <w:rFonts w:ascii="Times New Roman" w:hAnsi="Times New Roman" w:cs="Times New Roman"/>
        </w:rPr>
        <w:lastRenderedPageBreak/>
        <w:t xml:space="preserve">koordinimin e veprimeve dhe bashkëpunimin ndërinstitucional me institucionet e tjera lokale, organizatat e shoqërisë civile, institucionet private, si dhe organizatat ndërkombëtare të cilat punojnë për fuqizimin e grave dhe arritjen e barazisë gjinore. 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 për të përparuar drejt vizionit që udhëheq këtë PLVBGJ. </w:t>
      </w:r>
    </w:p>
    <w:p w14:paraId="1C11AC7C" w14:textId="67F1CC8D" w:rsidR="00696A3A" w:rsidRPr="00B07DB5" w:rsidRDefault="00696A3A" w:rsidP="00A31980">
      <w:pPr>
        <w:rPr>
          <w:rFonts w:ascii="Times New Roman" w:hAnsi="Times New Roman" w:cs="Times New Roman"/>
          <w:b/>
        </w:rPr>
      </w:pPr>
      <w:r w:rsidRPr="001E0D81">
        <w:rPr>
          <w:rFonts w:ascii="Times New Roman" w:hAnsi="Times New Roman" w:cs="Times New Roman"/>
          <w:b/>
        </w:rPr>
        <w:t>Rezultatet e pritshme, objektivat specifikë dhe treguesit</w:t>
      </w:r>
    </w:p>
    <w:tbl>
      <w:tblPr>
        <w:tblStyle w:val="GridTable4Accent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2B52DA" w:rsidRPr="001127C2" w14:paraId="31AE0478" w14:textId="77777777" w:rsidTr="00992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6821C36" w14:textId="593BE66D"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Objektivi strategjik:</w:t>
            </w:r>
            <w:r w:rsidR="00695D19" w:rsidRPr="001127C2">
              <w:rPr>
                <w:rFonts w:ascii="Times New Roman" w:hAnsi="Times New Roman" w:cs="Times New Roman"/>
                <w:bCs w:val="0"/>
                <w:color w:val="000000" w:themeColor="text1"/>
                <w:lang w:val="sq-AL"/>
              </w:rPr>
              <w:t xml:space="preserve"> </w:t>
            </w:r>
          </w:p>
          <w:p w14:paraId="7A3DD8AB" w14:textId="4B4663D7" w:rsidR="002B52DA" w:rsidRPr="001127C2" w:rsidRDefault="002B52DA" w:rsidP="002B52DA">
            <w:pPr>
              <w:ind w:left="240" w:hanging="240"/>
              <w:jc w:val="left"/>
              <w:rPr>
                <w:rFonts w:ascii="Times New Roman" w:hAnsi="Times New Roman" w:cs="Times New Roman"/>
                <w:bCs w:val="0"/>
                <w:color w:val="000000" w:themeColor="text1"/>
                <w:lang w:val="sq-AL"/>
              </w:rPr>
            </w:pPr>
            <w:r w:rsidRPr="001127C2">
              <w:rPr>
                <w:rFonts w:ascii="Times New Roman" w:hAnsi="Times New Roman" w:cs="Times New Roman"/>
                <w:bCs w:val="0"/>
                <w:color w:val="auto"/>
                <w:lang w:val="sq-AL"/>
              </w:rPr>
              <w:t>1.</w:t>
            </w:r>
            <w:r w:rsidRPr="001127C2">
              <w:rPr>
                <w:rFonts w:ascii="Times New Roman" w:hAnsi="Times New Roman" w:cs="Times New Roman"/>
                <w:color w:val="auto"/>
                <w:lang w:val="sq-AL"/>
              </w:rPr>
              <w:t xml:space="preserve"> </w:t>
            </w:r>
            <w:r w:rsidR="00695D19" w:rsidRPr="001127C2">
              <w:rPr>
                <w:rFonts w:ascii="Times New Roman" w:hAnsi="Times New Roman" w:cs="Times New Roman"/>
                <w:color w:val="auto"/>
                <w:lang w:val="sq-AL"/>
              </w:rPr>
              <w:t>Promovimi i barazisë gjinore dhe fuqizimi i grave, të rejave dhe vajzave në të gjithë diversitetin e tyre.</w:t>
            </w:r>
          </w:p>
        </w:tc>
      </w:tr>
      <w:tr w:rsidR="002B52DA" w:rsidRPr="001127C2" w14:paraId="568E9DB8" w14:textId="77777777" w:rsidTr="00992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6E35C915" w14:textId="77777777"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Rezultatet e pritshme:</w:t>
            </w:r>
          </w:p>
          <w:p w14:paraId="13FDCE89" w14:textId="77777777" w:rsidR="00695D19" w:rsidRPr="001127C2" w:rsidRDefault="00695D19" w:rsidP="00695D19">
            <w:pPr>
              <w:ind w:left="341" w:hanging="360"/>
              <w:jc w:val="left"/>
              <w:rPr>
                <w:rFonts w:ascii="Times New Roman" w:hAnsi="Times New Roman" w:cs="Times New Roman"/>
                <w:b w:val="0"/>
                <w:bCs w:val="0"/>
                <w:color w:val="000000" w:themeColor="text1"/>
                <w:lang w:val="sq-AL"/>
              </w:rPr>
            </w:pPr>
            <w:r w:rsidRPr="001127C2">
              <w:rPr>
                <w:rFonts w:ascii="Times New Roman" w:hAnsi="Times New Roman" w:cs="Times New Roman"/>
                <w:b w:val="0"/>
                <w:bCs w:val="0"/>
                <w:color w:val="000000" w:themeColor="text1"/>
                <w:lang w:val="sq-AL"/>
              </w:rPr>
              <w:t>1.a. Pjesëmarrja e të rejave dhe grave, në të gjithë diversitetin e tyre, në vendimmarrjen politike e publike, e përmirësuar.</w:t>
            </w:r>
          </w:p>
          <w:p w14:paraId="2E5A3ACD" w14:textId="0AE927CD" w:rsidR="002B52DA" w:rsidRPr="001127C2" w:rsidRDefault="00695D19" w:rsidP="00695D19">
            <w:pPr>
              <w:ind w:left="341" w:hanging="360"/>
              <w:jc w:val="left"/>
              <w:rPr>
                <w:rFonts w:ascii="Times New Roman" w:hAnsi="Times New Roman" w:cs="Times New Roman"/>
                <w:b w:val="0"/>
                <w:bCs w:val="0"/>
                <w:color w:val="000000" w:themeColor="text1"/>
                <w:lang w:val="sq-AL"/>
              </w:rPr>
            </w:pPr>
            <w:r w:rsidRPr="001127C2">
              <w:rPr>
                <w:rFonts w:ascii="Times New Roman" w:hAnsi="Times New Roman" w:cs="Times New Roman"/>
                <w:b w:val="0"/>
                <w:bCs w:val="0"/>
                <w:color w:val="000000" w:themeColor="text1"/>
                <w:lang w:val="sq-AL"/>
              </w:rPr>
              <w:t>1.b. Planet e zhvillimit dhe ndërhyrjes në të gjitha fushat, si dhe programet buxhetore të Komunës, me perspektivën gjinore të integruar.</w:t>
            </w:r>
          </w:p>
        </w:tc>
      </w:tr>
      <w:tr w:rsidR="002B52DA" w:rsidRPr="001127C2" w14:paraId="199A9B8B" w14:textId="77777777" w:rsidTr="00992AEE">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3088FA4" w14:textId="77777777"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Objektivat specifike:</w:t>
            </w:r>
          </w:p>
          <w:p w14:paraId="4A69A68A" w14:textId="78432364" w:rsidR="002B52DA" w:rsidRPr="00B07DB5" w:rsidRDefault="00695D19" w:rsidP="00B07DB5">
            <w:pPr>
              <w:pStyle w:val="ListParagraph"/>
              <w:numPr>
                <w:ilvl w:val="1"/>
                <w:numId w:val="17"/>
              </w:numPr>
              <w:rPr>
                <w:rFonts w:ascii="Times New Roman" w:hAnsi="Times New Roman" w:cs="Times New Roman"/>
                <w:b w:val="0"/>
                <w:bCs w:val="0"/>
                <w:color w:val="000000" w:themeColor="text1"/>
                <w:lang w:val="sq-AL"/>
              </w:rPr>
            </w:pPr>
            <w:r w:rsidRPr="00B07DB5">
              <w:rPr>
                <w:rFonts w:ascii="Times New Roman" w:hAnsi="Times New Roman" w:cs="Times New Roman"/>
                <w:b w:val="0"/>
                <w:bCs w:val="0"/>
                <w:color w:val="000000" w:themeColor="text1"/>
                <w:lang w:val="sq-AL"/>
              </w:rPr>
              <w:t>Nxitja e pjesëmarrjes së grave, të rejave dhe vajzave në të gjithë diversitetin e tyre, në vendimmarrjen politike e publike, duke luftuar steriotipet gjinore, diskriminimin dhe disavantazhimin e shumëfishtë.</w:t>
            </w:r>
          </w:p>
          <w:p w14:paraId="03095F53" w14:textId="6CDD7A0F" w:rsidR="00695D19" w:rsidRPr="00B07DB5" w:rsidRDefault="00695D19" w:rsidP="00B07DB5">
            <w:pPr>
              <w:pStyle w:val="ListParagraph"/>
              <w:numPr>
                <w:ilvl w:val="1"/>
                <w:numId w:val="17"/>
              </w:numPr>
              <w:jc w:val="left"/>
              <w:rPr>
                <w:rFonts w:ascii="Times New Roman" w:hAnsi="Times New Roman" w:cs="Times New Roman"/>
                <w:color w:val="000000" w:themeColor="text1"/>
                <w:lang w:val="sq-AL"/>
              </w:rPr>
            </w:pPr>
            <w:r w:rsidRPr="00B07DB5">
              <w:rPr>
                <w:rFonts w:ascii="Times New Roman" w:hAnsi="Times New Roman" w:cs="Times New Roman"/>
                <w:b w:val="0"/>
                <w:bCs w:val="0"/>
                <w:color w:val="000000" w:themeColor="text1"/>
                <w:lang w:val="sq-AL"/>
              </w:rPr>
              <w:t>Rritja e masave dhe veprimeve të Komunës që marrin parasysh e zbatojnë integrimin gjinor dhe buxhetimin e përgjegjshëm gjinor</w:t>
            </w:r>
            <w:r w:rsidRPr="00B07DB5">
              <w:rPr>
                <w:rFonts w:ascii="Times New Roman" w:hAnsi="Times New Roman" w:cs="Times New Roman"/>
                <w:color w:val="000000" w:themeColor="text1"/>
                <w:lang w:val="sq-AL"/>
              </w:rPr>
              <w:t>.</w:t>
            </w:r>
          </w:p>
        </w:tc>
      </w:tr>
      <w:tr w:rsidR="002B52DA" w:rsidRPr="001127C2" w14:paraId="66B598F6" w14:textId="77777777" w:rsidTr="00992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28A202A6" w14:textId="77777777"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Treguesit në nivel objektivi:</w:t>
            </w:r>
          </w:p>
          <w:p w14:paraId="275544BA" w14:textId="13B27BC5" w:rsidR="00695D19" w:rsidRPr="001127C2" w:rsidRDefault="00695D19" w:rsidP="00695D19">
            <w:pPr>
              <w:ind w:left="521" w:hanging="521"/>
              <w:rPr>
                <w:rFonts w:ascii="Times New Roman" w:hAnsi="Times New Roman" w:cs="Times New Roman"/>
                <w:b w:val="0"/>
                <w:color w:val="000000" w:themeColor="text1"/>
                <w:lang w:val="sq-AL"/>
              </w:rPr>
            </w:pPr>
            <w:r w:rsidRPr="001127C2">
              <w:rPr>
                <w:rFonts w:ascii="Times New Roman" w:hAnsi="Times New Roman" w:cs="Times New Roman"/>
                <w:b w:val="0"/>
                <w:color w:val="000000" w:themeColor="text1"/>
                <w:lang w:val="sq-AL"/>
              </w:rPr>
              <w:t>1.1.a. Numri i grave, të rejave dhe vajzave, në të gjithë diversitetin e tyre, të informuara mbi të drejtat dhe rëndësinë e pjesëmarrjes së barabartë në vendimmarrjen politike e publike.</w:t>
            </w:r>
          </w:p>
          <w:p w14:paraId="26675F09" w14:textId="0D3A6146" w:rsidR="002B52DA" w:rsidRPr="001127C2" w:rsidRDefault="00695D19" w:rsidP="00695D19">
            <w:pPr>
              <w:ind w:left="521" w:hanging="521"/>
              <w:rPr>
                <w:rFonts w:ascii="Times New Roman" w:hAnsi="Times New Roman" w:cs="Times New Roman"/>
                <w:bCs w:val="0"/>
                <w:color w:val="000000" w:themeColor="text1"/>
                <w:lang w:val="sq-AL"/>
              </w:rPr>
            </w:pPr>
            <w:r w:rsidRPr="001127C2">
              <w:rPr>
                <w:rFonts w:ascii="Times New Roman" w:hAnsi="Times New Roman" w:cs="Times New Roman"/>
                <w:b w:val="0"/>
                <w:color w:val="000000" w:themeColor="text1"/>
                <w:lang w:val="sq-AL"/>
              </w:rPr>
              <w:t>1.2.a. Përqindja e buxhetit komunal dedikuar veprimeve për fuqizimin e grave dhe përparimin drejt barazisë gjinore.</w:t>
            </w:r>
          </w:p>
        </w:tc>
      </w:tr>
      <w:tr w:rsidR="002B52DA" w:rsidRPr="001127C2" w14:paraId="590BAC3E" w14:textId="77777777" w:rsidTr="005F571D">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12D7B4" w14:textId="77777777" w:rsidR="002B52DA" w:rsidRPr="001127C2" w:rsidRDefault="002B52DA" w:rsidP="002B52DA">
            <w:pPr>
              <w:jc w:val="left"/>
              <w:rPr>
                <w:rFonts w:ascii="Times New Roman" w:hAnsi="Times New Roman" w:cs="Times New Roman"/>
                <w:b w:val="0"/>
                <w:color w:val="000000" w:themeColor="text1"/>
                <w:lang w:val="sq-AL"/>
              </w:rPr>
            </w:pPr>
            <w:bookmarkStart w:id="22" w:name="_Hlk96332527"/>
            <w:r w:rsidRPr="001127C2">
              <w:rPr>
                <w:rFonts w:ascii="Times New Roman" w:hAnsi="Times New Roman" w:cs="Times New Roman"/>
                <w:bCs w:val="0"/>
                <w:color w:val="000000" w:themeColor="text1"/>
                <w:lang w:val="sq-AL"/>
              </w:rPr>
              <w:t>Objektivi strategjik:</w:t>
            </w:r>
          </w:p>
          <w:p w14:paraId="06E9F93F" w14:textId="5D049420" w:rsidR="002B52DA" w:rsidRPr="001127C2" w:rsidRDefault="002B52DA" w:rsidP="002B52DA">
            <w:pPr>
              <w:ind w:left="240" w:hanging="240"/>
              <w:jc w:val="left"/>
              <w:rPr>
                <w:rFonts w:ascii="Times New Roman" w:hAnsi="Times New Roman" w:cs="Times New Roman"/>
                <w:bCs w:val="0"/>
                <w:color w:val="000000" w:themeColor="text1"/>
                <w:lang w:val="sq-AL"/>
              </w:rPr>
            </w:pPr>
            <w:r w:rsidRPr="001127C2">
              <w:rPr>
                <w:rFonts w:ascii="Times New Roman" w:hAnsi="Times New Roman" w:cs="Times New Roman"/>
                <w:lang w:val="sq-AL"/>
              </w:rPr>
              <w:t xml:space="preserve">2. </w:t>
            </w:r>
            <w:r w:rsidR="00C55209" w:rsidRPr="001127C2">
              <w:rPr>
                <w:rFonts w:ascii="Times New Roman" w:hAnsi="Times New Roman" w:cs="Times New Roman"/>
                <w:bCs w:val="0"/>
                <w:lang w:val="sq-AL"/>
              </w:rPr>
              <w:t>Fuqizimi ekonomik dhe promovimi i të drejtave ekonomike, sociale dhe të punësimit të denjë, për gratë, të rejat dhe vajzat, në të gjithë diversitetin e tyre</w:t>
            </w:r>
            <w:r w:rsidR="00BC6E6E">
              <w:rPr>
                <w:rFonts w:ascii="Times New Roman" w:hAnsi="Times New Roman" w:cs="Times New Roman"/>
                <w:bCs w:val="0"/>
                <w:lang w:val="sq-AL"/>
              </w:rPr>
              <w:t>.</w:t>
            </w:r>
          </w:p>
        </w:tc>
      </w:tr>
      <w:tr w:rsidR="002B52DA" w:rsidRPr="001127C2" w14:paraId="15F4EF9D"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2FDBB5DE" w14:textId="77777777"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Rezultatet e pritshme:</w:t>
            </w:r>
          </w:p>
          <w:p w14:paraId="5313DF3D" w14:textId="511C4874" w:rsidR="00C55209" w:rsidRPr="001127C2" w:rsidRDefault="00C55209" w:rsidP="00C55209">
            <w:pPr>
              <w:ind w:left="330" w:hanging="330"/>
              <w:jc w:val="left"/>
              <w:rPr>
                <w:rFonts w:ascii="Times New Roman" w:hAnsi="Times New Roman" w:cs="Times New Roman"/>
                <w:b w:val="0"/>
                <w:bCs w:val="0"/>
                <w:color w:val="000000" w:themeColor="text1"/>
                <w:lang w:val="sq-AL"/>
              </w:rPr>
            </w:pPr>
            <w:r w:rsidRPr="001127C2">
              <w:rPr>
                <w:rFonts w:ascii="Times New Roman" w:hAnsi="Times New Roman" w:cs="Times New Roman"/>
                <w:b w:val="0"/>
                <w:bCs w:val="0"/>
                <w:color w:val="000000" w:themeColor="text1"/>
                <w:lang w:val="sq-AL"/>
              </w:rPr>
              <w:t xml:space="preserve">2.a. Pjesëmarrja e grave dhe të rejave në aplikimin dhe përfitimin e subvencioneve të komunës, e përmirësuar ndjeshëm. </w:t>
            </w:r>
          </w:p>
          <w:p w14:paraId="25FDD584" w14:textId="3C680EF0" w:rsidR="002B52DA" w:rsidRPr="001127C2" w:rsidRDefault="00C55209" w:rsidP="00C55209">
            <w:pPr>
              <w:ind w:left="330" w:hanging="330"/>
              <w:jc w:val="left"/>
              <w:rPr>
                <w:rFonts w:ascii="Times New Roman" w:hAnsi="Times New Roman" w:cs="Times New Roman"/>
                <w:b w:val="0"/>
                <w:bCs w:val="0"/>
                <w:color w:val="000000" w:themeColor="text1"/>
                <w:lang w:val="sq-AL"/>
              </w:rPr>
            </w:pPr>
            <w:r w:rsidRPr="001127C2">
              <w:rPr>
                <w:rFonts w:ascii="Times New Roman" w:hAnsi="Times New Roman" w:cs="Times New Roman"/>
                <w:b w:val="0"/>
                <w:bCs w:val="0"/>
                <w:color w:val="000000" w:themeColor="text1"/>
                <w:lang w:val="sq-AL"/>
              </w:rPr>
              <w:t>2.b. Numri i të rejave dhe grave në punësim dhe ndërmarrësi, i rritur si rrjedhojë e veprimeve mbështetëse dhe inkurajuese të komunës.</w:t>
            </w:r>
          </w:p>
        </w:tc>
      </w:tr>
      <w:tr w:rsidR="002B52DA" w:rsidRPr="001127C2" w14:paraId="183A20C8"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0991886" w14:textId="77777777"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Objektivat specifikë:</w:t>
            </w:r>
          </w:p>
          <w:p w14:paraId="1639A162" w14:textId="4471C98A" w:rsidR="00C55209" w:rsidRPr="001127C2" w:rsidRDefault="00C55209" w:rsidP="00C55209">
            <w:pPr>
              <w:pStyle w:val="ListParagraph"/>
              <w:numPr>
                <w:ilvl w:val="1"/>
                <w:numId w:val="12"/>
              </w:numPr>
              <w:jc w:val="left"/>
              <w:rPr>
                <w:rFonts w:ascii="Times New Roman" w:hAnsi="Times New Roman" w:cs="Times New Roman"/>
                <w:b w:val="0"/>
                <w:bCs w:val="0"/>
                <w:color w:val="000000" w:themeColor="text1"/>
                <w:lang w:val="sq-AL"/>
              </w:rPr>
            </w:pPr>
            <w:r w:rsidRPr="001127C2">
              <w:rPr>
                <w:rFonts w:ascii="Times New Roman" w:hAnsi="Times New Roman" w:cs="Times New Roman"/>
                <w:b w:val="0"/>
                <w:bCs w:val="0"/>
                <w:color w:val="000000" w:themeColor="text1"/>
                <w:lang w:val="sq-AL"/>
              </w:rPr>
              <w:t>Rritja e qasjes së të rejave dhe grave, në të gjithë diversitetin e tyre, në shërbime, burime dhe produkte financiare, duke synuar fuqizimin ekonomik të tyre.</w:t>
            </w:r>
          </w:p>
          <w:p w14:paraId="4786C4D6" w14:textId="460750D5" w:rsidR="002B52DA" w:rsidRPr="001127C2" w:rsidRDefault="00C55209" w:rsidP="00C55209">
            <w:pPr>
              <w:pStyle w:val="ListParagraph"/>
              <w:numPr>
                <w:ilvl w:val="1"/>
                <w:numId w:val="12"/>
              </w:numPr>
              <w:jc w:val="left"/>
              <w:rPr>
                <w:rFonts w:ascii="Times New Roman" w:hAnsi="Times New Roman" w:cs="Times New Roman"/>
                <w:b w:val="0"/>
                <w:bCs w:val="0"/>
                <w:color w:val="000000" w:themeColor="text1"/>
                <w:lang w:val="sq-AL"/>
              </w:rPr>
            </w:pPr>
            <w:r w:rsidRPr="001127C2">
              <w:rPr>
                <w:rFonts w:ascii="Times New Roman" w:hAnsi="Times New Roman" w:cs="Times New Roman"/>
                <w:b w:val="0"/>
                <w:bCs w:val="0"/>
                <w:color w:val="000000" w:themeColor="text1"/>
                <w:lang w:val="sq-AL"/>
              </w:rPr>
              <w:t>Rritja e vetëdijesimit dhe përmirësimi i qasjes në shërbimet e kujdesit, për gra dhe burra, të reja e të rinj, vajza e djem, në të gjit</w:t>
            </w:r>
            <w:r w:rsidR="00BC6E6E">
              <w:rPr>
                <w:rFonts w:ascii="Times New Roman" w:hAnsi="Times New Roman" w:cs="Times New Roman"/>
                <w:b w:val="0"/>
                <w:bCs w:val="0"/>
                <w:color w:val="000000" w:themeColor="text1"/>
                <w:lang w:val="sq-AL"/>
              </w:rPr>
              <w:t>h</w:t>
            </w:r>
            <w:r w:rsidRPr="001127C2">
              <w:rPr>
                <w:rFonts w:ascii="Times New Roman" w:hAnsi="Times New Roman" w:cs="Times New Roman"/>
                <w:b w:val="0"/>
                <w:bCs w:val="0"/>
                <w:color w:val="000000" w:themeColor="text1"/>
                <w:lang w:val="sq-AL"/>
              </w:rPr>
              <w:t>ë diversitetin e tyre.</w:t>
            </w:r>
          </w:p>
        </w:tc>
      </w:tr>
      <w:tr w:rsidR="002B52DA" w:rsidRPr="001127C2" w14:paraId="4D06CC86"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090866BC" w14:textId="77777777"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Treguesit në nivel objektivi:</w:t>
            </w:r>
          </w:p>
          <w:p w14:paraId="56A97A76" w14:textId="42FABD90" w:rsidR="00D26C94" w:rsidRPr="001127C2" w:rsidRDefault="009F1EA2" w:rsidP="00D26C94">
            <w:pPr>
              <w:ind w:left="510" w:hanging="510"/>
              <w:jc w:val="left"/>
              <w:rPr>
                <w:rFonts w:ascii="Times New Roman" w:hAnsi="Times New Roman" w:cs="Times New Roman"/>
                <w:b w:val="0"/>
                <w:color w:val="000000" w:themeColor="text1"/>
                <w:lang w:val="sq-AL"/>
              </w:rPr>
            </w:pPr>
            <w:r w:rsidRPr="001127C2">
              <w:rPr>
                <w:rFonts w:ascii="Times New Roman" w:hAnsi="Times New Roman" w:cs="Times New Roman"/>
                <w:b w:val="0"/>
                <w:color w:val="000000" w:themeColor="text1"/>
                <w:lang w:val="sq-AL"/>
              </w:rPr>
              <w:t>2</w:t>
            </w:r>
            <w:r w:rsidR="002B52DA" w:rsidRPr="001127C2">
              <w:rPr>
                <w:rFonts w:ascii="Times New Roman" w:hAnsi="Times New Roman" w:cs="Times New Roman"/>
                <w:b w:val="0"/>
                <w:color w:val="000000" w:themeColor="text1"/>
                <w:lang w:val="sq-AL"/>
              </w:rPr>
              <w:t xml:space="preserve">.1.a. </w:t>
            </w:r>
            <w:r w:rsidR="00D26C94" w:rsidRPr="001127C2">
              <w:rPr>
                <w:rFonts w:ascii="Times New Roman" w:hAnsi="Times New Roman" w:cs="Times New Roman"/>
                <w:b w:val="0"/>
                <w:color w:val="000000" w:themeColor="text1"/>
                <w:lang w:val="sq-AL"/>
              </w:rPr>
              <w:t>Përqindja e të rejave dhe grave, në të gjithë diversitetin e tyre, që mbështeten me subvencione.</w:t>
            </w:r>
          </w:p>
          <w:p w14:paraId="69AA803E" w14:textId="2E57E076" w:rsidR="002B52DA" w:rsidRPr="001127C2" w:rsidRDefault="00D26C94" w:rsidP="00D26C94">
            <w:pPr>
              <w:ind w:left="510" w:hanging="510"/>
              <w:jc w:val="left"/>
              <w:rPr>
                <w:rFonts w:ascii="Times New Roman" w:hAnsi="Times New Roman" w:cs="Times New Roman"/>
                <w:bCs w:val="0"/>
                <w:color w:val="000000" w:themeColor="text1"/>
                <w:lang w:val="sq-AL"/>
              </w:rPr>
            </w:pPr>
            <w:r w:rsidRPr="001127C2">
              <w:rPr>
                <w:rFonts w:ascii="Times New Roman" w:hAnsi="Times New Roman" w:cs="Times New Roman"/>
                <w:b w:val="0"/>
                <w:color w:val="000000" w:themeColor="text1"/>
                <w:lang w:val="sq-AL"/>
              </w:rPr>
              <w:t>2.2.b. Numri i banoreve / banorëve që përfitojnë nga shërbimet e përkujdesit dhe subvencionet në këtë fushë</w:t>
            </w:r>
            <w:r w:rsidR="00BC6E6E">
              <w:rPr>
                <w:rFonts w:ascii="Times New Roman" w:hAnsi="Times New Roman" w:cs="Times New Roman"/>
                <w:b w:val="0"/>
                <w:color w:val="000000" w:themeColor="text1"/>
                <w:lang w:val="sq-AL"/>
              </w:rPr>
              <w:t>.</w:t>
            </w:r>
          </w:p>
        </w:tc>
      </w:tr>
      <w:bookmarkEnd w:id="22"/>
      <w:tr w:rsidR="002B52DA" w:rsidRPr="001127C2" w14:paraId="44260619"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18E11024" w14:textId="77777777"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Objektivi strategjik:</w:t>
            </w:r>
          </w:p>
          <w:p w14:paraId="0D34F84B" w14:textId="7C5C37CE" w:rsidR="002B52DA" w:rsidRPr="00B07DB5" w:rsidRDefault="001640D2" w:rsidP="001640D2">
            <w:pPr>
              <w:pStyle w:val="ListParagraph"/>
              <w:numPr>
                <w:ilvl w:val="0"/>
                <w:numId w:val="12"/>
              </w:numPr>
              <w:rPr>
                <w:rFonts w:ascii="Times New Roman" w:hAnsi="Times New Roman" w:cs="Times New Roman"/>
                <w:color w:val="000000" w:themeColor="text1"/>
                <w:lang w:val="sq-AL"/>
              </w:rPr>
            </w:pPr>
            <w:r w:rsidRPr="00B07DB5">
              <w:rPr>
                <w:rFonts w:ascii="Times New Roman" w:hAnsi="Times New Roman" w:cs="Times New Roman"/>
                <w:color w:val="000000" w:themeColor="text1"/>
                <w:lang w:val="sq-AL"/>
              </w:rPr>
              <w:t>Zvogëlimi i pabarazive gjinore në arsimin cilësor dhe të mësuarit gjatë gjithë jetës, për gratë dhe burrat,</w:t>
            </w:r>
            <w:r w:rsidR="00BC6E6E">
              <w:rPr>
                <w:rFonts w:ascii="Times New Roman" w:hAnsi="Times New Roman" w:cs="Times New Roman"/>
                <w:color w:val="000000" w:themeColor="text1"/>
                <w:lang w:val="sq-AL"/>
              </w:rPr>
              <w:t xml:space="preserve"> </w:t>
            </w:r>
            <w:r w:rsidRPr="00B07DB5">
              <w:rPr>
                <w:rFonts w:ascii="Times New Roman" w:hAnsi="Times New Roman" w:cs="Times New Roman"/>
                <w:color w:val="000000" w:themeColor="text1"/>
                <w:lang w:val="sq-AL"/>
              </w:rPr>
              <w:t xml:space="preserve">të rejat, të rinjtë, vajzat dhe djemtë, në të gjithë diversitetin e tyre.  </w:t>
            </w:r>
          </w:p>
        </w:tc>
      </w:tr>
      <w:tr w:rsidR="002B52DA" w:rsidRPr="001127C2" w14:paraId="4AC7F81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01C4D769" w14:textId="068A4719"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Rezultatet e pritshme:</w:t>
            </w:r>
          </w:p>
          <w:p w14:paraId="25A59EFD" w14:textId="77777777" w:rsidR="001640D2" w:rsidRPr="001127C2" w:rsidRDefault="001640D2" w:rsidP="001640D2">
            <w:pPr>
              <w:ind w:left="431" w:hanging="450"/>
              <w:rPr>
                <w:rFonts w:ascii="Times New Roman" w:eastAsia="Calibri" w:hAnsi="Times New Roman" w:cs="Times New Roman"/>
                <w:b w:val="0"/>
                <w:bCs w:val="0"/>
                <w:lang w:val="sq-AL"/>
              </w:rPr>
            </w:pPr>
            <w:r w:rsidRPr="001127C2">
              <w:rPr>
                <w:rFonts w:ascii="Times New Roman" w:eastAsia="Calibri" w:hAnsi="Times New Roman" w:cs="Times New Roman"/>
                <w:b w:val="0"/>
                <w:bCs w:val="0"/>
                <w:lang w:val="sq-AL"/>
              </w:rPr>
              <w:t xml:space="preserve">3.a. Qasja e vajzave, të rejave dhe grave në të gjithë diversitetin e tyre, në arsimin cilësor dhe të mësuarit gjatë gjithë jetës, e përmirësuar ndjeshëm. </w:t>
            </w:r>
          </w:p>
          <w:p w14:paraId="778880F4" w14:textId="5DD119CA" w:rsidR="002B52DA" w:rsidRPr="001127C2" w:rsidRDefault="001640D2" w:rsidP="001640D2">
            <w:pPr>
              <w:ind w:left="431" w:hanging="450"/>
              <w:rPr>
                <w:rFonts w:ascii="Times New Roman" w:eastAsia="Calibri" w:hAnsi="Times New Roman" w:cs="Times New Roman"/>
                <w:b w:val="0"/>
                <w:bCs w:val="0"/>
                <w:lang w:val="sq-AL"/>
              </w:rPr>
            </w:pPr>
            <w:r w:rsidRPr="001127C2">
              <w:rPr>
                <w:rFonts w:ascii="Times New Roman" w:eastAsia="Calibri" w:hAnsi="Times New Roman" w:cs="Times New Roman"/>
                <w:b w:val="0"/>
                <w:bCs w:val="0"/>
                <w:lang w:val="sq-AL"/>
              </w:rPr>
              <w:t>3.b. Më shumë vajza, të reja dhe gra të Komunës, të angazhuara në aktivitete sportive e kulturore.</w:t>
            </w:r>
          </w:p>
        </w:tc>
      </w:tr>
      <w:tr w:rsidR="002B52DA" w:rsidRPr="001127C2" w14:paraId="1957E97E"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748681D1" w14:textId="3FAE7B41"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Objektivat specifike:</w:t>
            </w:r>
          </w:p>
          <w:p w14:paraId="75873081" w14:textId="797488D1" w:rsidR="001640D2" w:rsidRPr="001127C2" w:rsidRDefault="009F1EA2" w:rsidP="001640D2">
            <w:pPr>
              <w:ind w:left="341" w:hanging="360"/>
              <w:jc w:val="left"/>
              <w:rPr>
                <w:rFonts w:ascii="Times New Roman" w:hAnsi="Times New Roman" w:cs="Times New Roman"/>
                <w:b w:val="0"/>
                <w:bCs w:val="0"/>
                <w:color w:val="000000" w:themeColor="text1"/>
                <w:lang w:val="sq-AL"/>
              </w:rPr>
            </w:pPr>
            <w:r w:rsidRPr="001127C2">
              <w:rPr>
                <w:rFonts w:ascii="Times New Roman" w:hAnsi="Times New Roman" w:cs="Times New Roman"/>
                <w:b w:val="0"/>
                <w:bCs w:val="0"/>
                <w:color w:val="000000" w:themeColor="text1"/>
                <w:lang w:val="sq-AL"/>
              </w:rPr>
              <w:t>3</w:t>
            </w:r>
            <w:r w:rsidR="002B52DA" w:rsidRPr="001127C2">
              <w:rPr>
                <w:rFonts w:ascii="Times New Roman" w:hAnsi="Times New Roman" w:cs="Times New Roman"/>
                <w:b w:val="0"/>
                <w:bCs w:val="0"/>
                <w:color w:val="000000" w:themeColor="text1"/>
                <w:lang w:val="sq-AL"/>
              </w:rPr>
              <w:t>.1</w:t>
            </w:r>
            <w:r w:rsidR="001640D2" w:rsidRPr="001127C2">
              <w:rPr>
                <w:rFonts w:ascii="Times New Roman" w:hAnsi="Times New Roman" w:cs="Times New Roman"/>
                <w:b w:val="0"/>
                <w:bCs w:val="0"/>
                <w:color w:val="000000" w:themeColor="text1"/>
                <w:lang w:val="sq-AL"/>
              </w:rPr>
              <w:t xml:space="preserve">.Ofrimi i mundësive të barabarta për arsim cilësor e të mësuarit gjatë gjithë jetës, për vajzat, të </w:t>
            </w:r>
            <w:r w:rsidR="001640D2" w:rsidRPr="001127C2">
              <w:rPr>
                <w:rFonts w:ascii="Times New Roman" w:hAnsi="Times New Roman" w:cs="Times New Roman"/>
                <w:b w:val="0"/>
                <w:bCs w:val="0"/>
                <w:color w:val="000000" w:themeColor="text1"/>
                <w:lang w:val="sq-AL"/>
              </w:rPr>
              <w:lastRenderedPageBreak/>
              <w:t>rejat, gratë dhe djemtë, të rinjtë, burrat e Komunës, në të gjithë diversitetin e tyre.</w:t>
            </w:r>
          </w:p>
          <w:p w14:paraId="672F36D8" w14:textId="5E5CC8A9" w:rsidR="002B52DA" w:rsidRPr="001127C2" w:rsidRDefault="001640D2" w:rsidP="001640D2">
            <w:pPr>
              <w:ind w:left="341" w:hanging="360"/>
              <w:jc w:val="left"/>
              <w:rPr>
                <w:rFonts w:ascii="Times New Roman" w:hAnsi="Times New Roman" w:cs="Times New Roman"/>
                <w:b w:val="0"/>
                <w:bCs w:val="0"/>
                <w:color w:val="000000" w:themeColor="text1"/>
                <w:lang w:val="sq-AL"/>
              </w:rPr>
            </w:pPr>
            <w:r w:rsidRPr="001127C2">
              <w:rPr>
                <w:rFonts w:ascii="Times New Roman" w:hAnsi="Times New Roman" w:cs="Times New Roman"/>
                <w:b w:val="0"/>
                <w:bCs w:val="0"/>
                <w:color w:val="000000" w:themeColor="text1"/>
                <w:lang w:val="sq-AL"/>
              </w:rPr>
              <w:t>3.2. Promovimi i modeleve të suksesshme të grave, të rejave dhe vajzave, në të gjithë diversitetin e tyre, që investojnë dhe marrin pjesë aktivisht në art, kulturë dhe sport.</w:t>
            </w:r>
          </w:p>
        </w:tc>
      </w:tr>
      <w:tr w:rsidR="002B52DA" w:rsidRPr="001127C2" w14:paraId="17BF570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5CA54543" w14:textId="74DE2E3C"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lastRenderedPageBreak/>
              <w:t>Treguesit në nivel objektivi:</w:t>
            </w:r>
          </w:p>
          <w:p w14:paraId="5B0A2477" w14:textId="58C483AC" w:rsidR="001640D2" w:rsidRPr="001127C2" w:rsidRDefault="001640D2" w:rsidP="001640D2">
            <w:pPr>
              <w:ind w:left="521" w:hanging="521"/>
              <w:rPr>
                <w:rFonts w:ascii="Times New Roman" w:hAnsi="Times New Roman" w:cs="Times New Roman"/>
                <w:b w:val="0"/>
                <w:color w:val="000000" w:themeColor="text1"/>
                <w:lang w:val="sq-AL"/>
              </w:rPr>
            </w:pPr>
            <w:r w:rsidRPr="001127C2">
              <w:rPr>
                <w:rFonts w:ascii="Times New Roman" w:hAnsi="Times New Roman" w:cs="Times New Roman"/>
                <w:b w:val="0"/>
                <w:color w:val="000000" w:themeColor="text1"/>
                <w:lang w:val="sq-AL"/>
              </w:rPr>
              <w:t>3.1.a. Numri i vajzave, të rejave dhe grave, në të gjithë diversitetin e tyre, të përfshira në shërbime cilësore të arsimit.</w:t>
            </w:r>
          </w:p>
          <w:p w14:paraId="4B5F07E9" w14:textId="2F25D0B5" w:rsidR="002B52DA" w:rsidRPr="001127C2" w:rsidRDefault="001640D2" w:rsidP="001640D2">
            <w:pPr>
              <w:ind w:left="521" w:hanging="521"/>
              <w:rPr>
                <w:rFonts w:ascii="Times New Roman" w:hAnsi="Times New Roman" w:cs="Times New Roman"/>
                <w:b w:val="0"/>
                <w:bCs w:val="0"/>
                <w:color w:val="000000" w:themeColor="text1"/>
                <w:lang w:val="sq-AL"/>
              </w:rPr>
            </w:pPr>
            <w:r w:rsidRPr="001127C2">
              <w:rPr>
                <w:rFonts w:ascii="Times New Roman" w:hAnsi="Times New Roman" w:cs="Times New Roman"/>
                <w:b w:val="0"/>
                <w:color w:val="000000" w:themeColor="text1"/>
                <w:lang w:val="sq-AL"/>
              </w:rPr>
              <w:t>3.2.a. Numri i grave, të rejave dhe vajzave në art, kulturë e sporte, si dhe numri i klubeve sportive të tyre, që mbështeten me subvencione në mënyrë të përvitshme.</w:t>
            </w:r>
          </w:p>
        </w:tc>
      </w:tr>
      <w:tr w:rsidR="002B52DA" w:rsidRPr="001127C2" w14:paraId="4E826F7D"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0E342A6F" w14:textId="77777777"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Objektivi strategjik:</w:t>
            </w:r>
          </w:p>
          <w:p w14:paraId="024C91CF" w14:textId="368AAAB0" w:rsidR="002B52DA" w:rsidRPr="001127C2" w:rsidRDefault="002B52DA" w:rsidP="002B52DA">
            <w:pPr>
              <w:jc w:val="left"/>
              <w:rPr>
                <w:rFonts w:ascii="Times New Roman" w:hAnsi="Times New Roman" w:cs="Times New Roman"/>
                <w:color w:val="000000" w:themeColor="text1"/>
                <w:lang w:val="sq-AL"/>
              </w:rPr>
            </w:pPr>
            <w:r w:rsidRPr="001127C2">
              <w:rPr>
                <w:rFonts w:ascii="Times New Roman" w:hAnsi="Times New Roman" w:cs="Times New Roman"/>
                <w:color w:val="000000" w:themeColor="text1"/>
                <w:lang w:val="sq-AL"/>
              </w:rPr>
              <w:t xml:space="preserve">4. </w:t>
            </w:r>
            <w:r w:rsidR="001640D2" w:rsidRPr="001127C2">
              <w:rPr>
                <w:rFonts w:ascii="Times New Roman" w:hAnsi="Times New Roman" w:cs="Times New Roman"/>
                <w:color w:val="000000" w:themeColor="text1"/>
                <w:lang w:val="sq-AL"/>
              </w:rPr>
              <w:t xml:space="preserve">Promovimi i shëndetit dhe të drejtave seksuale dhe riprodhuese.  </w:t>
            </w:r>
            <w:r w:rsidRPr="001127C2">
              <w:rPr>
                <w:rFonts w:ascii="Times New Roman" w:hAnsi="Times New Roman" w:cs="Times New Roman"/>
                <w:color w:val="000000" w:themeColor="text1"/>
                <w:lang w:val="sq-AL"/>
              </w:rPr>
              <w:t xml:space="preserve">   </w:t>
            </w:r>
          </w:p>
        </w:tc>
      </w:tr>
      <w:tr w:rsidR="002B52DA" w:rsidRPr="001127C2" w14:paraId="5B3EE2E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CFBFE94" w14:textId="715ADEE7"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Rezultatet e pritshme:</w:t>
            </w:r>
          </w:p>
          <w:p w14:paraId="0F578979" w14:textId="4D42657E" w:rsidR="001640D2" w:rsidRPr="001127C2" w:rsidRDefault="002B52DA" w:rsidP="001640D2">
            <w:pPr>
              <w:ind w:left="341" w:hanging="341"/>
              <w:jc w:val="left"/>
              <w:rPr>
                <w:rFonts w:ascii="Times New Roman" w:hAnsi="Times New Roman" w:cs="Times New Roman"/>
                <w:b w:val="0"/>
                <w:bCs w:val="0"/>
                <w:color w:val="000000" w:themeColor="text1"/>
                <w:lang w:val="sq-AL"/>
              </w:rPr>
            </w:pPr>
            <w:r w:rsidRPr="001127C2">
              <w:rPr>
                <w:rFonts w:ascii="Times New Roman" w:hAnsi="Times New Roman" w:cs="Times New Roman"/>
                <w:b w:val="0"/>
                <w:bCs w:val="0"/>
                <w:color w:val="000000" w:themeColor="text1"/>
                <w:lang w:val="sq-AL"/>
              </w:rPr>
              <w:t xml:space="preserve">4.a. </w:t>
            </w:r>
            <w:r w:rsidR="001640D2" w:rsidRPr="001127C2">
              <w:rPr>
                <w:rFonts w:ascii="Times New Roman" w:hAnsi="Times New Roman" w:cs="Times New Roman"/>
                <w:b w:val="0"/>
                <w:bCs w:val="0"/>
                <w:color w:val="000000" w:themeColor="text1"/>
                <w:lang w:val="sq-AL"/>
              </w:rPr>
              <w:t>Edukimi mbi shëndetin seksual e riprodhues mes profesionisteve/profesionistëve dhe në komunitet, merr rëndësi të veçantë.</w:t>
            </w:r>
          </w:p>
          <w:p w14:paraId="6A626162" w14:textId="30CA9477" w:rsidR="002B52DA" w:rsidRPr="001127C2" w:rsidRDefault="001640D2" w:rsidP="001640D2">
            <w:pPr>
              <w:ind w:left="341" w:hanging="341"/>
              <w:jc w:val="left"/>
              <w:rPr>
                <w:rFonts w:ascii="Times New Roman" w:hAnsi="Times New Roman" w:cs="Times New Roman"/>
                <w:b w:val="0"/>
                <w:bCs w:val="0"/>
                <w:color w:val="000000" w:themeColor="text1"/>
                <w:lang w:val="sq-AL"/>
              </w:rPr>
            </w:pPr>
            <w:r w:rsidRPr="001127C2">
              <w:rPr>
                <w:rFonts w:ascii="Times New Roman" w:hAnsi="Times New Roman" w:cs="Times New Roman"/>
                <w:b w:val="0"/>
                <w:bCs w:val="0"/>
                <w:color w:val="000000" w:themeColor="text1"/>
                <w:lang w:val="sq-AL"/>
              </w:rPr>
              <w:t>4.b. Vendimmarrja tek vajzat, djemtë, të rejat, të rinjtë, gratë dhe burrat</w:t>
            </w:r>
            <w:r w:rsidR="001E0D81">
              <w:rPr>
                <w:rFonts w:ascii="Times New Roman" w:hAnsi="Times New Roman" w:cs="Times New Roman"/>
                <w:b w:val="0"/>
                <w:bCs w:val="0"/>
                <w:color w:val="000000" w:themeColor="text1"/>
                <w:lang w:val="sq-AL"/>
              </w:rPr>
              <w:t>,</w:t>
            </w:r>
            <w:r w:rsidRPr="001127C2">
              <w:rPr>
                <w:rFonts w:ascii="Times New Roman" w:hAnsi="Times New Roman" w:cs="Times New Roman"/>
                <w:b w:val="0"/>
                <w:bCs w:val="0"/>
                <w:color w:val="000000" w:themeColor="text1"/>
                <w:lang w:val="sq-AL"/>
              </w:rPr>
              <w:t xml:space="preserve"> për shëndetin seksual e riprodhues, e përmirësuar ndjeshëm.  </w:t>
            </w:r>
          </w:p>
        </w:tc>
      </w:tr>
      <w:tr w:rsidR="002B52DA" w:rsidRPr="001127C2" w14:paraId="69D970DB"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693FD95" w14:textId="7C6EF67F"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Objektivi specifik:</w:t>
            </w:r>
          </w:p>
          <w:p w14:paraId="4673F70C" w14:textId="10FDF8BC" w:rsidR="002B52DA" w:rsidRPr="001127C2" w:rsidRDefault="002B52DA" w:rsidP="002B52DA">
            <w:pPr>
              <w:ind w:left="431" w:hanging="360"/>
              <w:rPr>
                <w:rFonts w:ascii="Times New Roman" w:hAnsi="Times New Roman" w:cs="Times New Roman"/>
                <w:color w:val="000000" w:themeColor="text1"/>
                <w:lang w:val="sq-AL"/>
              </w:rPr>
            </w:pPr>
            <w:r w:rsidRPr="001127C2">
              <w:rPr>
                <w:rFonts w:ascii="Times New Roman" w:hAnsi="Times New Roman" w:cs="Times New Roman"/>
                <w:b w:val="0"/>
                <w:bCs w:val="0"/>
                <w:color w:val="000000" w:themeColor="text1"/>
                <w:lang w:val="sq-AL"/>
              </w:rPr>
              <w:t xml:space="preserve">4.1. </w:t>
            </w:r>
            <w:r w:rsidR="001640D2" w:rsidRPr="001127C2">
              <w:rPr>
                <w:rFonts w:ascii="Times New Roman" w:hAnsi="Times New Roman" w:cs="Times New Roman"/>
                <w:b w:val="0"/>
                <w:bCs w:val="0"/>
                <w:color w:val="000000" w:themeColor="text1"/>
                <w:lang w:val="sq-AL"/>
              </w:rPr>
              <w:t>Rritja e qasjes së grave, të rejave, e vajzave në të gjithë diversitetin e tyre, në shërbime cilësore shëndetësore dhe të shëndetit seksual e riprodhues.</w:t>
            </w:r>
          </w:p>
        </w:tc>
      </w:tr>
      <w:tr w:rsidR="002B52DA" w:rsidRPr="001127C2" w14:paraId="6DB273F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5CB782B" w14:textId="0E5DCB19" w:rsidR="002B52DA" w:rsidRPr="001127C2" w:rsidRDefault="002B52DA" w:rsidP="002B52DA">
            <w:pPr>
              <w:jc w:val="left"/>
              <w:rPr>
                <w:rFonts w:ascii="Times New Roman" w:hAnsi="Times New Roman" w:cs="Times New Roman"/>
                <w:b w:val="0"/>
                <w:color w:val="000000" w:themeColor="text1"/>
                <w:lang w:val="sq-AL"/>
              </w:rPr>
            </w:pPr>
            <w:r w:rsidRPr="001127C2">
              <w:rPr>
                <w:rFonts w:ascii="Times New Roman" w:hAnsi="Times New Roman" w:cs="Times New Roman"/>
                <w:bCs w:val="0"/>
                <w:color w:val="000000" w:themeColor="text1"/>
                <w:lang w:val="sq-AL"/>
              </w:rPr>
              <w:t>Tregues në nivel objektivi:</w:t>
            </w:r>
          </w:p>
          <w:p w14:paraId="79CDF810" w14:textId="60806C0A" w:rsidR="002B52DA" w:rsidRPr="001127C2" w:rsidRDefault="002B52DA" w:rsidP="002B52DA">
            <w:pPr>
              <w:ind w:left="611" w:hanging="540"/>
              <w:rPr>
                <w:rFonts w:ascii="Times New Roman" w:hAnsi="Times New Roman" w:cs="Times New Roman"/>
                <w:bCs w:val="0"/>
                <w:color w:val="000000" w:themeColor="text1"/>
                <w:lang w:val="sq-AL"/>
              </w:rPr>
            </w:pPr>
            <w:r w:rsidRPr="001127C2">
              <w:rPr>
                <w:rFonts w:ascii="Times New Roman" w:hAnsi="Times New Roman" w:cs="Times New Roman"/>
                <w:b w:val="0"/>
                <w:color w:val="000000" w:themeColor="text1"/>
                <w:lang w:val="sq-AL"/>
              </w:rPr>
              <w:t xml:space="preserve">4.1.a. </w:t>
            </w:r>
            <w:r w:rsidR="001640D2" w:rsidRPr="001127C2">
              <w:rPr>
                <w:rFonts w:ascii="Times New Roman" w:hAnsi="Times New Roman" w:cs="Times New Roman"/>
                <w:b w:val="0"/>
                <w:color w:val="000000" w:themeColor="text1"/>
                <w:lang w:val="sq-AL"/>
              </w:rPr>
              <w:t>Numri i grave, të rejave, vajzave, në të gjithë diversitetin e tyre, me akses të shtuar në kujdesin dhe shërbimet shëndetësore seksuale dhe riprodhuese.</w:t>
            </w:r>
          </w:p>
        </w:tc>
      </w:tr>
    </w:tbl>
    <w:p w14:paraId="111862B3" w14:textId="77777777" w:rsidR="00A859F1" w:rsidRPr="00B07DB5" w:rsidRDefault="00A859F1" w:rsidP="00A31980">
      <w:pPr>
        <w:pStyle w:val="Heading1"/>
        <w:spacing w:after="0"/>
        <w:rPr>
          <w:rFonts w:ascii="Times New Roman" w:hAnsi="Times New Roman" w:cs="Times New Roman"/>
          <w:b/>
          <w:color w:val="F14124" w:themeColor="accent6"/>
          <w:szCs w:val="24"/>
        </w:rPr>
      </w:pPr>
      <w:bookmarkStart w:id="23" w:name="_Toc153152386"/>
      <w:bookmarkStart w:id="24" w:name="_Toc157412407"/>
    </w:p>
    <w:p w14:paraId="1E25E49D" w14:textId="4B3D4ECC" w:rsidR="00696A3A" w:rsidRPr="00B07DB5" w:rsidRDefault="00696A3A" w:rsidP="00A31980">
      <w:pPr>
        <w:pStyle w:val="Heading1"/>
        <w:spacing w:after="0"/>
        <w:rPr>
          <w:rFonts w:ascii="Times New Roman" w:hAnsi="Times New Roman" w:cs="Times New Roman"/>
          <w:b/>
          <w:bCs w:val="0"/>
          <w:color w:val="F14124" w:themeColor="accent6"/>
          <w:szCs w:val="24"/>
        </w:rPr>
      </w:pPr>
      <w:r w:rsidRPr="00B07DB5">
        <w:rPr>
          <w:rFonts w:ascii="Times New Roman" w:hAnsi="Times New Roman" w:cs="Times New Roman"/>
          <w:b/>
          <w:color w:val="F14124" w:themeColor="accent6"/>
          <w:szCs w:val="24"/>
        </w:rPr>
        <w:t xml:space="preserve">V. </w:t>
      </w:r>
      <w:bookmarkStart w:id="25" w:name="_Toc97820635"/>
      <w:r w:rsidRPr="00B07DB5">
        <w:rPr>
          <w:rFonts w:ascii="Times New Roman" w:hAnsi="Times New Roman" w:cs="Times New Roman"/>
          <w:b/>
          <w:color w:val="F14124" w:themeColor="accent6"/>
          <w:szCs w:val="24"/>
        </w:rPr>
        <w:tab/>
        <w:t xml:space="preserve">KOSTO PËR </w:t>
      </w:r>
      <w:r w:rsidRPr="00241A64">
        <w:rPr>
          <w:rFonts w:ascii="Times New Roman" w:hAnsi="Times New Roman" w:cs="Times New Roman"/>
          <w:b/>
          <w:color w:val="F14124" w:themeColor="accent6"/>
          <w:szCs w:val="24"/>
        </w:rPr>
        <w:t xml:space="preserve">ZBATIMIN E PLVBGJ </w:t>
      </w:r>
      <w:bookmarkEnd w:id="23"/>
      <w:bookmarkEnd w:id="24"/>
      <w:bookmarkEnd w:id="25"/>
      <w:r w:rsidR="003C7C58" w:rsidRPr="00241A64">
        <w:rPr>
          <w:rFonts w:ascii="Times New Roman" w:hAnsi="Times New Roman" w:cs="Times New Roman"/>
          <w:b/>
          <w:color w:val="F14124" w:themeColor="accent6"/>
          <w:szCs w:val="24"/>
        </w:rPr>
        <w:t>2024 - 202</w:t>
      </w:r>
      <w:r w:rsidR="00241A64" w:rsidRPr="00241A64">
        <w:rPr>
          <w:rFonts w:ascii="Times New Roman" w:hAnsi="Times New Roman" w:cs="Times New Roman"/>
          <w:b/>
          <w:color w:val="F14124" w:themeColor="accent6"/>
          <w:szCs w:val="24"/>
        </w:rPr>
        <w:t>7</w:t>
      </w:r>
    </w:p>
    <w:p w14:paraId="2EC02058" w14:textId="7499CD0C"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Të gjitha aktivitetet e parashikuara në </w:t>
      </w:r>
      <w:r w:rsidRPr="00241A64">
        <w:rPr>
          <w:rFonts w:ascii="Times New Roman" w:hAnsi="Times New Roman" w:cs="Times New Roman"/>
        </w:rPr>
        <w:t xml:space="preserve">matricën e PLVBGJ </w:t>
      </w:r>
      <w:r w:rsidR="003C7C58" w:rsidRPr="00241A64">
        <w:rPr>
          <w:rFonts w:ascii="Times New Roman" w:hAnsi="Times New Roman" w:cs="Times New Roman"/>
        </w:rPr>
        <w:t>2024 - 202</w:t>
      </w:r>
      <w:r w:rsidR="00241A64" w:rsidRPr="00241A64">
        <w:rPr>
          <w:rFonts w:ascii="Times New Roman" w:hAnsi="Times New Roman" w:cs="Times New Roman"/>
        </w:rPr>
        <w:t>7</w:t>
      </w:r>
      <w:r w:rsidR="00A838F8" w:rsidRPr="00241A64">
        <w:rPr>
          <w:rFonts w:ascii="Times New Roman" w:hAnsi="Times New Roman" w:cs="Times New Roman"/>
        </w:rPr>
        <w:t xml:space="preserve"> </w:t>
      </w:r>
      <w:r w:rsidRPr="00241A64">
        <w:rPr>
          <w:rFonts w:ascii="Times New Roman" w:hAnsi="Times New Roman" w:cs="Times New Roman"/>
        </w:rPr>
        <w:t>shoqërohen</w:t>
      </w:r>
      <w:r w:rsidRPr="00B07DB5">
        <w:rPr>
          <w:rFonts w:ascii="Times New Roman" w:hAnsi="Times New Roman" w:cs="Times New Roman"/>
        </w:rPr>
        <w:t xml:space="preserve"> edhe me një kosto financiare të domosdoshme për zbatimin e tyre, e cila zbërthehet më tej në kosto që mbulohet nga vetë Komuna (si me burimet ekzistuese njerëzore, financiare e infrastrukturore, ashtu edhe me burime që duhet të shtojë), kosto që mbulohet nga donatorët dhe palët e treta, si dhe kosto që ka nevojë për t’u siguruar (apo hendeku financiar). </w:t>
      </w:r>
    </w:p>
    <w:p w14:paraId="28E6B896" w14:textId="77777777" w:rsidR="0076766C" w:rsidRPr="00B07DB5" w:rsidRDefault="0076766C" w:rsidP="00A31980">
      <w:pPr>
        <w:rPr>
          <w:rFonts w:ascii="Times New Roman" w:hAnsi="Times New Roman" w:cs="Times New Roman"/>
        </w:rPr>
      </w:pPr>
    </w:p>
    <w:p w14:paraId="1BA5AA7C" w14:textId="2E80B014" w:rsidR="00696A3A" w:rsidRPr="00B07DB5" w:rsidRDefault="00696A3A" w:rsidP="00A31980">
      <w:pPr>
        <w:rPr>
          <w:rFonts w:ascii="Times New Roman" w:hAnsi="Times New Roman" w:cs="Times New Roman"/>
        </w:rPr>
      </w:pPr>
      <w:r w:rsidRPr="00B07DB5">
        <w:rPr>
          <w:rFonts w:ascii="Times New Roman" w:hAnsi="Times New Roman" w:cs="Times New Roman"/>
        </w:rPr>
        <w:t>Është e rëndësishme të theksohet se ndonëse një pjesë të mirë të aktiviteteve Komuna e mbulon përmes angazhimit të burimeve ekzistuese njerëzore e financiare (pra zyrtareve / zyrtarëve, të cilat/cilët aktualisht marrin një pagë fikse, sallave/</w:t>
      </w:r>
      <w:r w:rsidR="0076766C" w:rsidRPr="00B07DB5">
        <w:rPr>
          <w:rFonts w:ascii="Times New Roman" w:hAnsi="Times New Roman" w:cs="Times New Roman"/>
        </w:rPr>
        <w:t>ambienteve</w:t>
      </w:r>
      <w:r w:rsidRPr="00B07DB5">
        <w:rPr>
          <w:rFonts w:ascii="Times New Roman" w:hAnsi="Times New Roman" w:cs="Times New Roman"/>
        </w:rPr>
        <w:t xml:space="preserve"> që ka në pronësi për të zhvilluar aktivitete të ndryshme, apo vënien në dispozicion të makinës dhe materialeve kancelarike të cilat blihen në total për të gjithë institucionin, etj.</w:t>
      </w:r>
      <w:r w:rsidR="0076766C" w:rsidRPr="00B07DB5">
        <w:rPr>
          <w:rFonts w:ascii="Times New Roman" w:hAnsi="Times New Roman" w:cs="Times New Roman"/>
        </w:rPr>
        <w:t>)</w:t>
      </w:r>
      <w:r w:rsidRPr="00B07DB5">
        <w:rPr>
          <w:rFonts w:ascii="Times New Roman" w:hAnsi="Times New Roman" w:cs="Times New Roman"/>
        </w:rPr>
        <w:t xml:space="preserve">, në këtë Plan Lokal Veprimi për Barazinë Gjinore </w:t>
      </w:r>
      <w:r w:rsidR="003C7C58" w:rsidRPr="00B07DB5">
        <w:rPr>
          <w:rFonts w:ascii="Times New Roman" w:hAnsi="Times New Roman" w:cs="Times New Roman"/>
        </w:rPr>
        <w:t>2024 - 202</w:t>
      </w:r>
      <w:r w:rsidR="00241A64">
        <w:rPr>
          <w:rFonts w:ascii="Times New Roman" w:hAnsi="Times New Roman" w:cs="Times New Roman"/>
        </w:rPr>
        <w:t>7</w:t>
      </w:r>
      <w:r w:rsidR="00A838F8" w:rsidRPr="00B07DB5">
        <w:rPr>
          <w:rFonts w:ascii="Times New Roman" w:hAnsi="Times New Roman" w:cs="Times New Roman"/>
        </w:rPr>
        <w:t xml:space="preserve"> </w:t>
      </w:r>
      <w:r w:rsidRPr="00B07DB5">
        <w:rPr>
          <w:rFonts w:ascii="Times New Roman" w:hAnsi="Times New Roman" w:cs="Times New Roman"/>
        </w:rPr>
        <w:t xml:space="preserve">evidentohet edhe vlera përkatëse e këtij kontributi, me qëllim që gjatë monitorimit dhe vlerësimit të zbatimit të tij, të mundësohet vlerësimi edhe përmes kosto-eficencës. Është e rëndësishme të mbahet në konsideratë fakti që këto përllogaritje janë bërë për minimumin e vlerave që do të kërkonte organizimi i aktiviteteve të propozuara. </w:t>
      </w:r>
    </w:p>
    <w:p w14:paraId="57D934A6" w14:textId="77777777" w:rsidR="0076766C" w:rsidRPr="00B07DB5" w:rsidRDefault="0076766C" w:rsidP="00A31980">
      <w:pPr>
        <w:rPr>
          <w:rFonts w:ascii="Times New Roman" w:hAnsi="Times New Roman" w:cs="Times New Roman"/>
        </w:rPr>
      </w:pPr>
    </w:p>
    <w:p w14:paraId="3D8A1AB5" w14:textId="1B626C41"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Kostot e paraqitura janë orientuese dhe miratimi i këtij Plani Lokal të Veprimit për Barazinë Gjinore </w:t>
      </w:r>
      <w:r w:rsidR="003C7C58" w:rsidRPr="00241A64">
        <w:rPr>
          <w:rFonts w:ascii="Times New Roman" w:hAnsi="Times New Roman" w:cs="Times New Roman"/>
        </w:rPr>
        <w:t>2024 - 202</w:t>
      </w:r>
      <w:r w:rsidR="00241A64" w:rsidRPr="00241A64">
        <w:rPr>
          <w:rFonts w:ascii="Times New Roman" w:hAnsi="Times New Roman" w:cs="Times New Roman"/>
        </w:rPr>
        <w:t>7</w:t>
      </w:r>
      <w:r w:rsidRPr="00241A64">
        <w:rPr>
          <w:rFonts w:ascii="Times New Roman" w:hAnsi="Times New Roman" w:cs="Times New Roman"/>
        </w:rPr>
        <w:t>, të</w:t>
      </w:r>
      <w:r w:rsidRPr="00B07DB5">
        <w:rPr>
          <w:rFonts w:ascii="Times New Roman" w:hAnsi="Times New Roman" w:cs="Times New Roman"/>
        </w:rPr>
        <w:t xml:space="preserve"> kostuar, nuk nënkupton automatikisht edhe buxhetimin e tij. Për të buxhetuar dhe alokuar fondet përkatëse të përvitshme, pa të cilat zbatimi i këtij PLVBGJ nuk merr jetë, Komuna duhet të përfshijë në kornizën e parashikimeve buxhetore vjetore dhe afatmesme edhe masat e parashikuara në këtë PLVBGJ. Në këtë kuadër edhe mbështetja dhe lobimi nga vetë </w:t>
      </w:r>
      <w:r w:rsidR="002F1492" w:rsidRPr="002F1492">
        <w:rPr>
          <w:rFonts w:ascii="Times New Roman" w:hAnsi="Times New Roman" w:cs="Times New Roman"/>
        </w:rPr>
        <w:t xml:space="preserve">Grupi i </w:t>
      </w:r>
      <w:r w:rsidR="002F1492">
        <w:rPr>
          <w:rFonts w:ascii="Times New Roman" w:hAnsi="Times New Roman" w:cs="Times New Roman"/>
        </w:rPr>
        <w:t>G</w:t>
      </w:r>
      <w:r w:rsidR="002F1492" w:rsidRPr="002F1492">
        <w:rPr>
          <w:rFonts w:ascii="Times New Roman" w:hAnsi="Times New Roman" w:cs="Times New Roman"/>
        </w:rPr>
        <w:t>rave t</w:t>
      </w:r>
      <w:r w:rsidR="002F1492">
        <w:rPr>
          <w:rFonts w:ascii="Times New Roman" w:hAnsi="Times New Roman" w:cs="Times New Roman"/>
        </w:rPr>
        <w:t>ë</w:t>
      </w:r>
      <w:r w:rsidR="002F1492" w:rsidRPr="002F1492">
        <w:rPr>
          <w:rFonts w:ascii="Times New Roman" w:hAnsi="Times New Roman" w:cs="Times New Roman"/>
        </w:rPr>
        <w:t xml:space="preserve"> Kuvendit t</w:t>
      </w:r>
      <w:r w:rsidR="002F1492">
        <w:rPr>
          <w:rFonts w:ascii="Times New Roman" w:hAnsi="Times New Roman" w:cs="Times New Roman"/>
        </w:rPr>
        <w:t>ë</w:t>
      </w:r>
      <w:r w:rsidR="001E0D81">
        <w:rPr>
          <w:rFonts w:ascii="Times New Roman" w:hAnsi="Times New Roman" w:cs="Times New Roman"/>
        </w:rPr>
        <w:t xml:space="preserve"> Komunës së</w:t>
      </w:r>
      <w:r w:rsidR="002F1492" w:rsidRPr="002F1492">
        <w:rPr>
          <w:rFonts w:ascii="Times New Roman" w:hAnsi="Times New Roman" w:cs="Times New Roman"/>
        </w:rPr>
        <w:t xml:space="preserve"> Pejës </w:t>
      </w:r>
      <w:r w:rsidRPr="00B07DB5">
        <w:rPr>
          <w:rFonts w:ascii="Times New Roman" w:hAnsi="Times New Roman" w:cs="Times New Roman"/>
        </w:rPr>
        <w:t xml:space="preserve">për sigurimin e burimeve financiare për realizimin e aktiviteteve/masave, përmes përfshirjes së tyre në buxhete vjetore apo afatmesme të Komunës, është domosdoshmëri. </w:t>
      </w:r>
    </w:p>
    <w:p w14:paraId="32071111" w14:textId="77777777" w:rsidR="0076766C" w:rsidRPr="00B07DB5" w:rsidRDefault="0076766C" w:rsidP="00A31980">
      <w:pPr>
        <w:rPr>
          <w:rFonts w:ascii="Times New Roman" w:hAnsi="Times New Roman" w:cs="Times New Roman"/>
        </w:rPr>
      </w:pPr>
    </w:p>
    <w:p w14:paraId="762F6C6A" w14:textId="77777777"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Me rishikimin e përvitshëm të Planit Lokal të Veprimit, </w:t>
      </w:r>
      <w:r w:rsidRPr="00B07DB5">
        <w:rPr>
          <w:rFonts w:ascii="Times New Roman" w:hAnsi="Times New Roman" w:cs="Times New Roman"/>
          <w:b/>
          <w:bCs/>
          <w:i/>
          <w:iCs/>
        </w:rPr>
        <w:t>duhet bërë patjetër edhe rishikimi i kostove të propozuara</w:t>
      </w:r>
      <w:r w:rsidRPr="00B07DB5">
        <w:rPr>
          <w:rFonts w:ascii="Times New Roman" w:hAnsi="Times New Roman" w:cs="Times New Roman"/>
        </w:rPr>
        <w:t>, bazuar edhe në mënyrën e përfshirjes së tyre në buxhetet vjetore apo KAB-et e Komunës, si dhe në marrëveshjet me donatorët apo partnerët e mundshëm. Kjo kërkon një vëmendje të shtuar sidomos në periudhën e përgatitjes së KAB-eve dhe buxheteve vjetore, për të përfshirë në to masat dhe veprimet e parashikuara në matricën e PLVBGJ, sipas ndarjeve në vite.</w:t>
      </w:r>
    </w:p>
    <w:p w14:paraId="66199B2D" w14:textId="77777777" w:rsidR="0076766C" w:rsidRPr="00B07DB5" w:rsidRDefault="0076766C" w:rsidP="00A31980">
      <w:pPr>
        <w:rPr>
          <w:rFonts w:ascii="Times New Roman" w:hAnsi="Times New Roman" w:cs="Times New Roman"/>
        </w:rPr>
      </w:pPr>
    </w:p>
    <w:p w14:paraId="145F1679" w14:textId="58C4E079" w:rsidR="00696A3A" w:rsidRPr="00B07DB5" w:rsidRDefault="00696A3A" w:rsidP="00A31980">
      <w:pPr>
        <w:rPr>
          <w:rFonts w:ascii="Times New Roman" w:hAnsi="Times New Roman" w:cs="Times New Roman"/>
        </w:rPr>
      </w:pPr>
      <w:r w:rsidRPr="00B07DB5">
        <w:rPr>
          <w:rFonts w:ascii="Times New Roman" w:hAnsi="Times New Roman" w:cs="Times New Roman"/>
        </w:rPr>
        <w:lastRenderedPageBreak/>
        <w:t>Nga përllogaritjet e bëra rezulton se kostot në tërësi për zbatimin e PLVB</w:t>
      </w:r>
      <w:r w:rsidRPr="00241A64">
        <w:rPr>
          <w:rFonts w:ascii="Times New Roman" w:hAnsi="Times New Roman" w:cs="Times New Roman"/>
        </w:rPr>
        <w:t xml:space="preserve">GJ </w:t>
      </w:r>
      <w:r w:rsidR="003C7C58" w:rsidRPr="00241A64">
        <w:rPr>
          <w:rFonts w:ascii="Times New Roman" w:hAnsi="Times New Roman" w:cs="Times New Roman"/>
        </w:rPr>
        <w:t>2024 - 202</w:t>
      </w:r>
      <w:r w:rsidR="00241A64" w:rsidRPr="00241A64">
        <w:rPr>
          <w:rFonts w:ascii="Times New Roman" w:hAnsi="Times New Roman" w:cs="Times New Roman"/>
        </w:rPr>
        <w:t>7</w:t>
      </w:r>
      <w:r w:rsidR="00A838F8" w:rsidRPr="00241A64">
        <w:rPr>
          <w:rFonts w:ascii="Times New Roman" w:hAnsi="Times New Roman" w:cs="Times New Roman"/>
        </w:rPr>
        <w:t xml:space="preserve"> </w:t>
      </w:r>
      <w:r w:rsidRPr="00241A64">
        <w:rPr>
          <w:rFonts w:ascii="Times New Roman" w:hAnsi="Times New Roman" w:cs="Times New Roman"/>
        </w:rPr>
        <w:t>janë</w:t>
      </w:r>
      <w:r w:rsidRPr="00B07DB5">
        <w:rPr>
          <w:rFonts w:ascii="Times New Roman" w:hAnsi="Times New Roman" w:cs="Times New Roman"/>
        </w:rPr>
        <w:t xml:space="preserve"> në vlerën </w:t>
      </w:r>
      <w:r w:rsidR="002260D6">
        <w:rPr>
          <w:rFonts w:ascii="Times New Roman" w:hAnsi="Times New Roman" w:cs="Times New Roman"/>
          <w:b/>
          <w:bCs/>
        </w:rPr>
        <w:t>3,253,274</w:t>
      </w:r>
      <w:r w:rsidR="00171F8B" w:rsidRPr="00B07DB5">
        <w:rPr>
          <w:rFonts w:ascii="Times New Roman" w:hAnsi="Times New Roman" w:cs="Times New Roman"/>
          <w:b/>
          <w:bCs/>
        </w:rPr>
        <w:t xml:space="preserve"> </w:t>
      </w:r>
      <w:r w:rsidRPr="00B07DB5">
        <w:rPr>
          <w:rFonts w:ascii="Times New Roman" w:hAnsi="Times New Roman" w:cs="Times New Roman"/>
          <w:b/>
          <w:bCs/>
        </w:rPr>
        <w:t>EUR</w:t>
      </w:r>
      <w:r w:rsidRPr="00B07DB5">
        <w:rPr>
          <w:rFonts w:ascii="Times New Roman" w:hAnsi="Times New Roman" w:cs="Times New Roman"/>
        </w:rPr>
        <w:t xml:space="preserve">. Nga këto: </w:t>
      </w:r>
    </w:p>
    <w:p w14:paraId="656E8564" w14:textId="356CD651" w:rsidR="003C7C58" w:rsidRPr="00B07DB5" w:rsidRDefault="000A71D6" w:rsidP="005A3B26">
      <w:pPr>
        <w:pStyle w:val="ListParagraph"/>
        <w:numPr>
          <w:ilvl w:val="0"/>
          <w:numId w:val="2"/>
        </w:numPr>
        <w:rPr>
          <w:rFonts w:ascii="Times New Roman" w:hAnsi="Times New Roman" w:cs="Times New Roman"/>
        </w:rPr>
      </w:pPr>
      <w:r>
        <w:rPr>
          <w:rFonts w:ascii="Times New Roman" w:hAnsi="Times New Roman" w:cs="Times New Roman"/>
          <w:b/>
          <w:bCs/>
        </w:rPr>
        <w:t>39,660</w:t>
      </w:r>
      <w:r w:rsidR="00E823BE" w:rsidRPr="00B07DB5">
        <w:rPr>
          <w:rFonts w:ascii="Times New Roman" w:hAnsi="Times New Roman" w:cs="Times New Roman"/>
          <w:b/>
          <w:bCs/>
          <w:i/>
          <w:iCs/>
        </w:rPr>
        <w:t xml:space="preserve"> </w:t>
      </w:r>
      <w:r w:rsidR="00696A3A" w:rsidRPr="00B07DB5">
        <w:rPr>
          <w:rFonts w:ascii="Times New Roman" w:hAnsi="Times New Roman" w:cs="Times New Roman"/>
          <w:b/>
          <w:bCs/>
          <w:i/>
          <w:iCs/>
        </w:rPr>
        <w:t xml:space="preserve">EUR </w:t>
      </w:r>
      <w:r w:rsidR="00696A3A" w:rsidRPr="00B07DB5">
        <w:rPr>
          <w:rFonts w:ascii="Times New Roman" w:hAnsi="Times New Roman" w:cs="Times New Roman"/>
        </w:rPr>
        <w:t xml:space="preserve">janë kosto për zbatimin e objektivit strategjik 1. </w:t>
      </w:r>
      <w:r w:rsidR="008F10D9" w:rsidRPr="008F10D9">
        <w:rPr>
          <w:rFonts w:ascii="Times New Roman" w:hAnsi="Times New Roman" w:cs="Times New Roman"/>
        </w:rPr>
        <w:t>Promovimi i barazisë gjinore dhe fuqizimi i grave, të rejave dhe vajzave në të gjithë diversitetin e tyre.</w:t>
      </w:r>
    </w:p>
    <w:p w14:paraId="71BF1AE3" w14:textId="5B2D3731" w:rsidR="003C7C58" w:rsidRPr="00B07DB5" w:rsidRDefault="00591E92" w:rsidP="005A3B26">
      <w:pPr>
        <w:pStyle w:val="ListParagraph"/>
        <w:numPr>
          <w:ilvl w:val="0"/>
          <w:numId w:val="2"/>
        </w:numPr>
        <w:rPr>
          <w:rFonts w:ascii="Times New Roman" w:hAnsi="Times New Roman" w:cs="Times New Roman"/>
        </w:rPr>
      </w:pPr>
      <w:r>
        <w:rPr>
          <w:rFonts w:ascii="Times New Roman" w:hAnsi="Times New Roman" w:cs="Times New Roman"/>
          <w:b/>
          <w:bCs/>
        </w:rPr>
        <w:t>1</w:t>
      </w:r>
      <w:r w:rsidR="00841B96">
        <w:rPr>
          <w:rFonts w:ascii="Times New Roman" w:hAnsi="Times New Roman" w:cs="Times New Roman"/>
          <w:b/>
          <w:bCs/>
        </w:rPr>
        <w:t>,541,459</w:t>
      </w:r>
      <w:r w:rsidR="00E823BE" w:rsidRPr="00B07DB5">
        <w:rPr>
          <w:rFonts w:ascii="Times New Roman" w:hAnsi="Times New Roman" w:cs="Times New Roman"/>
          <w:b/>
          <w:bCs/>
          <w:i/>
          <w:iCs/>
        </w:rPr>
        <w:t xml:space="preserve"> </w:t>
      </w:r>
      <w:r w:rsidR="00696A3A" w:rsidRPr="00B07DB5">
        <w:rPr>
          <w:rFonts w:ascii="Times New Roman" w:hAnsi="Times New Roman" w:cs="Times New Roman"/>
          <w:b/>
          <w:bCs/>
          <w:i/>
          <w:iCs/>
        </w:rPr>
        <w:t xml:space="preserve">EUR </w:t>
      </w:r>
      <w:r w:rsidR="00696A3A" w:rsidRPr="00B07DB5">
        <w:rPr>
          <w:rFonts w:ascii="Times New Roman" w:hAnsi="Times New Roman" w:cs="Times New Roman"/>
        </w:rPr>
        <w:t xml:space="preserve">janë kosto për zbatimin e objektivit strategjik 2. </w:t>
      </w:r>
      <w:r w:rsidR="00A2725B" w:rsidRPr="00A2725B">
        <w:rPr>
          <w:rFonts w:ascii="Times New Roman" w:hAnsi="Times New Roman" w:cs="Times New Roman"/>
        </w:rPr>
        <w:t>Fuqizimi ekonomik dhe promovimi i të drejtave ekonomike, sociale dhe të punësimit të denjë, për gratë, të rejat dhe vajzat, në të gjithë diversitetin e tyre</w:t>
      </w:r>
      <w:r w:rsidR="00A2725B">
        <w:rPr>
          <w:rFonts w:ascii="Times New Roman" w:hAnsi="Times New Roman" w:cs="Times New Roman"/>
        </w:rPr>
        <w:t>.</w:t>
      </w:r>
    </w:p>
    <w:p w14:paraId="1F8AE131" w14:textId="03A01876" w:rsidR="003C7C58" w:rsidRPr="00B07DB5" w:rsidRDefault="008524DA" w:rsidP="005A3B26">
      <w:pPr>
        <w:pStyle w:val="ListParagraph"/>
        <w:numPr>
          <w:ilvl w:val="0"/>
          <w:numId w:val="2"/>
        </w:numPr>
        <w:rPr>
          <w:rFonts w:ascii="Times New Roman" w:hAnsi="Times New Roman" w:cs="Times New Roman"/>
        </w:rPr>
      </w:pPr>
      <w:r>
        <w:rPr>
          <w:rFonts w:ascii="Times New Roman" w:hAnsi="Times New Roman" w:cs="Times New Roman"/>
          <w:b/>
          <w:bCs/>
        </w:rPr>
        <w:t>1,612,255</w:t>
      </w:r>
      <w:r w:rsidR="00E823BE" w:rsidRPr="00B07DB5">
        <w:rPr>
          <w:rFonts w:ascii="Times New Roman" w:hAnsi="Times New Roman" w:cs="Times New Roman"/>
          <w:b/>
          <w:bCs/>
          <w:i/>
          <w:iCs/>
        </w:rPr>
        <w:t xml:space="preserve"> </w:t>
      </w:r>
      <w:r w:rsidR="00696A3A" w:rsidRPr="00B07DB5">
        <w:rPr>
          <w:rFonts w:ascii="Times New Roman" w:hAnsi="Times New Roman" w:cs="Times New Roman"/>
          <w:b/>
          <w:bCs/>
          <w:i/>
          <w:iCs/>
        </w:rPr>
        <w:t xml:space="preserve">EUR </w:t>
      </w:r>
      <w:r w:rsidR="00696A3A" w:rsidRPr="00B07DB5">
        <w:rPr>
          <w:rFonts w:ascii="Times New Roman" w:hAnsi="Times New Roman" w:cs="Times New Roman"/>
        </w:rPr>
        <w:t xml:space="preserve">janë kosto për zbatimin e </w:t>
      </w:r>
      <w:r w:rsidR="0076766C" w:rsidRPr="00B07DB5">
        <w:rPr>
          <w:rFonts w:ascii="Times New Roman" w:hAnsi="Times New Roman" w:cs="Times New Roman"/>
        </w:rPr>
        <w:t xml:space="preserve">objektivit strategjik </w:t>
      </w:r>
      <w:r w:rsidR="00696A3A" w:rsidRPr="00B07DB5">
        <w:rPr>
          <w:rFonts w:ascii="Times New Roman" w:hAnsi="Times New Roman" w:cs="Times New Roman"/>
        </w:rPr>
        <w:t xml:space="preserve">3. </w:t>
      </w:r>
      <w:r w:rsidR="00A2725B" w:rsidRPr="00A2725B">
        <w:rPr>
          <w:rFonts w:ascii="Times New Roman" w:hAnsi="Times New Roman" w:cs="Times New Roman"/>
        </w:rPr>
        <w:t>Zvogëlimi i pabarazive gjinore në arsimin cilësor dhe të mësuarit gjatë gjithë jetës, për gratë dhe burrat,</w:t>
      </w:r>
      <w:r w:rsidR="00865020">
        <w:rPr>
          <w:rFonts w:ascii="Times New Roman" w:hAnsi="Times New Roman" w:cs="Times New Roman"/>
        </w:rPr>
        <w:t xml:space="preserve"> </w:t>
      </w:r>
      <w:r w:rsidR="00A2725B" w:rsidRPr="00A2725B">
        <w:rPr>
          <w:rFonts w:ascii="Times New Roman" w:hAnsi="Times New Roman" w:cs="Times New Roman"/>
        </w:rPr>
        <w:t xml:space="preserve">të rejat, të rinjtë, vajzat dhe djemtë, në të gjithë diversitetin e tyre.  </w:t>
      </w:r>
    </w:p>
    <w:p w14:paraId="40B9D139" w14:textId="62880C64" w:rsidR="003C7C58" w:rsidRPr="00B07DB5" w:rsidRDefault="002260D6" w:rsidP="005A3B26">
      <w:pPr>
        <w:pStyle w:val="ListParagraph"/>
        <w:numPr>
          <w:ilvl w:val="0"/>
          <w:numId w:val="2"/>
        </w:numPr>
        <w:rPr>
          <w:rFonts w:ascii="Times New Roman" w:hAnsi="Times New Roman" w:cs="Times New Roman"/>
        </w:rPr>
      </w:pPr>
      <w:r>
        <w:rPr>
          <w:rFonts w:ascii="Times New Roman" w:hAnsi="Times New Roman" w:cs="Times New Roman"/>
          <w:b/>
          <w:bCs/>
        </w:rPr>
        <w:t>59,900</w:t>
      </w:r>
      <w:r w:rsidR="00E823BE" w:rsidRPr="00B07DB5">
        <w:rPr>
          <w:rFonts w:ascii="Times New Roman" w:hAnsi="Times New Roman" w:cs="Times New Roman"/>
          <w:b/>
          <w:bCs/>
          <w:i/>
          <w:iCs/>
        </w:rPr>
        <w:t xml:space="preserve"> </w:t>
      </w:r>
      <w:r w:rsidR="00696A3A" w:rsidRPr="00B07DB5">
        <w:rPr>
          <w:rFonts w:ascii="Times New Roman" w:hAnsi="Times New Roman" w:cs="Times New Roman"/>
          <w:b/>
          <w:bCs/>
          <w:i/>
          <w:iCs/>
        </w:rPr>
        <w:t xml:space="preserve">EUR </w:t>
      </w:r>
      <w:r w:rsidR="00696A3A" w:rsidRPr="00B07DB5">
        <w:rPr>
          <w:rFonts w:ascii="Times New Roman" w:hAnsi="Times New Roman" w:cs="Times New Roman"/>
        </w:rPr>
        <w:t xml:space="preserve">janë kosto për zbatimin e </w:t>
      </w:r>
      <w:r w:rsidR="0076766C" w:rsidRPr="00B07DB5">
        <w:rPr>
          <w:rFonts w:ascii="Times New Roman" w:hAnsi="Times New Roman" w:cs="Times New Roman"/>
        </w:rPr>
        <w:t xml:space="preserve">objektivit strategjik </w:t>
      </w:r>
      <w:r w:rsidR="00696A3A" w:rsidRPr="00B07DB5">
        <w:rPr>
          <w:rFonts w:ascii="Times New Roman" w:hAnsi="Times New Roman" w:cs="Times New Roman"/>
        </w:rPr>
        <w:t>4</w:t>
      </w:r>
      <w:r w:rsidR="00171F8B">
        <w:t xml:space="preserve">. </w:t>
      </w:r>
      <w:r w:rsidR="00171F8B" w:rsidRPr="00171F8B">
        <w:rPr>
          <w:rFonts w:ascii="Times New Roman" w:hAnsi="Times New Roman" w:cs="Times New Roman"/>
        </w:rPr>
        <w:t xml:space="preserve">Promovimi i shëndetit dhe të drejtave seksuale dhe riprodhuese.  </w:t>
      </w:r>
    </w:p>
    <w:p w14:paraId="145D2329" w14:textId="77777777" w:rsidR="00696A3A" w:rsidRPr="00B07DB5" w:rsidRDefault="00696A3A" w:rsidP="00A31980">
      <w:pPr>
        <w:pStyle w:val="ListParagraph"/>
        <w:ind w:left="360"/>
        <w:rPr>
          <w:rFonts w:ascii="Times New Roman" w:hAnsi="Times New Roman" w:cs="Times New Roman"/>
        </w:rPr>
      </w:pPr>
    </w:p>
    <w:p w14:paraId="541A9A02" w14:textId="001D6EA2"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Në totalin e kostos </w:t>
      </w:r>
      <w:r w:rsidR="002260D6">
        <w:rPr>
          <w:rFonts w:ascii="Times New Roman" w:hAnsi="Times New Roman" w:cs="Times New Roman"/>
          <w:b/>
          <w:bCs/>
        </w:rPr>
        <w:t>3,253,274</w:t>
      </w:r>
      <w:r w:rsidR="00E823BE" w:rsidRPr="00B07DB5">
        <w:rPr>
          <w:rFonts w:ascii="Times New Roman" w:hAnsi="Times New Roman" w:cs="Times New Roman"/>
          <w:b/>
          <w:bCs/>
        </w:rPr>
        <w:t xml:space="preserve"> </w:t>
      </w:r>
      <w:r w:rsidRPr="00B07DB5">
        <w:rPr>
          <w:rFonts w:ascii="Times New Roman" w:hAnsi="Times New Roman" w:cs="Times New Roman"/>
          <w:b/>
          <w:bCs/>
        </w:rPr>
        <w:t>EUR</w:t>
      </w:r>
      <w:r w:rsidRPr="00B07DB5">
        <w:rPr>
          <w:rFonts w:ascii="Times New Roman" w:hAnsi="Times New Roman" w:cs="Times New Roman"/>
        </w:rPr>
        <w:t xml:space="preserve"> të nevojshme për zbatimin në tërësi të </w:t>
      </w:r>
      <w:r w:rsidRPr="00241A64">
        <w:rPr>
          <w:rFonts w:ascii="Times New Roman" w:hAnsi="Times New Roman" w:cs="Times New Roman"/>
        </w:rPr>
        <w:t xml:space="preserve">PLVBGJ </w:t>
      </w:r>
      <w:r w:rsidR="003C7C58" w:rsidRPr="00241A64">
        <w:rPr>
          <w:rFonts w:ascii="Times New Roman" w:hAnsi="Times New Roman" w:cs="Times New Roman"/>
        </w:rPr>
        <w:t>2024 - 202</w:t>
      </w:r>
      <w:r w:rsidR="00241A64" w:rsidRPr="00241A64">
        <w:rPr>
          <w:rFonts w:ascii="Times New Roman" w:hAnsi="Times New Roman" w:cs="Times New Roman"/>
        </w:rPr>
        <w:t>7</w:t>
      </w:r>
      <w:r w:rsidR="00A838F8" w:rsidRPr="00241A64">
        <w:rPr>
          <w:rFonts w:ascii="Times New Roman" w:hAnsi="Times New Roman" w:cs="Times New Roman"/>
        </w:rPr>
        <w:t xml:space="preserve"> </w:t>
      </w:r>
      <w:r w:rsidRPr="00241A64">
        <w:rPr>
          <w:rFonts w:ascii="Times New Roman" w:hAnsi="Times New Roman" w:cs="Times New Roman"/>
        </w:rPr>
        <w:t>për</w:t>
      </w:r>
      <w:r w:rsidRPr="00B07DB5">
        <w:rPr>
          <w:rFonts w:ascii="Times New Roman" w:hAnsi="Times New Roman" w:cs="Times New Roman"/>
        </w:rPr>
        <w:t xml:space="preserve"> të gjithë kohëzgjatjen e tij:</w:t>
      </w:r>
    </w:p>
    <w:p w14:paraId="1B932ED2" w14:textId="4992A929" w:rsidR="00696A3A" w:rsidRPr="00B07DB5" w:rsidRDefault="002260D6" w:rsidP="005A3B26">
      <w:pPr>
        <w:pStyle w:val="ListParagraph"/>
        <w:numPr>
          <w:ilvl w:val="0"/>
          <w:numId w:val="3"/>
        </w:numPr>
        <w:ind w:left="360"/>
        <w:rPr>
          <w:rFonts w:ascii="Times New Roman" w:hAnsi="Times New Roman" w:cs="Times New Roman"/>
          <w:b/>
          <w:bCs/>
        </w:rPr>
      </w:pPr>
      <w:r>
        <w:rPr>
          <w:rFonts w:ascii="Times New Roman" w:hAnsi="Times New Roman" w:cs="Times New Roman"/>
          <w:b/>
          <w:bCs/>
        </w:rPr>
        <w:t>3,237,574</w:t>
      </w:r>
      <w:r w:rsidR="00E823BE" w:rsidRPr="00B07DB5">
        <w:rPr>
          <w:rFonts w:ascii="Times New Roman" w:hAnsi="Times New Roman" w:cs="Times New Roman"/>
          <w:b/>
          <w:bCs/>
          <w:i/>
          <w:iCs/>
        </w:rPr>
        <w:t xml:space="preserve"> </w:t>
      </w:r>
      <w:r w:rsidR="003850EE" w:rsidRPr="00B07DB5">
        <w:rPr>
          <w:rFonts w:ascii="Times New Roman" w:hAnsi="Times New Roman" w:cs="Times New Roman"/>
          <w:b/>
          <w:bCs/>
          <w:i/>
          <w:iCs/>
        </w:rPr>
        <w:t xml:space="preserve">EUR </w:t>
      </w:r>
      <w:r w:rsidR="00696A3A" w:rsidRPr="00B07DB5">
        <w:rPr>
          <w:rFonts w:ascii="Times New Roman" w:hAnsi="Times New Roman" w:cs="Times New Roman"/>
          <w:b/>
          <w:bCs/>
          <w:i/>
          <w:iCs/>
        </w:rPr>
        <w:t>janë kosto që do të mbulohen nga Komuna</w:t>
      </w:r>
      <w:r w:rsidR="00696A3A" w:rsidRPr="00B07DB5">
        <w:rPr>
          <w:rFonts w:ascii="Times New Roman" w:hAnsi="Times New Roman" w:cs="Times New Roman"/>
        </w:rPr>
        <w:t xml:space="preserve"> (me stafin ekzistues dhe me kontribut në natyrë – salla, mjete, </w:t>
      </w:r>
      <w:r w:rsidR="0076766C" w:rsidRPr="00B07DB5">
        <w:rPr>
          <w:rFonts w:ascii="Times New Roman" w:hAnsi="Times New Roman" w:cs="Times New Roman"/>
        </w:rPr>
        <w:t>etj.</w:t>
      </w:r>
      <w:r w:rsidR="00696A3A" w:rsidRPr="00B07DB5">
        <w:rPr>
          <w:rFonts w:ascii="Times New Roman" w:hAnsi="Times New Roman" w:cs="Times New Roman"/>
        </w:rPr>
        <w:t xml:space="preserve">), pra </w:t>
      </w:r>
      <w:r w:rsidR="00696A3A" w:rsidRPr="00B07DB5">
        <w:rPr>
          <w:rFonts w:ascii="Times New Roman" w:hAnsi="Times New Roman" w:cs="Times New Roman"/>
          <w:b/>
          <w:bCs/>
          <w:i/>
          <w:iCs/>
        </w:rPr>
        <w:t>të cilat nuk kanë nevojë të përllogariten si shtesë në buxhet, sepse edhe burimet njerëzore edhe infrastrukturore ekzistojnë.</w:t>
      </w:r>
      <w:r w:rsidR="00696A3A" w:rsidRPr="00B07DB5">
        <w:rPr>
          <w:rFonts w:ascii="Times New Roman" w:hAnsi="Times New Roman" w:cs="Times New Roman"/>
        </w:rPr>
        <w:t xml:space="preserve"> </w:t>
      </w:r>
      <w:r w:rsidR="00696A3A" w:rsidRPr="00B07DB5">
        <w:rPr>
          <w:rFonts w:ascii="Times New Roman" w:hAnsi="Times New Roman" w:cs="Times New Roman"/>
          <w:b/>
          <w:bCs/>
        </w:rPr>
        <w:t xml:space="preserve">Këtu përfshihen edhe grante apo subvencionime të planifikuara për fusha të caktuara dhe për banoret dhe banorët në të gjithë diversitetin e tyre dhe vit pas </w:t>
      </w:r>
      <w:r w:rsidR="0076766C" w:rsidRPr="00B07DB5">
        <w:rPr>
          <w:rFonts w:ascii="Times New Roman" w:hAnsi="Times New Roman" w:cs="Times New Roman"/>
          <w:b/>
          <w:bCs/>
        </w:rPr>
        <w:t>v</w:t>
      </w:r>
      <w:r w:rsidR="00696A3A" w:rsidRPr="00B07DB5">
        <w:rPr>
          <w:rFonts w:ascii="Times New Roman" w:hAnsi="Times New Roman" w:cs="Times New Roman"/>
          <w:b/>
          <w:bCs/>
        </w:rPr>
        <w:t>iti do maten se sa kanë përfituar gratë, të rejat dhe vajzat në veçanti.</w:t>
      </w:r>
    </w:p>
    <w:p w14:paraId="2A32B4BE" w14:textId="7DE6D0B0" w:rsidR="0076766C" w:rsidRPr="00B07DB5" w:rsidRDefault="002260D6" w:rsidP="005A3B26">
      <w:pPr>
        <w:pStyle w:val="ListParagraph"/>
        <w:numPr>
          <w:ilvl w:val="0"/>
          <w:numId w:val="3"/>
        </w:numPr>
        <w:ind w:left="360"/>
        <w:rPr>
          <w:rFonts w:ascii="Times New Roman" w:hAnsi="Times New Roman" w:cs="Times New Roman"/>
        </w:rPr>
      </w:pPr>
      <w:r>
        <w:rPr>
          <w:rFonts w:ascii="Times New Roman" w:hAnsi="Times New Roman" w:cs="Times New Roman"/>
          <w:b/>
          <w:bCs/>
        </w:rPr>
        <w:t>4,030</w:t>
      </w:r>
      <w:r w:rsidR="00E823BE" w:rsidRPr="00B07DB5">
        <w:rPr>
          <w:rFonts w:ascii="Times New Roman" w:hAnsi="Times New Roman" w:cs="Times New Roman"/>
          <w:b/>
          <w:bCs/>
          <w:i/>
          <w:iCs/>
        </w:rPr>
        <w:t xml:space="preserve"> </w:t>
      </w:r>
      <w:r w:rsidR="003850EE" w:rsidRPr="00B07DB5">
        <w:rPr>
          <w:rFonts w:ascii="Times New Roman" w:hAnsi="Times New Roman" w:cs="Times New Roman"/>
          <w:b/>
          <w:bCs/>
          <w:i/>
          <w:iCs/>
        </w:rPr>
        <w:t xml:space="preserve">EUR </w:t>
      </w:r>
      <w:r w:rsidR="00696A3A" w:rsidRPr="00B07DB5">
        <w:rPr>
          <w:rFonts w:ascii="Times New Roman" w:hAnsi="Times New Roman" w:cs="Times New Roman"/>
          <w:b/>
          <w:bCs/>
          <w:i/>
          <w:iCs/>
        </w:rPr>
        <w:t>janë kosto që mbulohen nga donatorë</w:t>
      </w:r>
      <w:r w:rsidR="00696A3A" w:rsidRPr="00B07DB5">
        <w:rPr>
          <w:rFonts w:ascii="Times New Roman" w:hAnsi="Times New Roman" w:cs="Times New Roman"/>
        </w:rPr>
        <w:t xml:space="preserve"> të ndryshëm (të cilët kanë dakordësuar paraprakisht gjatë përgatitjes së draft PLVBGJ-së).</w:t>
      </w:r>
    </w:p>
    <w:p w14:paraId="2E55BD40" w14:textId="2438B1F7" w:rsidR="00696A3A" w:rsidRPr="00B07DB5" w:rsidRDefault="002260D6" w:rsidP="005A3B26">
      <w:pPr>
        <w:pStyle w:val="ListParagraph"/>
        <w:numPr>
          <w:ilvl w:val="0"/>
          <w:numId w:val="3"/>
        </w:numPr>
        <w:ind w:left="360"/>
        <w:rPr>
          <w:rFonts w:ascii="Times New Roman" w:hAnsi="Times New Roman" w:cs="Times New Roman"/>
        </w:rPr>
      </w:pPr>
      <w:r>
        <w:rPr>
          <w:rFonts w:ascii="Times New Roman" w:hAnsi="Times New Roman" w:cs="Times New Roman"/>
          <w:b/>
          <w:bCs/>
        </w:rPr>
        <w:t>11,670</w:t>
      </w:r>
      <w:r w:rsidR="00E823BE" w:rsidRPr="00B07DB5">
        <w:rPr>
          <w:rFonts w:ascii="Times New Roman" w:hAnsi="Times New Roman" w:cs="Times New Roman"/>
          <w:b/>
          <w:bCs/>
          <w:i/>
          <w:iCs/>
        </w:rPr>
        <w:t xml:space="preserve"> </w:t>
      </w:r>
      <w:r w:rsidR="003850EE" w:rsidRPr="00B07DB5">
        <w:rPr>
          <w:rFonts w:ascii="Times New Roman" w:hAnsi="Times New Roman" w:cs="Times New Roman"/>
          <w:b/>
          <w:bCs/>
          <w:i/>
          <w:iCs/>
        </w:rPr>
        <w:t xml:space="preserve">EUR </w:t>
      </w:r>
      <w:r w:rsidR="00696A3A" w:rsidRPr="00B07DB5">
        <w:rPr>
          <w:rFonts w:ascii="Times New Roman" w:hAnsi="Times New Roman" w:cs="Times New Roman"/>
          <w:b/>
          <w:bCs/>
          <w:i/>
          <w:iCs/>
        </w:rPr>
        <w:t>(ose</w:t>
      </w:r>
      <w:r>
        <w:rPr>
          <w:rFonts w:ascii="Times New Roman" w:hAnsi="Times New Roman" w:cs="Times New Roman"/>
          <w:b/>
          <w:bCs/>
          <w:i/>
          <w:iCs/>
        </w:rPr>
        <w:t xml:space="preserve"> 0.4</w:t>
      </w:r>
      <w:r w:rsidR="00E823BE" w:rsidRPr="00B07DB5">
        <w:rPr>
          <w:rFonts w:ascii="Times New Roman" w:hAnsi="Times New Roman" w:cs="Times New Roman"/>
          <w:b/>
          <w:bCs/>
          <w:i/>
          <w:iCs/>
        </w:rPr>
        <w:t xml:space="preserve"> </w:t>
      </w:r>
      <w:r w:rsidR="00696A3A" w:rsidRPr="00B07DB5">
        <w:rPr>
          <w:rFonts w:ascii="Times New Roman" w:hAnsi="Times New Roman" w:cs="Times New Roman"/>
          <w:b/>
          <w:bCs/>
          <w:i/>
          <w:iCs/>
        </w:rPr>
        <w:t xml:space="preserve">% e totalit të buxhetit të tre viteve) janë </w:t>
      </w:r>
      <w:r w:rsidR="00E823BE">
        <w:rPr>
          <w:rFonts w:ascii="Times New Roman" w:hAnsi="Times New Roman" w:cs="Times New Roman"/>
          <w:b/>
          <w:bCs/>
          <w:i/>
          <w:iCs/>
        </w:rPr>
        <w:t>hendek</w:t>
      </w:r>
      <w:r w:rsidR="00B92F56" w:rsidRPr="00B07DB5">
        <w:rPr>
          <w:rFonts w:ascii="Times New Roman" w:hAnsi="Times New Roman" w:cs="Times New Roman"/>
          <w:b/>
          <w:bCs/>
          <w:i/>
          <w:iCs/>
        </w:rPr>
        <w:t xml:space="preserve"> </w:t>
      </w:r>
      <w:r w:rsidR="00696A3A" w:rsidRPr="00B07DB5">
        <w:rPr>
          <w:rFonts w:ascii="Times New Roman" w:hAnsi="Times New Roman" w:cs="Times New Roman"/>
          <w:b/>
          <w:bCs/>
          <w:i/>
          <w:iCs/>
        </w:rPr>
        <w:t>financiar</w:t>
      </w:r>
      <w:r w:rsidR="00B92F56" w:rsidRPr="00B07DB5">
        <w:rPr>
          <w:rFonts w:ascii="Times New Roman" w:hAnsi="Times New Roman" w:cs="Times New Roman"/>
          <w:b/>
          <w:bCs/>
          <w:i/>
          <w:iCs/>
        </w:rPr>
        <w:t xml:space="preserve"> (fonde t</w:t>
      </w:r>
      <w:r w:rsidR="005F72EA" w:rsidRPr="00B07DB5">
        <w:rPr>
          <w:rFonts w:ascii="Times New Roman" w:hAnsi="Times New Roman" w:cs="Times New Roman"/>
          <w:b/>
          <w:bCs/>
          <w:i/>
          <w:iCs/>
        </w:rPr>
        <w:t>ë</w:t>
      </w:r>
      <w:r w:rsidR="00B92F56" w:rsidRPr="00B07DB5">
        <w:rPr>
          <w:rFonts w:ascii="Times New Roman" w:hAnsi="Times New Roman" w:cs="Times New Roman"/>
          <w:b/>
          <w:bCs/>
          <w:i/>
          <w:iCs/>
        </w:rPr>
        <w:t xml:space="preserve"> pambuluara ende)</w:t>
      </w:r>
      <w:r w:rsidR="00696A3A" w:rsidRPr="00B07DB5">
        <w:rPr>
          <w:rFonts w:ascii="Times New Roman" w:hAnsi="Times New Roman" w:cs="Times New Roman"/>
          <w:b/>
          <w:bCs/>
        </w:rPr>
        <w:t xml:space="preserve">, </w:t>
      </w:r>
      <w:r w:rsidR="00696A3A" w:rsidRPr="00B07DB5">
        <w:rPr>
          <w:rFonts w:ascii="Times New Roman" w:hAnsi="Times New Roman" w:cs="Times New Roman"/>
        </w:rPr>
        <w:t>për të cilat komuna do të lobojë për gjetjen e burimeve financuese, ose do të bëjë planifikimet e saj shtesë në KAB-et e ardhshm</w:t>
      </w:r>
      <w:r w:rsidR="00696A3A" w:rsidRPr="005C7578">
        <w:rPr>
          <w:rFonts w:ascii="Times New Roman" w:hAnsi="Times New Roman" w:cs="Times New Roman"/>
        </w:rPr>
        <w:t>e.</w:t>
      </w:r>
      <w:r w:rsidR="00696A3A" w:rsidRPr="00B07DB5">
        <w:rPr>
          <w:rFonts w:ascii="Times New Roman" w:hAnsi="Times New Roman" w:cs="Times New Roman"/>
        </w:rPr>
        <w:t xml:space="preserve"> </w:t>
      </w:r>
    </w:p>
    <w:p w14:paraId="2A4A0ACE" w14:textId="77777777" w:rsidR="00696A3A" w:rsidRPr="00B07DB5" w:rsidRDefault="00696A3A" w:rsidP="00A31980">
      <w:pPr>
        <w:pStyle w:val="ListParagraph"/>
        <w:ind w:left="360"/>
        <w:rPr>
          <w:rFonts w:ascii="Times New Roman" w:hAnsi="Times New Roman" w:cs="Times New Roman"/>
        </w:rPr>
      </w:pPr>
    </w:p>
    <w:tbl>
      <w:tblPr>
        <w:tblStyle w:val="TableGrid"/>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827"/>
        <w:gridCol w:w="1268"/>
        <w:gridCol w:w="1322"/>
        <w:gridCol w:w="1427"/>
        <w:gridCol w:w="1635"/>
      </w:tblGrid>
      <w:tr w:rsidR="00696A3A" w:rsidRPr="00266F47" w14:paraId="2426EDA6" w14:textId="77777777" w:rsidTr="00931ED0">
        <w:tc>
          <w:tcPr>
            <w:tcW w:w="1634" w:type="dxa"/>
            <w:shd w:val="clear" w:color="auto" w:fill="D9D9D9" w:themeFill="background1" w:themeFillShade="D9"/>
          </w:tcPr>
          <w:p w14:paraId="758D5068" w14:textId="77777777" w:rsidR="00696A3A" w:rsidRPr="00266F47" w:rsidRDefault="00696A3A" w:rsidP="00A31980">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t>Objektivat strategjikë</w:t>
            </w:r>
          </w:p>
        </w:tc>
        <w:tc>
          <w:tcPr>
            <w:tcW w:w="1827" w:type="dxa"/>
            <w:shd w:val="clear" w:color="auto" w:fill="D9D9D9" w:themeFill="background1" w:themeFillShade="D9"/>
          </w:tcPr>
          <w:p w14:paraId="4952A23D" w14:textId="77777777" w:rsidR="00696A3A" w:rsidRPr="00266F47" w:rsidRDefault="00696A3A" w:rsidP="00A31980">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t>Objektivat specifikë</w:t>
            </w:r>
          </w:p>
        </w:tc>
        <w:tc>
          <w:tcPr>
            <w:tcW w:w="1268" w:type="dxa"/>
            <w:shd w:val="clear" w:color="auto" w:fill="D9D9D9" w:themeFill="background1" w:themeFillShade="D9"/>
          </w:tcPr>
          <w:p w14:paraId="0226CCC4" w14:textId="61291227" w:rsidR="00696A3A" w:rsidRPr="00266F47" w:rsidRDefault="00696A3A" w:rsidP="00A31980">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t xml:space="preserve">Gjithsej kosto për </w:t>
            </w:r>
            <w:r w:rsidR="00A9321F">
              <w:rPr>
                <w:rFonts w:ascii="Times New Roman" w:hAnsi="Times New Roman" w:cs="Times New Roman"/>
                <w:b/>
                <w:bCs/>
                <w:color w:val="000000" w:themeColor="text1"/>
                <w:lang w:val="sq-AL"/>
              </w:rPr>
              <w:t>katër</w:t>
            </w:r>
            <w:r w:rsidRPr="00266F47">
              <w:rPr>
                <w:rFonts w:ascii="Times New Roman" w:hAnsi="Times New Roman" w:cs="Times New Roman"/>
                <w:b/>
                <w:bCs/>
                <w:color w:val="000000" w:themeColor="text1"/>
                <w:lang w:val="sq-AL"/>
              </w:rPr>
              <w:t xml:space="preserve"> vjet</w:t>
            </w:r>
          </w:p>
        </w:tc>
        <w:tc>
          <w:tcPr>
            <w:tcW w:w="1322" w:type="dxa"/>
            <w:shd w:val="clear" w:color="auto" w:fill="D9D9D9" w:themeFill="background1" w:themeFillShade="D9"/>
          </w:tcPr>
          <w:p w14:paraId="258A1D13" w14:textId="77777777" w:rsidR="00696A3A" w:rsidRPr="00266F47" w:rsidRDefault="00696A3A" w:rsidP="00A31980">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t>Komuna</w:t>
            </w:r>
          </w:p>
        </w:tc>
        <w:tc>
          <w:tcPr>
            <w:tcW w:w="1427" w:type="dxa"/>
            <w:shd w:val="clear" w:color="auto" w:fill="D9D9D9" w:themeFill="background1" w:themeFillShade="D9"/>
          </w:tcPr>
          <w:p w14:paraId="3E8A1947" w14:textId="77777777" w:rsidR="00696A3A" w:rsidRPr="00266F47" w:rsidRDefault="00696A3A" w:rsidP="00A31980">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t>Donatorë të konfirmuar</w:t>
            </w:r>
          </w:p>
        </w:tc>
        <w:tc>
          <w:tcPr>
            <w:tcW w:w="1635" w:type="dxa"/>
            <w:shd w:val="clear" w:color="auto" w:fill="D9D9D9" w:themeFill="background1" w:themeFillShade="D9"/>
          </w:tcPr>
          <w:p w14:paraId="52F88C30" w14:textId="58BDB79D" w:rsidR="00696A3A" w:rsidRPr="00266F47" w:rsidRDefault="00E823BE" w:rsidP="00A31980">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t xml:space="preserve">Hendek </w:t>
            </w:r>
            <w:r w:rsidR="00696A3A" w:rsidRPr="00266F47">
              <w:rPr>
                <w:rFonts w:ascii="Times New Roman" w:hAnsi="Times New Roman" w:cs="Times New Roman"/>
                <w:b/>
                <w:bCs/>
                <w:color w:val="000000" w:themeColor="text1"/>
                <w:lang w:val="sq-AL"/>
              </w:rPr>
              <w:t>financiar</w:t>
            </w:r>
          </w:p>
        </w:tc>
      </w:tr>
      <w:tr w:rsidR="00140054" w:rsidRPr="00266F47" w14:paraId="4537395B" w14:textId="77777777" w:rsidTr="00931ED0">
        <w:tc>
          <w:tcPr>
            <w:tcW w:w="1634" w:type="dxa"/>
            <w:vMerge w:val="restart"/>
            <w:shd w:val="clear" w:color="auto" w:fill="auto"/>
          </w:tcPr>
          <w:p w14:paraId="2647E7AF" w14:textId="40E693BD" w:rsidR="00140054" w:rsidRPr="00266F47" w:rsidRDefault="00915D85" w:rsidP="007F4035">
            <w:pPr>
              <w:jc w:val="left"/>
              <w:rPr>
                <w:rFonts w:ascii="Times New Roman" w:eastAsia="Calibri" w:hAnsi="Times New Roman" w:cs="Times New Roman"/>
                <w:b/>
                <w:bCs/>
                <w:color w:val="000000" w:themeColor="text1"/>
                <w:lang w:val="sq-AL"/>
              </w:rPr>
            </w:pPr>
            <w:r w:rsidRPr="00266F47">
              <w:rPr>
                <w:rFonts w:ascii="Times New Roman" w:eastAsia="Calibri" w:hAnsi="Times New Roman" w:cs="Times New Roman"/>
                <w:b/>
                <w:bCs/>
                <w:color w:val="000000" w:themeColor="text1"/>
                <w:lang w:val="sq-AL"/>
              </w:rPr>
              <w:t>1. Promovimi i barazisë gjinore dhe fuqizimi i grave, të rejave dhe vajzave në të gjithë diversitetin e tyre.</w:t>
            </w:r>
          </w:p>
        </w:tc>
        <w:tc>
          <w:tcPr>
            <w:tcW w:w="1827" w:type="dxa"/>
            <w:shd w:val="clear" w:color="auto" w:fill="auto"/>
          </w:tcPr>
          <w:p w14:paraId="2F8FD966" w14:textId="479148D3" w:rsidR="00140054" w:rsidRPr="00266F47" w:rsidRDefault="00915D85" w:rsidP="007F4035">
            <w:pPr>
              <w:jc w:val="left"/>
              <w:rPr>
                <w:rFonts w:ascii="Times New Roman" w:hAnsi="Times New Roman" w:cs="Times New Roman"/>
                <w:color w:val="000000" w:themeColor="text1"/>
                <w:lang w:val="sq-AL"/>
              </w:rPr>
            </w:pPr>
            <w:r w:rsidRPr="00266F47">
              <w:rPr>
                <w:rFonts w:ascii="Times New Roman" w:hAnsi="Times New Roman" w:cs="Times New Roman"/>
                <w:color w:val="000000" w:themeColor="text1"/>
                <w:lang w:val="sq-AL"/>
              </w:rPr>
              <w:t>1.1</w:t>
            </w:r>
            <w:r w:rsidR="005F72EA" w:rsidRPr="00266F47">
              <w:rPr>
                <w:rFonts w:ascii="Times New Roman" w:hAnsi="Times New Roman" w:cs="Times New Roman"/>
                <w:color w:val="000000" w:themeColor="text1"/>
                <w:lang w:val="sq-AL"/>
              </w:rPr>
              <w:t>.</w:t>
            </w:r>
            <w:r w:rsidRPr="00266F47">
              <w:rPr>
                <w:rFonts w:ascii="Times New Roman" w:hAnsi="Times New Roman" w:cs="Times New Roman"/>
                <w:color w:val="000000" w:themeColor="text1"/>
                <w:lang w:val="sq-AL"/>
              </w:rPr>
              <w:t>Nxitja e pjesëmarrjes së grave, të rejave dhe vajzave në të gjithë diversitetin e tyre, në vendimmarrjen politike e publike, duke luftuar steriotipet gjinore, diskriminimin dhe disavantazhimin e shumëfishtë.</w:t>
            </w:r>
          </w:p>
        </w:tc>
        <w:tc>
          <w:tcPr>
            <w:tcW w:w="1268" w:type="dxa"/>
            <w:shd w:val="clear" w:color="auto" w:fill="auto"/>
          </w:tcPr>
          <w:p w14:paraId="3C93FA11" w14:textId="30E93CF9" w:rsidR="00763768" w:rsidRPr="00266F47" w:rsidRDefault="00A9321F" w:rsidP="007F4035">
            <w:pPr>
              <w:jc w:val="left"/>
              <w:rPr>
                <w:rFonts w:ascii="Times New Roman" w:hAnsi="Times New Roman" w:cs="Times New Roman"/>
                <w:lang w:val="sq-AL"/>
              </w:rPr>
            </w:pPr>
            <w:r w:rsidRPr="00A9321F">
              <w:rPr>
                <w:rFonts w:ascii="Times New Roman" w:hAnsi="Times New Roman" w:cs="Times New Roman"/>
              </w:rPr>
              <w:t>25,681</w:t>
            </w:r>
            <w:r w:rsidR="00E823BE" w:rsidRPr="00266F47">
              <w:rPr>
                <w:rFonts w:ascii="Times New Roman" w:hAnsi="Times New Roman" w:cs="Times New Roman"/>
                <w:lang w:val="sq-AL"/>
              </w:rPr>
              <w:t xml:space="preserve"> </w:t>
            </w:r>
            <w:r w:rsidR="00BC4E08" w:rsidRPr="00266F47">
              <w:rPr>
                <w:rFonts w:ascii="Times New Roman" w:hAnsi="Times New Roman" w:cs="Times New Roman"/>
                <w:lang w:val="sq-AL"/>
              </w:rPr>
              <w:t>EUR</w:t>
            </w:r>
          </w:p>
        </w:tc>
        <w:tc>
          <w:tcPr>
            <w:tcW w:w="1322" w:type="dxa"/>
            <w:shd w:val="clear" w:color="auto" w:fill="auto"/>
          </w:tcPr>
          <w:p w14:paraId="13ED3A1E" w14:textId="6297C2DE" w:rsidR="00140054" w:rsidRPr="00266F47" w:rsidRDefault="00A9321F" w:rsidP="007F4035">
            <w:pPr>
              <w:jc w:val="left"/>
              <w:rPr>
                <w:rFonts w:ascii="Times New Roman" w:hAnsi="Times New Roman" w:cs="Times New Roman"/>
                <w:lang w:val="sq-AL"/>
              </w:rPr>
            </w:pPr>
            <w:r w:rsidRPr="00A9321F">
              <w:rPr>
                <w:rFonts w:ascii="Times New Roman" w:hAnsi="Times New Roman" w:cs="Times New Roman"/>
              </w:rPr>
              <w:t>21,931</w:t>
            </w:r>
            <w:r w:rsidR="00E823BE" w:rsidRPr="00266F47">
              <w:rPr>
                <w:rFonts w:ascii="Times New Roman" w:hAnsi="Times New Roman" w:cs="Times New Roman"/>
                <w:lang w:val="sq-AL"/>
              </w:rPr>
              <w:t xml:space="preserve"> </w:t>
            </w:r>
            <w:r w:rsidR="00BC4E08" w:rsidRPr="00266F47">
              <w:rPr>
                <w:rFonts w:ascii="Times New Roman" w:hAnsi="Times New Roman" w:cs="Times New Roman"/>
                <w:lang w:val="sq-AL"/>
              </w:rPr>
              <w:t>EUR</w:t>
            </w:r>
          </w:p>
        </w:tc>
        <w:tc>
          <w:tcPr>
            <w:tcW w:w="1427" w:type="dxa"/>
            <w:shd w:val="clear" w:color="auto" w:fill="auto"/>
          </w:tcPr>
          <w:p w14:paraId="0EDB3F82" w14:textId="072C8C6A" w:rsidR="00140054" w:rsidRPr="00266F47" w:rsidRDefault="00A9321F" w:rsidP="007F4035">
            <w:pPr>
              <w:jc w:val="left"/>
              <w:rPr>
                <w:rFonts w:ascii="Times New Roman" w:hAnsi="Times New Roman" w:cs="Times New Roman"/>
                <w:lang w:val="sq-AL"/>
              </w:rPr>
            </w:pPr>
            <w:r w:rsidRPr="00A9321F">
              <w:rPr>
                <w:rFonts w:ascii="Times New Roman" w:hAnsi="Times New Roman" w:cs="Times New Roman"/>
              </w:rPr>
              <w:t>2,250</w:t>
            </w:r>
            <w:r>
              <w:rPr>
                <w:rFonts w:ascii="Times New Roman" w:hAnsi="Times New Roman" w:cs="Times New Roman"/>
                <w:b/>
                <w:bCs/>
              </w:rPr>
              <w:t xml:space="preserve"> </w:t>
            </w:r>
            <w:r w:rsidR="00BC4E08" w:rsidRPr="00266F47">
              <w:rPr>
                <w:rFonts w:ascii="Times New Roman" w:hAnsi="Times New Roman" w:cs="Times New Roman"/>
                <w:lang w:val="sq-AL"/>
              </w:rPr>
              <w:t>EUR</w:t>
            </w:r>
          </w:p>
        </w:tc>
        <w:tc>
          <w:tcPr>
            <w:tcW w:w="1635" w:type="dxa"/>
            <w:shd w:val="clear" w:color="auto" w:fill="auto"/>
          </w:tcPr>
          <w:p w14:paraId="0C2010F5" w14:textId="6B52713C" w:rsidR="00140054" w:rsidRPr="00266F47" w:rsidRDefault="00A9321F" w:rsidP="007F4035">
            <w:pPr>
              <w:jc w:val="left"/>
              <w:rPr>
                <w:rFonts w:ascii="Times New Roman" w:hAnsi="Times New Roman" w:cs="Times New Roman"/>
                <w:lang w:val="sq-AL"/>
              </w:rPr>
            </w:pPr>
            <w:r w:rsidRPr="00A9321F">
              <w:rPr>
                <w:rFonts w:ascii="Times New Roman" w:hAnsi="Times New Roman" w:cs="Times New Roman"/>
              </w:rPr>
              <w:t>1,500</w:t>
            </w:r>
            <w:r w:rsidR="00E823BE" w:rsidRPr="00266F47">
              <w:rPr>
                <w:rFonts w:ascii="Times New Roman" w:hAnsi="Times New Roman" w:cs="Times New Roman"/>
                <w:lang w:val="sq-AL"/>
              </w:rPr>
              <w:t xml:space="preserve"> </w:t>
            </w:r>
            <w:r w:rsidR="00BC4E08" w:rsidRPr="00266F47">
              <w:rPr>
                <w:rFonts w:ascii="Times New Roman" w:hAnsi="Times New Roman" w:cs="Times New Roman"/>
                <w:lang w:val="sq-AL"/>
              </w:rPr>
              <w:t>EUR</w:t>
            </w:r>
          </w:p>
        </w:tc>
      </w:tr>
      <w:tr w:rsidR="00140054" w:rsidRPr="00266F47" w14:paraId="2EC95A4D" w14:textId="77777777" w:rsidTr="00931ED0">
        <w:tc>
          <w:tcPr>
            <w:tcW w:w="1634" w:type="dxa"/>
            <w:vMerge/>
            <w:shd w:val="clear" w:color="auto" w:fill="auto"/>
          </w:tcPr>
          <w:p w14:paraId="4ABB8F6C" w14:textId="77777777" w:rsidR="00140054" w:rsidRPr="00266F47" w:rsidRDefault="00140054" w:rsidP="00140054">
            <w:pPr>
              <w:jc w:val="left"/>
              <w:rPr>
                <w:rFonts w:ascii="Times New Roman" w:eastAsia="Calibri" w:hAnsi="Times New Roman" w:cs="Times New Roman"/>
                <w:b/>
                <w:bCs/>
                <w:color w:val="000000" w:themeColor="text1"/>
                <w:lang w:val="sq-AL"/>
              </w:rPr>
            </w:pPr>
          </w:p>
        </w:tc>
        <w:tc>
          <w:tcPr>
            <w:tcW w:w="1827" w:type="dxa"/>
            <w:shd w:val="clear" w:color="auto" w:fill="auto"/>
          </w:tcPr>
          <w:p w14:paraId="187A0EBC" w14:textId="67649993" w:rsidR="00140054" w:rsidRPr="00266F47" w:rsidRDefault="00915D85" w:rsidP="00140054">
            <w:pPr>
              <w:jc w:val="left"/>
              <w:rPr>
                <w:rFonts w:ascii="Times New Roman" w:hAnsi="Times New Roman" w:cs="Times New Roman"/>
                <w:color w:val="000000" w:themeColor="text1"/>
                <w:lang w:val="sq-AL"/>
              </w:rPr>
            </w:pPr>
            <w:r w:rsidRPr="00266F47">
              <w:rPr>
                <w:rFonts w:ascii="Times New Roman" w:hAnsi="Times New Roman" w:cs="Times New Roman"/>
                <w:color w:val="000000" w:themeColor="text1"/>
                <w:lang w:val="sq-AL"/>
              </w:rPr>
              <w:t xml:space="preserve">1.2. Rritja e masave dhe veprimeve të Komunës që marrin parasysh e zbatojnë integrimin gjinor dhe buxhetimin e përgjegjshëm </w:t>
            </w:r>
            <w:r w:rsidRPr="00266F47">
              <w:rPr>
                <w:rFonts w:ascii="Times New Roman" w:hAnsi="Times New Roman" w:cs="Times New Roman"/>
                <w:color w:val="000000" w:themeColor="text1"/>
                <w:lang w:val="sq-AL"/>
              </w:rPr>
              <w:lastRenderedPageBreak/>
              <w:t>gjinor.</w:t>
            </w:r>
          </w:p>
        </w:tc>
        <w:tc>
          <w:tcPr>
            <w:tcW w:w="1268" w:type="dxa"/>
            <w:shd w:val="clear" w:color="auto" w:fill="auto"/>
          </w:tcPr>
          <w:p w14:paraId="1D93F660" w14:textId="7BCB280F" w:rsidR="00140054" w:rsidRPr="00266F47" w:rsidRDefault="005F579F" w:rsidP="00140054">
            <w:pPr>
              <w:jc w:val="left"/>
              <w:rPr>
                <w:rFonts w:ascii="Times New Roman" w:hAnsi="Times New Roman" w:cs="Times New Roman"/>
                <w:lang w:val="sq-AL"/>
              </w:rPr>
            </w:pPr>
            <w:r w:rsidRPr="005F579F">
              <w:rPr>
                <w:rFonts w:ascii="Times New Roman" w:hAnsi="Times New Roman" w:cs="Times New Roman"/>
              </w:rPr>
              <w:lastRenderedPageBreak/>
              <w:t>13,979</w:t>
            </w:r>
            <w:r w:rsidR="00E823BE" w:rsidRPr="00266F47">
              <w:rPr>
                <w:rFonts w:ascii="Times New Roman" w:hAnsi="Times New Roman" w:cs="Times New Roman"/>
                <w:lang w:val="sq-AL"/>
              </w:rPr>
              <w:t xml:space="preserve"> </w:t>
            </w:r>
            <w:r w:rsidR="00BC4E08" w:rsidRPr="00266F47">
              <w:rPr>
                <w:rFonts w:ascii="Times New Roman" w:hAnsi="Times New Roman" w:cs="Times New Roman"/>
                <w:lang w:val="sq-AL"/>
              </w:rPr>
              <w:t>EUR</w:t>
            </w:r>
          </w:p>
        </w:tc>
        <w:tc>
          <w:tcPr>
            <w:tcW w:w="1322" w:type="dxa"/>
            <w:shd w:val="clear" w:color="auto" w:fill="auto"/>
          </w:tcPr>
          <w:p w14:paraId="505F7D91" w14:textId="666B62B1" w:rsidR="00140054" w:rsidRPr="00266F47" w:rsidRDefault="005F579F" w:rsidP="00140054">
            <w:pPr>
              <w:jc w:val="left"/>
              <w:rPr>
                <w:rFonts w:ascii="Times New Roman" w:hAnsi="Times New Roman" w:cs="Times New Roman"/>
                <w:lang w:val="sq-AL"/>
              </w:rPr>
            </w:pPr>
            <w:r w:rsidRPr="005F579F">
              <w:rPr>
                <w:rFonts w:ascii="Times New Roman" w:hAnsi="Times New Roman" w:cs="Times New Roman"/>
              </w:rPr>
              <w:t>9,699</w:t>
            </w:r>
            <w:r w:rsidR="00E823BE" w:rsidRPr="00266F47">
              <w:rPr>
                <w:rFonts w:ascii="Times New Roman" w:hAnsi="Times New Roman" w:cs="Times New Roman"/>
                <w:lang w:val="sq-AL"/>
              </w:rPr>
              <w:t xml:space="preserve"> </w:t>
            </w:r>
            <w:r w:rsidR="00BC4E08" w:rsidRPr="00266F47">
              <w:rPr>
                <w:rFonts w:ascii="Times New Roman" w:hAnsi="Times New Roman" w:cs="Times New Roman"/>
                <w:lang w:val="sq-AL"/>
              </w:rPr>
              <w:t>EUR</w:t>
            </w:r>
          </w:p>
        </w:tc>
        <w:tc>
          <w:tcPr>
            <w:tcW w:w="1427" w:type="dxa"/>
            <w:shd w:val="clear" w:color="auto" w:fill="auto"/>
          </w:tcPr>
          <w:p w14:paraId="7A610275" w14:textId="5D7F4505" w:rsidR="00140054" w:rsidRPr="00266F47" w:rsidRDefault="005F579F" w:rsidP="00140054">
            <w:pPr>
              <w:jc w:val="left"/>
              <w:rPr>
                <w:rFonts w:ascii="Times New Roman" w:hAnsi="Times New Roman" w:cs="Times New Roman"/>
                <w:lang w:val="sq-AL"/>
              </w:rPr>
            </w:pPr>
            <w:r w:rsidRPr="005F579F">
              <w:rPr>
                <w:rFonts w:ascii="Times New Roman" w:hAnsi="Times New Roman" w:cs="Times New Roman"/>
              </w:rPr>
              <w:t>1,780</w:t>
            </w:r>
            <w:r>
              <w:rPr>
                <w:rFonts w:ascii="Times New Roman" w:hAnsi="Times New Roman" w:cs="Times New Roman"/>
                <w:b/>
                <w:bCs/>
              </w:rPr>
              <w:t xml:space="preserve"> </w:t>
            </w:r>
            <w:r w:rsidR="00BC4E08" w:rsidRPr="00266F47">
              <w:rPr>
                <w:rFonts w:ascii="Times New Roman" w:hAnsi="Times New Roman" w:cs="Times New Roman"/>
                <w:lang w:val="sq-AL"/>
              </w:rPr>
              <w:t>EUR</w:t>
            </w:r>
          </w:p>
        </w:tc>
        <w:tc>
          <w:tcPr>
            <w:tcW w:w="1635" w:type="dxa"/>
            <w:shd w:val="clear" w:color="auto" w:fill="auto"/>
          </w:tcPr>
          <w:p w14:paraId="76A83A16" w14:textId="20969579" w:rsidR="00140054" w:rsidRPr="00266F47" w:rsidRDefault="005F579F" w:rsidP="00140054">
            <w:pPr>
              <w:jc w:val="left"/>
              <w:rPr>
                <w:rFonts w:ascii="Times New Roman" w:hAnsi="Times New Roman" w:cs="Times New Roman"/>
                <w:lang w:val="sq-AL"/>
              </w:rPr>
            </w:pPr>
            <w:r w:rsidRPr="005F579F">
              <w:rPr>
                <w:rFonts w:ascii="Times New Roman" w:hAnsi="Times New Roman" w:cs="Times New Roman"/>
              </w:rPr>
              <w:t>2,500</w:t>
            </w:r>
            <w:r w:rsidR="00E823BE" w:rsidRPr="00266F47">
              <w:rPr>
                <w:rFonts w:ascii="Times New Roman" w:hAnsi="Times New Roman" w:cs="Times New Roman"/>
                <w:lang w:val="sq-AL"/>
              </w:rPr>
              <w:t xml:space="preserve"> </w:t>
            </w:r>
            <w:r w:rsidR="00BC4E08" w:rsidRPr="00266F47">
              <w:rPr>
                <w:rFonts w:ascii="Times New Roman" w:hAnsi="Times New Roman" w:cs="Times New Roman"/>
                <w:lang w:val="sq-AL"/>
              </w:rPr>
              <w:t>EUR</w:t>
            </w:r>
          </w:p>
        </w:tc>
      </w:tr>
      <w:tr w:rsidR="00140054" w:rsidRPr="00266F47" w14:paraId="1CB22021" w14:textId="77777777" w:rsidTr="00931ED0">
        <w:tc>
          <w:tcPr>
            <w:tcW w:w="3461" w:type="dxa"/>
            <w:gridSpan w:val="2"/>
            <w:shd w:val="clear" w:color="auto" w:fill="D9D9D9" w:themeFill="background1" w:themeFillShade="D9"/>
          </w:tcPr>
          <w:p w14:paraId="65D6D7A5" w14:textId="5337241E" w:rsidR="00140054" w:rsidRPr="00266F47" w:rsidRDefault="00140054" w:rsidP="00140054">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lastRenderedPageBreak/>
              <w:t>Gjithsej Objektivi strategjik 1:</w:t>
            </w:r>
          </w:p>
        </w:tc>
        <w:tc>
          <w:tcPr>
            <w:tcW w:w="1268" w:type="dxa"/>
            <w:shd w:val="clear" w:color="auto" w:fill="D9D9D9" w:themeFill="background1" w:themeFillShade="D9"/>
          </w:tcPr>
          <w:p w14:paraId="7E1BC328" w14:textId="38591ED8" w:rsidR="00140054" w:rsidRPr="00266F47" w:rsidRDefault="00CC22AE" w:rsidP="00140054">
            <w:pPr>
              <w:jc w:val="left"/>
              <w:rPr>
                <w:rFonts w:ascii="Times New Roman" w:hAnsi="Times New Roman" w:cs="Times New Roman"/>
                <w:b/>
                <w:bCs/>
                <w:lang w:val="sq-AL"/>
              </w:rPr>
            </w:pPr>
            <w:r>
              <w:rPr>
                <w:rFonts w:ascii="Times New Roman" w:hAnsi="Times New Roman" w:cs="Times New Roman"/>
                <w:b/>
                <w:bCs/>
              </w:rPr>
              <w:t>39,660</w:t>
            </w:r>
            <w:r w:rsidR="00E823BE" w:rsidRPr="00266F47">
              <w:rPr>
                <w:rFonts w:ascii="Times New Roman" w:hAnsi="Times New Roman" w:cs="Times New Roman"/>
                <w:b/>
                <w:bCs/>
              </w:rPr>
              <w:t xml:space="preserve"> </w:t>
            </w:r>
            <w:r w:rsidR="00BC4E08" w:rsidRPr="00266F47">
              <w:rPr>
                <w:rFonts w:ascii="Times New Roman" w:hAnsi="Times New Roman" w:cs="Times New Roman"/>
                <w:b/>
                <w:bCs/>
              </w:rPr>
              <w:t>EUR</w:t>
            </w:r>
          </w:p>
        </w:tc>
        <w:tc>
          <w:tcPr>
            <w:tcW w:w="1322" w:type="dxa"/>
            <w:shd w:val="clear" w:color="auto" w:fill="D9D9D9" w:themeFill="background1" w:themeFillShade="D9"/>
          </w:tcPr>
          <w:p w14:paraId="0A1ADD28" w14:textId="31B10CA2" w:rsidR="00140054" w:rsidRPr="00266F47" w:rsidRDefault="00CC22AE" w:rsidP="00140054">
            <w:pPr>
              <w:jc w:val="left"/>
              <w:rPr>
                <w:rFonts w:ascii="Times New Roman" w:hAnsi="Times New Roman" w:cs="Times New Roman"/>
                <w:b/>
                <w:bCs/>
                <w:lang w:val="sq-AL"/>
              </w:rPr>
            </w:pPr>
            <w:r>
              <w:rPr>
                <w:rFonts w:ascii="Times New Roman" w:hAnsi="Times New Roman" w:cs="Times New Roman"/>
                <w:b/>
                <w:bCs/>
              </w:rPr>
              <w:t>31,630</w:t>
            </w:r>
            <w:r w:rsidR="00E823BE" w:rsidRPr="00266F47">
              <w:rPr>
                <w:rFonts w:ascii="Times New Roman" w:hAnsi="Times New Roman" w:cs="Times New Roman"/>
                <w:b/>
                <w:bCs/>
              </w:rPr>
              <w:t xml:space="preserve"> </w:t>
            </w:r>
            <w:r w:rsidR="00BC4E08" w:rsidRPr="00266F47">
              <w:rPr>
                <w:rFonts w:ascii="Times New Roman" w:hAnsi="Times New Roman" w:cs="Times New Roman"/>
                <w:b/>
                <w:bCs/>
              </w:rPr>
              <w:t>EUR</w:t>
            </w:r>
          </w:p>
        </w:tc>
        <w:tc>
          <w:tcPr>
            <w:tcW w:w="1427" w:type="dxa"/>
            <w:shd w:val="clear" w:color="auto" w:fill="D9D9D9" w:themeFill="background1" w:themeFillShade="D9"/>
          </w:tcPr>
          <w:p w14:paraId="43A2F251" w14:textId="7B56379E" w:rsidR="00140054" w:rsidRPr="00266F47" w:rsidRDefault="00CC22AE" w:rsidP="00140054">
            <w:pPr>
              <w:jc w:val="left"/>
              <w:rPr>
                <w:rFonts w:ascii="Times New Roman" w:hAnsi="Times New Roman" w:cs="Times New Roman"/>
                <w:b/>
                <w:bCs/>
                <w:lang w:val="sq-AL"/>
              </w:rPr>
            </w:pPr>
            <w:r>
              <w:rPr>
                <w:rFonts w:ascii="Times New Roman" w:hAnsi="Times New Roman" w:cs="Times New Roman"/>
                <w:b/>
                <w:bCs/>
              </w:rPr>
              <w:t>4,030</w:t>
            </w:r>
            <w:r w:rsidR="00E823BE" w:rsidRPr="00266F47">
              <w:rPr>
                <w:rFonts w:ascii="Times New Roman" w:hAnsi="Times New Roman" w:cs="Times New Roman"/>
                <w:b/>
                <w:bCs/>
              </w:rPr>
              <w:t xml:space="preserve"> </w:t>
            </w:r>
            <w:r w:rsidR="00BC4E08" w:rsidRPr="00266F47">
              <w:rPr>
                <w:rFonts w:ascii="Times New Roman" w:hAnsi="Times New Roman" w:cs="Times New Roman"/>
                <w:b/>
                <w:bCs/>
              </w:rPr>
              <w:t>EUR</w:t>
            </w:r>
          </w:p>
        </w:tc>
        <w:tc>
          <w:tcPr>
            <w:tcW w:w="1635" w:type="dxa"/>
            <w:shd w:val="clear" w:color="auto" w:fill="D9D9D9" w:themeFill="background1" w:themeFillShade="D9"/>
          </w:tcPr>
          <w:p w14:paraId="5D36DC66" w14:textId="12D051A6" w:rsidR="00140054" w:rsidRPr="00266F47" w:rsidRDefault="00CC22AE" w:rsidP="00140054">
            <w:pPr>
              <w:jc w:val="left"/>
              <w:rPr>
                <w:rFonts w:ascii="Times New Roman" w:hAnsi="Times New Roman" w:cs="Times New Roman"/>
                <w:b/>
                <w:bCs/>
                <w:lang w:val="sq-AL"/>
              </w:rPr>
            </w:pPr>
            <w:r>
              <w:rPr>
                <w:rFonts w:ascii="Times New Roman" w:hAnsi="Times New Roman" w:cs="Times New Roman"/>
                <w:b/>
                <w:bCs/>
              </w:rPr>
              <w:t xml:space="preserve">4,000 </w:t>
            </w:r>
            <w:r w:rsidR="00BC4E08" w:rsidRPr="00266F47">
              <w:rPr>
                <w:rFonts w:ascii="Times New Roman" w:hAnsi="Times New Roman" w:cs="Times New Roman"/>
                <w:b/>
                <w:bCs/>
              </w:rPr>
              <w:t>EUR</w:t>
            </w:r>
          </w:p>
        </w:tc>
      </w:tr>
      <w:tr w:rsidR="00140054" w:rsidRPr="00266F47" w14:paraId="32C733CA" w14:textId="77777777" w:rsidTr="00931ED0">
        <w:tc>
          <w:tcPr>
            <w:tcW w:w="1634" w:type="dxa"/>
            <w:vMerge w:val="restart"/>
            <w:shd w:val="clear" w:color="auto" w:fill="auto"/>
          </w:tcPr>
          <w:p w14:paraId="0477B57A" w14:textId="067D9526" w:rsidR="00140054" w:rsidRPr="00266F47" w:rsidRDefault="00915D85" w:rsidP="00915D85">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t>2. Fuqizimi ekonomik dhe promovimi i të drejtave ekonomike, sociale dhe të punësimit të denjë, për gratë, të rejat dhe vajzat, në të gjithë diversitetin e tyre</w:t>
            </w:r>
          </w:p>
        </w:tc>
        <w:tc>
          <w:tcPr>
            <w:tcW w:w="1827" w:type="dxa"/>
            <w:shd w:val="clear" w:color="auto" w:fill="auto"/>
          </w:tcPr>
          <w:p w14:paraId="7F79B753" w14:textId="05BAAB5E" w:rsidR="00140054" w:rsidRPr="00266F47" w:rsidRDefault="00915D85" w:rsidP="00140054">
            <w:pPr>
              <w:jc w:val="left"/>
              <w:rPr>
                <w:rFonts w:ascii="Times New Roman" w:hAnsi="Times New Roman" w:cs="Times New Roman"/>
                <w:color w:val="000000" w:themeColor="text1"/>
                <w:lang w:val="sq-AL"/>
              </w:rPr>
            </w:pPr>
            <w:r w:rsidRPr="00266F47">
              <w:rPr>
                <w:rFonts w:ascii="Times New Roman" w:hAnsi="Times New Roman" w:cs="Times New Roman"/>
                <w:color w:val="000000" w:themeColor="text1"/>
                <w:lang w:val="sq-AL"/>
              </w:rPr>
              <w:t>2.1. Rritja e qasjes së të rejave dhe grave, në të gjithë diversitetin e tyre, në shërbime, burime dhe produkte financiare, duke synuar fuqizimin ekonomik të tyre.</w:t>
            </w:r>
          </w:p>
        </w:tc>
        <w:tc>
          <w:tcPr>
            <w:tcW w:w="1268" w:type="dxa"/>
            <w:shd w:val="clear" w:color="auto" w:fill="auto"/>
          </w:tcPr>
          <w:p w14:paraId="7B7AD938" w14:textId="7C6B8449" w:rsidR="00140054" w:rsidRPr="00266F47" w:rsidRDefault="000A71D6" w:rsidP="00140054">
            <w:pPr>
              <w:jc w:val="left"/>
              <w:rPr>
                <w:rFonts w:ascii="Times New Roman" w:hAnsi="Times New Roman" w:cs="Times New Roman"/>
                <w:lang w:val="sq-AL"/>
              </w:rPr>
            </w:pPr>
            <w:r w:rsidRPr="000A71D6">
              <w:rPr>
                <w:rFonts w:ascii="Times New Roman" w:hAnsi="Times New Roman" w:cs="Times New Roman"/>
              </w:rPr>
              <w:t>843,439</w:t>
            </w:r>
            <w:r w:rsidR="00E823BE" w:rsidRPr="00266F47">
              <w:rPr>
                <w:rFonts w:ascii="Times New Roman" w:hAnsi="Times New Roman" w:cs="Times New Roman"/>
                <w:lang w:val="sq-AL"/>
              </w:rPr>
              <w:t xml:space="preserve"> </w:t>
            </w:r>
            <w:r w:rsidR="00A2725B" w:rsidRPr="00266F47">
              <w:rPr>
                <w:rFonts w:ascii="Times New Roman" w:hAnsi="Times New Roman" w:cs="Times New Roman"/>
                <w:lang w:val="sq-AL"/>
              </w:rPr>
              <w:t>EUR</w:t>
            </w:r>
          </w:p>
        </w:tc>
        <w:tc>
          <w:tcPr>
            <w:tcW w:w="1322" w:type="dxa"/>
            <w:shd w:val="clear" w:color="auto" w:fill="auto"/>
          </w:tcPr>
          <w:p w14:paraId="32EC331A" w14:textId="0E5A0747" w:rsidR="00140054" w:rsidRPr="00266F47" w:rsidRDefault="000A71D6" w:rsidP="00140054">
            <w:pPr>
              <w:jc w:val="left"/>
              <w:rPr>
                <w:rFonts w:ascii="Times New Roman" w:hAnsi="Times New Roman" w:cs="Times New Roman"/>
                <w:lang w:val="sq-AL"/>
              </w:rPr>
            </w:pPr>
            <w:r w:rsidRPr="000A71D6">
              <w:rPr>
                <w:rFonts w:ascii="Times New Roman" w:hAnsi="Times New Roman" w:cs="Times New Roman"/>
              </w:rPr>
              <w:t>841,439</w:t>
            </w:r>
            <w:r w:rsidR="00E823BE" w:rsidRPr="00266F47">
              <w:rPr>
                <w:rFonts w:ascii="Times New Roman" w:hAnsi="Times New Roman" w:cs="Times New Roman"/>
                <w:lang w:val="sq-AL"/>
              </w:rPr>
              <w:t xml:space="preserve"> </w:t>
            </w:r>
            <w:r w:rsidR="00A2725B" w:rsidRPr="00266F47">
              <w:rPr>
                <w:rFonts w:ascii="Times New Roman" w:hAnsi="Times New Roman" w:cs="Times New Roman"/>
                <w:lang w:val="sq-AL"/>
              </w:rPr>
              <w:t>EUR</w:t>
            </w:r>
          </w:p>
        </w:tc>
        <w:tc>
          <w:tcPr>
            <w:tcW w:w="1427" w:type="dxa"/>
            <w:shd w:val="clear" w:color="auto" w:fill="auto"/>
          </w:tcPr>
          <w:p w14:paraId="2A714CBB" w14:textId="5E9E1F81" w:rsidR="00140054" w:rsidRPr="00266F47" w:rsidRDefault="000A71D6" w:rsidP="00140054">
            <w:pPr>
              <w:jc w:val="left"/>
              <w:rPr>
                <w:rFonts w:ascii="Times New Roman" w:hAnsi="Times New Roman" w:cs="Times New Roman"/>
                <w:lang w:val="sq-AL"/>
              </w:rPr>
            </w:pPr>
            <w:r w:rsidRPr="000A71D6">
              <w:rPr>
                <w:rFonts w:ascii="Times New Roman" w:hAnsi="Times New Roman" w:cs="Times New Roman"/>
              </w:rPr>
              <w:t>0</w:t>
            </w:r>
            <w:r w:rsidR="00E823BE" w:rsidRPr="00266F47">
              <w:rPr>
                <w:rFonts w:ascii="Times New Roman" w:hAnsi="Times New Roman" w:cs="Times New Roman"/>
                <w:lang w:val="sq-AL"/>
              </w:rPr>
              <w:t xml:space="preserve"> </w:t>
            </w:r>
            <w:r w:rsidR="00A2725B" w:rsidRPr="00266F47">
              <w:rPr>
                <w:rFonts w:ascii="Times New Roman" w:hAnsi="Times New Roman" w:cs="Times New Roman"/>
                <w:lang w:val="sq-AL"/>
              </w:rPr>
              <w:t>EUR</w:t>
            </w:r>
          </w:p>
        </w:tc>
        <w:tc>
          <w:tcPr>
            <w:tcW w:w="1635" w:type="dxa"/>
            <w:shd w:val="clear" w:color="auto" w:fill="auto"/>
          </w:tcPr>
          <w:p w14:paraId="57996511" w14:textId="39A33B59" w:rsidR="00140054" w:rsidRPr="00266F47" w:rsidRDefault="000A71D6" w:rsidP="00140054">
            <w:pPr>
              <w:jc w:val="left"/>
              <w:rPr>
                <w:rFonts w:ascii="Times New Roman" w:hAnsi="Times New Roman" w:cs="Times New Roman"/>
                <w:lang w:val="sq-AL"/>
              </w:rPr>
            </w:pPr>
            <w:r w:rsidRPr="000A71D6">
              <w:rPr>
                <w:rFonts w:ascii="Times New Roman" w:hAnsi="Times New Roman" w:cs="Times New Roman"/>
              </w:rPr>
              <w:t>2,000</w:t>
            </w:r>
            <w:r w:rsidR="00A2725B" w:rsidRPr="00266F47">
              <w:rPr>
                <w:rFonts w:ascii="Times New Roman" w:hAnsi="Times New Roman" w:cs="Times New Roman"/>
                <w:lang w:val="sq-AL"/>
              </w:rPr>
              <w:t xml:space="preserve"> EUR</w:t>
            </w:r>
          </w:p>
        </w:tc>
      </w:tr>
      <w:tr w:rsidR="00140054" w:rsidRPr="00266F47" w14:paraId="20291919" w14:textId="77777777" w:rsidTr="00931ED0">
        <w:tc>
          <w:tcPr>
            <w:tcW w:w="1634" w:type="dxa"/>
            <w:vMerge/>
            <w:shd w:val="clear" w:color="auto" w:fill="auto"/>
          </w:tcPr>
          <w:p w14:paraId="1F1A9477" w14:textId="77777777" w:rsidR="00140054" w:rsidRPr="00266F47" w:rsidRDefault="00140054" w:rsidP="00140054">
            <w:pPr>
              <w:jc w:val="left"/>
              <w:rPr>
                <w:rFonts w:ascii="Times New Roman" w:hAnsi="Times New Roman" w:cs="Times New Roman"/>
                <w:color w:val="000000" w:themeColor="text1"/>
                <w:lang w:val="sq-AL"/>
              </w:rPr>
            </w:pPr>
          </w:p>
        </w:tc>
        <w:tc>
          <w:tcPr>
            <w:tcW w:w="1827" w:type="dxa"/>
            <w:shd w:val="clear" w:color="auto" w:fill="auto"/>
          </w:tcPr>
          <w:p w14:paraId="59BE6907" w14:textId="485853A8" w:rsidR="00140054" w:rsidRPr="00266F47" w:rsidRDefault="00915D85" w:rsidP="00140054">
            <w:pPr>
              <w:jc w:val="left"/>
              <w:rPr>
                <w:rFonts w:ascii="Times New Roman" w:hAnsi="Times New Roman" w:cs="Times New Roman"/>
                <w:color w:val="000000" w:themeColor="text1"/>
                <w:lang w:val="sq-AL"/>
              </w:rPr>
            </w:pPr>
            <w:r w:rsidRPr="00266F47">
              <w:rPr>
                <w:rFonts w:ascii="Times New Roman" w:hAnsi="Times New Roman" w:cs="Times New Roman"/>
                <w:color w:val="000000" w:themeColor="text1"/>
                <w:lang w:val="sq-AL"/>
              </w:rPr>
              <w:t>2.2. Rritja e vetëdijesimit dhe përmirësimi i qasjes në shërbimet e kujdesit, për gra dhe burra, të reja e të rinj, vajza e djem, në të gjit</w:t>
            </w:r>
            <w:r w:rsidR="00A525D2" w:rsidRPr="00266F47">
              <w:rPr>
                <w:rFonts w:ascii="Times New Roman" w:hAnsi="Times New Roman" w:cs="Times New Roman"/>
                <w:color w:val="000000" w:themeColor="text1"/>
                <w:lang w:val="sq-AL"/>
              </w:rPr>
              <w:t>h</w:t>
            </w:r>
            <w:r w:rsidRPr="00266F47">
              <w:rPr>
                <w:rFonts w:ascii="Times New Roman" w:hAnsi="Times New Roman" w:cs="Times New Roman"/>
                <w:color w:val="000000" w:themeColor="text1"/>
                <w:lang w:val="sq-AL"/>
              </w:rPr>
              <w:t>ë diversitetin e tyre</w:t>
            </w:r>
            <w:r w:rsidR="00A525D2" w:rsidRPr="00266F47">
              <w:rPr>
                <w:rFonts w:ascii="Times New Roman" w:hAnsi="Times New Roman" w:cs="Times New Roman"/>
                <w:color w:val="000000" w:themeColor="text1"/>
                <w:lang w:val="sq-AL"/>
              </w:rPr>
              <w:t>.</w:t>
            </w:r>
          </w:p>
        </w:tc>
        <w:tc>
          <w:tcPr>
            <w:tcW w:w="1268" w:type="dxa"/>
            <w:shd w:val="clear" w:color="auto" w:fill="auto"/>
          </w:tcPr>
          <w:p w14:paraId="78D01C8A" w14:textId="0499850B" w:rsidR="00140054" w:rsidRPr="00266F47" w:rsidRDefault="00AA1626" w:rsidP="00140054">
            <w:pPr>
              <w:jc w:val="left"/>
              <w:rPr>
                <w:rFonts w:ascii="Times New Roman" w:hAnsi="Times New Roman" w:cs="Times New Roman"/>
                <w:lang w:val="sq-AL"/>
              </w:rPr>
            </w:pPr>
            <w:r>
              <w:rPr>
                <w:rFonts w:ascii="Times New Roman" w:hAnsi="Times New Roman" w:cs="Times New Roman"/>
              </w:rPr>
              <w:t>698,020</w:t>
            </w:r>
            <w:r w:rsidR="00E823BE" w:rsidRPr="00266F47">
              <w:rPr>
                <w:rFonts w:ascii="Times New Roman" w:hAnsi="Times New Roman" w:cs="Times New Roman"/>
                <w:lang w:val="sq-AL"/>
              </w:rPr>
              <w:t xml:space="preserve"> </w:t>
            </w:r>
            <w:r w:rsidR="00A2725B" w:rsidRPr="00266F47">
              <w:rPr>
                <w:rFonts w:ascii="Times New Roman" w:hAnsi="Times New Roman" w:cs="Times New Roman"/>
                <w:lang w:val="sq-AL"/>
              </w:rPr>
              <w:t>EUR</w:t>
            </w:r>
          </w:p>
        </w:tc>
        <w:tc>
          <w:tcPr>
            <w:tcW w:w="1322" w:type="dxa"/>
            <w:shd w:val="clear" w:color="auto" w:fill="auto"/>
          </w:tcPr>
          <w:p w14:paraId="62E3C2A8" w14:textId="3F1377B8" w:rsidR="00140054" w:rsidRPr="00266F47" w:rsidRDefault="00AA1626" w:rsidP="00140054">
            <w:pPr>
              <w:jc w:val="left"/>
              <w:rPr>
                <w:rFonts w:ascii="Times New Roman" w:hAnsi="Times New Roman" w:cs="Times New Roman"/>
                <w:lang w:val="sq-AL"/>
              </w:rPr>
            </w:pPr>
            <w:r>
              <w:rPr>
                <w:rFonts w:ascii="Times New Roman" w:hAnsi="Times New Roman" w:cs="Times New Roman"/>
              </w:rPr>
              <w:t>695,020</w:t>
            </w:r>
            <w:r w:rsidR="00E823BE" w:rsidRPr="00266F47">
              <w:rPr>
                <w:rFonts w:ascii="Times New Roman" w:hAnsi="Times New Roman" w:cs="Times New Roman"/>
                <w:lang w:val="sq-AL"/>
              </w:rPr>
              <w:t xml:space="preserve"> </w:t>
            </w:r>
            <w:r w:rsidR="00A2725B" w:rsidRPr="00266F47">
              <w:rPr>
                <w:rFonts w:ascii="Times New Roman" w:hAnsi="Times New Roman" w:cs="Times New Roman"/>
                <w:lang w:val="sq-AL"/>
              </w:rPr>
              <w:t>EUR</w:t>
            </w:r>
          </w:p>
        </w:tc>
        <w:tc>
          <w:tcPr>
            <w:tcW w:w="1427" w:type="dxa"/>
            <w:shd w:val="clear" w:color="auto" w:fill="auto"/>
          </w:tcPr>
          <w:p w14:paraId="56AF8FDB" w14:textId="53A274F5" w:rsidR="00140054" w:rsidRPr="00266F47" w:rsidRDefault="00591E92" w:rsidP="00140054">
            <w:pPr>
              <w:jc w:val="left"/>
              <w:rPr>
                <w:rFonts w:ascii="Times New Roman" w:hAnsi="Times New Roman" w:cs="Times New Roman"/>
                <w:lang w:val="sq-AL"/>
              </w:rPr>
            </w:pPr>
            <w:r w:rsidRPr="00591E92">
              <w:rPr>
                <w:rFonts w:ascii="Times New Roman" w:hAnsi="Times New Roman" w:cs="Times New Roman"/>
              </w:rPr>
              <w:t>0</w:t>
            </w:r>
            <w:r w:rsidR="00A2725B" w:rsidRPr="00591E92">
              <w:rPr>
                <w:rFonts w:ascii="Times New Roman" w:hAnsi="Times New Roman" w:cs="Times New Roman"/>
                <w:lang w:val="sq-AL"/>
              </w:rPr>
              <w:t xml:space="preserve"> </w:t>
            </w:r>
            <w:r w:rsidR="00A2725B" w:rsidRPr="00266F47">
              <w:rPr>
                <w:rFonts w:ascii="Times New Roman" w:hAnsi="Times New Roman" w:cs="Times New Roman"/>
                <w:lang w:val="sq-AL"/>
              </w:rPr>
              <w:t>EUR</w:t>
            </w:r>
          </w:p>
        </w:tc>
        <w:tc>
          <w:tcPr>
            <w:tcW w:w="1635" w:type="dxa"/>
            <w:shd w:val="clear" w:color="auto" w:fill="auto"/>
          </w:tcPr>
          <w:p w14:paraId="282EA2D2" w14:textId="33AFCF08" w:rsidR="00140054" w:rsidRPr="00266F47" w:rsidRDefault="00AA1626" w:rsidP="00140054">
            <w:pPr>
              <w:jc w:val="left"/>
              <w:rPr>
                <w:rFonts w:ascii="Times New Roman" w:hAnsi="Times New Roman" w:cs="Times New Roman"/>
                <w:lang w:val="sq-AL"/>
              </w:rPr>
            </w:pPr>
            <w:r>
              <w:rPr>
                <w:rFonts w:ascii="Times New Roman" w:hAnsi="Times New Roman" w:cs="Times New Roman"/>
              </w:rPr>
              <w:t>3</w:t>
            </w:r>
            <w:r w:rsidR="00591E92" w:rsidRPr="00591E92">
              <w:rPr>
                <w:rFonts w:ascii="Times New Roman" w:hAnsi="Times New Roman" w:cs="Times New Roman"/>
              </w:rPr>
              <w:t>,000</w:t>
            </w:r>
            <w:r w:rsidR="00A2725B" w:rsidRPr="00266F47">
              <w:rPr>
                <w:rFonts w:ascii="Times New Roman" w:hAnsi="Times New Roman" w:cs="Times New Roman"/>
                <w:lang w:val="sq-AL"/>
              </w:rPr>
              <w:t xml:space="preserve"> EUR</w:t>
            </w:r>
          </w:p>
        </w:tc>
      </w:tr>
      <w:tr w:rsidR="00140054" w:rsidRPr="00266F47" w14:paraId="111E6A3A" w14:textId="77777777" w:rsidTr="00931ED0">
        <w:tc>
          <w:tcPr>
            <w:tcW w:w="3461" w:type="dxa"/>
            <w:gridSpan w:val="2"/>
            <w:shd w:val="clear" w:color="auto" w:fill="D9D9D9" w:themeFill="background1" w:themeFillShade="D9"/>
          </w:tcPr>
          <w:p w14:paraId="0F785C88" w14:textId="3311F6D5" w:rsidR="00140054" w:rsidRPr="00266F47" w:rsidRDefault="00140054" w:rsidP="00140054">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t>Gjithsej Objektivi strategjik 2:</w:t>
            </w:r>
          </w:p>
        </w:tc>
        <w:tc>
          <w:tcPr>
            <w:tcW w:w="1268" w:type="dxa"/>
            <w:shd w:val="clear" w:color="auto" w:fill="D9D9D9" w:themeFill="background1" w:themeFillShade="D9"/>
          </w:tcPr>
          <w:p w14:paraId="1782980A" w14:textId="28607A06" w:rsidR="00140054" w:rsidRPr="00266F47" w:rsidRDefault="00591E92" w:rsidP="00140054">
            <w:pPr>
              <w:jc w:val="left"/>
              <w:rPr>
                <w:rFonts w:ascii="Times New Roman" w:hAnsi="Times New Roman" w:cs="Times New Roman"/>
                <w:b/>
                <w:bCs/>
                <w:lang w:val="sq-AL"/>
              </w:rPr>
            </w:pPr>
            <w:r>
              <w:rPr>
                <w:rFonts w:ascii="Times New Roman" w:hAnsi="Times New Roman" w:cs="Times New Roman"/>
                <w:b/>
                <w:bCs/>
              </w:rPr>
              <w:t>1,</w:t>
            </w:r>
            <w:r w:rsidR="00AA1626">
              <w:rPr>
                <w:rFonts w:ascii="Times New Roman" w:hAnsi="Times New Roman" w:cs="Times New Roman"/>
                <w:b/>
                <w:bCs/>
              </w:rPr>
              <w:t>541</w:t>
            </w:r>
            <w:r>
              <w:rPr>
                <w:rFonts w:ascii="Times New Roman" w:hAnsi="Times New Roman" w:cs="Times New Roman"/>
                <w:b/>
                <w:bCs/>
              </w:rPr>
              <w:t>,</w:t>
            </w:r>
            <w:r w:rsidR="00AA1626">
              <w:rPr>
                <w:rFonts w:ascii="Times New Roman" w:hAnsi="Times New Roman" w:cs="Times New Roman"/>
                <w:b/>
                <w:bCs/>
              </w:rPr>
              <w:t xml:space="preserve">459 </w:t>
            </w:r>
            <w:r w:rsidR="00A2725B" w:rsidRPr="00266F47">
              <w:rPr>
                <w:rFonts w:ascii="Times New Roman" w:hAnsi="Times New Roman" w:cs="Times New Roman"/>
                <w:b/>
                <w:bCs/>
                <w:lang w:val="sq-AL"/>
              </w:rPr>
              <w:t>EUR</w:t>
            </w:r>
          </w:p>
        </w:tc>
        <w:tc>
          <w:tcPr>
            <w:tcW w:w="1322" w:type="dxa"/>
            <w:shd w:val="clear" w:color="auto" w:fill="D9D9D9" w:themeFill="background1" w:themeFillShade="D9"/>
          </w:tcPr>
          <w:p w14:paraId="080F67D1" w14:textId="2EE259B7" w:rsidR="00140054" w:rsidRPr="00266F47" w:rsidRDefault="00591E92" w:rsidP="00140054">
            <w:pPr>
              <w:jc w:val="left"/>
              <w:rPr>
                <w:rFonts w:ascii="Times New Roman" w:hAnsi="Times New Roman" w:cs="Times New Roman"/>
                <w:b/>
                <w:bCs/>
                <w:lang w:val="sq-AL"/>
              </w:rPr>
            </w:pPr>
            <w:r>
              <w:rPr>
                <w:rFonts w:ascii="Times New Roman" w:hAnsi="Times New Roman" w:cs="Times New Roman"/>
                <w:b/>
                <w:bCs/>
              </w:rPr>
              <w:t>1,</w:t>
            </w:r>
            <w:r w:rsidR="00AA1626">
              <w:rPr>
                <w:rFonts w:ascii="Times New Roman" w:hAnsi="Times New Roman" w:cs="Times New Roman"/>
                <w:b/>
                <w:bCs/>
              </w:rPr>
              <w:t>536</w:t>
            </w:r>
            <w:r>
              <w:rPr>
                <w:rFonts w:ascii="Times New Roman" w:hAnsi="Times New Roman" w:cs="Times New Roman"/>
                <w:b/>
                <w:bCs/>
              </w:rPr>
              <w:t>,</w:t>
            </w:r>
            <w:r w:rsidR="00AA1626">
              <w:rPr>
                <w:rFonts w:ascii="Times New Roman" w:hAnsi="Times New Roman" w:cs="Times New Roman"/>
                <w:b/>
                <w:bCs/>
              </w:rPr>
              <w:t>45</w:t>
            </w:r>
            <w:r>
              <w:rPr>
                <w:rFonts w:ascii="Times New Roman" w:hAnsi="Times New Roman" w:cs="Times New Roman"/>
                <w:b/>
                <w:bCs/>
              </w:rPr>
              <w:t>9</w:t>
            </w:r>
            <w:r w:rsidR="00E823BE" w:rsidRPr="00266F47">
              <w:rPr>
                <w:rFonts w:ascii="Times New Roman" w:hAnsi="Times New Roman" w:cs="Times New Roman"/>
                <w:b/>
                <w:bCs/>
                <w:lang w:val="sq-AL"/>
              </w:rPr>
              <w:t xml:space="preserve"> </w:t>
            </w:r>
            <w:r w:rsidR="00A2725B" w:rsidRPr="00266F47">
              <w:rPr>
                <w:rFonts w:ascii="Times New Roman" w:hAnsi="Times New Roman" w:cs="Times New Roman"/>
                <w:b/>
                <w:bCs/>
                <w:lang w:val="sq-AL"/>
              </w:rPr>
              <w:t>EUR</w:t>
            </w:r>
          </w:p>
        </w:tc>
        <w:tc>
          <w:tcPr>
            <w:tcW w:w="1427" w:type="dxa"/>
            <w:shd w:val="clear" w:color="auto" w:fill="D9D9D9" w:themeFill="background1" w:themeFillShade="D9"/>
          </w:tcPr>
          <w:p w14:paraId="520E6889" w14:textId="5428E71C" w:rsidR="00140054" w:rsidRPr="00266F47" w:rsidRDefault="00591E92" w:rsidP="00140054">
            <w:pPr>
              <w:jc w:val="left"/>
              <w:rPr>
                <w:rFonts w:ascii="Times New Roman" w:hAnsi="Times New Roman" w:cs="Times New Roman"/>
                <w:b/>
                <w:bCs/>
                <w:lang w:val="sq-AL"/>
              </w:rPr>
            </w:pPr>
            <w:r>
              <w:rPr>
                <w:rFonts w:ascii="Times New Roman" w:hAnsi="Times New Roman" w:cs="Times New Roman"/>
                <w:b/>
                <w:bCs/>
              </w:rPr>
              <w:t>0</w:t>
            </w:r>
            <w:r w:rsidR="00E823BE" w:rsidRPr="00266F47">
              <w:rPr>
                <w:rFonts w:ascii="Times New Roman" w:hAnsi="Times New Roman" w:cs="Times New Roman"/>
                <w:b/>
                <w:bCs/>
                <w:lang w:val="sq-AL"/>
              </w:rPr>
              <w:t xml:space="preserve"> </w:t>
            </w:r>
            <w:r w:rsidR="00A2725B" w:rsidRPr="00266F47">
              <w:rPr>
                <w:rFonts w:ascii="Times New Roman" w:hAnsi="Times New Roman" w:cs="Times New Roman"/>
                <w:b/>
                <w:bCs/>
                <w:lang w:val="sq-AL"/>
              </w:rPr>
              <w:t>EUR</w:t>
            </w:r>
          </w:p>
        </w:tc>
        <w:tc>
          <w:tcPr>
            <w:tcW w:w="1635" w:type="dxa"/>
            <w:shd w:val="clear" w:color="auto" w:fill="D9D9D9" w:themeFill="background1" w:themeFillShade="D9"/>
          </w:tcPr>
          <w:p w14:paraId="0DCD1EAC" w14:textId="431306EA" w:rsidR="00140054" w:rsidRPr="00266F47" w:rsidRDefault="00AA1626" w:rsidP="00140054">
            <w:pPr>
              <w:jc w:val="left"/>
              <w:rPr>
                <w:rFonts w:ascii="Times New Roman" w:hAnsi="Times New Roman" w:cs="Times New Roman"/>
                <w:b/>
                <w:bCs/>
                <w:lang w:val="sq-AL"/>
              </w:rPr>
            </w:pPr>
            <w:r>
              <w:rPr>
                <w:rFonts w:ascii="Times New Roman" w:hAnsi="Times New Roman" w:cs="Times New Roman"/>
                <w:b/>
                <w:bCs/>
              </w:rPr>
              <w:t>5</w:t>
            </w:r>
            <w:r w:rsidR="00591E92">
              <w:rPr>
                <w:rFonts w:ascii="Times New Roman" w:hAnsi="Times New Roman" w:cs="Times New Roman"/>
                <w:b/>
                <w:bCs/>
              </w:rPr>
              <w:t xml:space="preserve">,000 </w:t>
            </w:r>
            <w:r w:rsidR="00A2725B" w:rsidRPr="00266F47">
              <w:rPr>
                <w:rFonts w:ascii="Times New Roman" w:hAnsi="Times New Roman" w:cs="Times New Roman"/>
                <w:b/>
                <w:bCs/>
                <w:lang w:val="sq-AL"/>
              </w:rPr>
              <w:t>EUR</w:t>
            </w:r>
          </w:p>
        </w:tc>
      </w:tr>
      <w:tr w:rsidR="00140054" w:rsidRPr="00266F47" w14:paraId="2D6E8134" w14:textId="77777777" w:rsidTr="00931ED0">
        <w:tc>
          <w:tcPr>
            <w:tcW w:w="1634" w:type="dxa"/>
            <w:vMerge w:val="restart"/>
            <w:shd w:val="clear" w:color="auto" w:fill="auto"/>
          </w:tcPr>
          <w:p w14:paraId="56DE0052" w14:textId="2F5EC3C9" w:rsidR="00140054" w:rsidRPr="00266F47" w:rsidRDefault="00915D85" w:rsidP="00140054">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t>3. Zvogëlimi i pabarazive gjinore në arsimin cilësor dhe të mësuarit gjatë gjithë jetës, për gratë dhe burrat,</w:t>
            </w:r>
            <w:r w:rsidR="00357253" w:rsidRPr="00266F47">
              <w:rPr>
                <w:rFonts w:ascii="Times New Roman" w:hAnsi="Times New Roman" w:cs="Times New Roman"/>
                <w:b/>
                <w:bCs/>
                <w:color w:val="000000" w:themeColor="text1"/>
                <w:lang w:val="sq-AL"/>
              </w:rPr>
              <w:t xml:space="preserve"> </w:t>
            </w:r>
            <w:r w:rsidRPr="00266F47">
              <w:rPr>
                <w:rFonts w:ascii="Times New Roman" w:hAnsi="Times New Roman" w:cs="Times New Roman"/>
                <w:b/>
                <w:bCs/>
                <w:color w:val="000000" w:themeColor="text1"/>
                <w:lang w:val="sq-AL"/>
              </w:rPr>
              <w:t xml:space="preserve">të rejat, të rinjtë, vajzat dhe djemtë, në të gjithë diversitetin e tyre.  </w:t>
            </w:r>
          </w:p>
        </w:tc>
        <w:tc>
          <w:tcPr>
            <w:tcW w:w="1827" w:type="dxa"/>
            <w:shd w:val="clear" w:color="auto" w:fill="auto"/>
          </w:tcPr>
          <w:p w14:paraId="1DBF2E0C" w14:textId="3E20C6DC" w:rsidR="00140054" w:rsidRPr="00266F47" w:rsidRDefault="00915D85" w:rsidP="00140054">
            <w:pPr>
              <w:jc w:val="left"/>
              <w:rPr>
                <w:rFonts w:ascii="Times New Roman" w:hAnsi="Times New Roman" w:cs="Times New Roman"/>
                <w:color w:val="000000" w:themeColor="text1"/>
                <w:lang w:val="sq-AL"/>
              </w:rPr>
            </w:pPr>
            <w:r w:rsidRPr="00266F47">
              <w:rPr>
                <w:rFonts w:ascii="Times New Roman" w:hAnsi="Times New Roman" w:cs="Times New Roman"/>
                <w:color w:val="000000" w:themeColor="text1"/>
                <w:lang w:val="sq-AL"/>
              </w:rPr>
              <w:t>3.1. Ofrimi i mundësive të barabarta për arsim cilësor e të mësuarit gjatë gjithë jetës, për vajzat, të rejat, gratë dhe djemtë, të rinjtë, burrat e Komunës, në të gjithë diversitetin e tyre.</w:t>
            </w:r>
          </w:p>
        </w:tc>
        <w:tc>
          <w:tcPr>
            <w:tcW w:w="1268" w:type="dxa"/>
            <w:shd w:val="clear" w:color="auto" w:fill="auto"/>
          </w:tcPr>
          <w:p w14:paraId="4A56372F" w14:textId="40C5E506" w:rsidR="00140054" w:rsidRPr="00997E22" w:rsidRDefault="00997E22" w:rsidP="00140054">
            <w:pPr>
              <w:jc w:val="left"/>
              <w:rPr>
                <w:rFonts w:ascii="Times New Roman" w:hAnsi="Times New Roman" w:cs="Times New Roman"/>
                <w:lang w:val="sq-AL"/>
              </w:rPr>
            </w:pPr>
            <w:r>
              <w:rPr>
                <w:rFonts w:ascii="Times New Roman" w:hAnsi="Times New Roman" w:cs="Times New Roman"/>
              </w:rPr>
              <w:t>212,255</w:t>
            </w:r>
            <w:r w:rsidR="00E823BE" w:rsidRPr="00997E22">
              <w:rPr>
                <w:rFonts w:ascii="Times New Roman" w:hAnsi="Times New Roman" w:cs="Times New Roman"/>
                <w:lang w:val="sq-AL"/>
              </w:rPr>
              <w:t xml:space="preserve"> </w:t>
            </w:r>
            <w:r w:rsidR="00CC2CDE" w:rsidRPr="00997E22">
              <w:rPr>
                <w:rFonts w:ascii="Times New Roman" w:hAnsi="Times New Roman" w:cs="Times New Roman"/>
                <w:lang w:val="sq-AL"/>
              </w:rPr>
              <w:t>EUR</w:t>
            </w:r>
          </w:p>
        </w:tc>
        <w:tc>
          <w:tcPr>
            <w:tcW w:w="1322" w:type="dxa"/>
            <w:shd w:val="clear" w:color="auto" w:fill="auto"/>
          </w:tcPr>
          <w:p w14:paraId="688FE216" w14:textId="2303B6B6" w:rsidR="00140054" w:rsidRPr="00997E22" w:rsidRDefault="00997E22" w:rsidP="00140054">
            <w:pPr>
              <w:jc w:val="left"/>
              <w:rPr>
                <w:rFonts w:ascii="Times New Roman" w:hAnsi="Times New Roman" w:cs="Times New Roman"/>
                <w:lang w:val="sq-AL"/>
              </w:rPr>
            </w:pPr>
            <w:r>
              <w:rPr>
                <w:rFonts w:ascii="Times New Roman" w:hAnsi="Times New Roman" w:cs="Times New Roman"/>
              </w:rPr>
              <w:t>209,585</w:t>
            </w:r>
            <w:r w:rsidR="00E823BE" w:rsidRPr="00997E22">
              <w:rPr>
                <w:rFonts w:ascii="Times New Roman" w:hAnsi="Times New Roman" w:cs="Times New Roman"/>
                <w:lang w:val="sq-AL"/>
              </w:rPr>
              <w:t xml:space="preserve"> </w:t>
            </w:r>
            <w:r w:rsidR="00CC2CDE" w:rsidRPr="00997E22">
              <w:rPr>
                <w:rFonts w:ascii="Times New Roman" w:hAnsi="Times New Roman" w:cs="Times New Roman"/>
                <w:lang w:val="sq-AL"/>
              </w:rPr>
              <w:t>EUR</w:t>
            </w:r>
          </w:p>
        </w:tc>
        <w:tc>
          <w:tcPr>
            <w:tcW w:w="1427" w:type="dxa"/>
            <w:shd w:val="clear" w:color="auto" w:fill="auto"/>
          </w:tcPr>
          <w:p w14:paraId="72E141ED" w14:textId="6FA17476" w:rsidR="00140054" w:rsidRPr="00997E22" w:rsidRDefault="00997E22" w:rsidP="00140054">
            <w:pPr>
              <w:jc w:val="left"/>
              <w:rPr>
                <w:rFonts w:ascii="Times New Roman" w:hAnsi="Times New Roman" w:cs="Times New Roman"/>
                <w:lang w:val="sq-AL"/>
              </w:rPr>
            </w:pPr>
            <w:r>
              <w:rPr>
                <w:rFonts w:ascii="Times New Roman" w:hAnsi="Times New Roman" w:cs="Times New Roman"/>
              </w:rPr>
              <w:t>0</w:t>
            </w:r>
            <w:r w:rsidR="00E823BE" w:rsidRPr="00997E22">
              <w:rPr>
                <w:rFonts w:ascii="Times New Roman" w:hAnsi="Times New Roman" w:cs="Times New Roman"/>
                <w:lang w:val="sq-AL"/>
              </w:rPr>
              <w:t xml:space="preserve"> </w:t>
            </w:r>
            <w:r w:rsidR="00CC2CDE" w:rsidRPr="00997E22">
              <w:rPr>
                <w:rFonts w:ascii="Times New Roman" w:hAnsi="Times New Roman" w:cs="Times New Roman"/>
                <w:lang w:val="sq-AL"/>
              </w:rPr>
              <w:t>EUR</w:t>
            </w:r>
          </w:p>
        </w:tc>
        <w:tc>
          <w:tcPr>
            <w:tcW w:w="1635" w:type="dxa"/>
            <w:shd w:val="clear" w:color="auto" w:fill="auto"/>
          </w:tcPr>
          <w:p w14:paraId="46AB1C6E" w14:textId="3B042930" w:rsidR="00140054" w:rsidRPr="00997E22" w:rsidRDefault="00997E22" w:rsidP="00140054">
            <w:pPr>
              <w:jc w:val="left"/>
              <w:rPr>
                <w:rFonts w:ascii="Times New Roman" w:hAnsi="Times New Roman" w:cs="Times New Roman"/>
                <w:lang w:val="sq-AL"/>
              </w:rPr>
            </w:pPr>
            <w:r>
              <w:rPr>
                <w:rFonts w:ascii="Times New Roman" w:hAnsi="Times New Roman" w:cs="Times New Roman"/>
              </w:rPr>
              <w:t>2,670</w:t>
            </w:r>
            <w:r w:rsidR="00E823BE" w:rsidRPr="00997E22">
              <w:rPr>
                <w:rFonts w:ascii="Times New Roman" w:hAnsi="Times New Roman" w:cs="Times New Roman"/>
                <w:lang w:val="sq-AL"/>
              </w:rPr>
              <w:t xml:space="preserve"> </w:t>
            </w:r>
            <w:r w:rsidR="00CC2CDE" w:rsidRPr="00997E22">
              <w:rPr>
                <w:rFonts w:ascii="Times New Roman" w:hAnsi="Times New Roman" w:cs="Times New Roman"/>
                <w:lang w:val="sq-AL"/>
              </w:rPr>
              <w:t>EUR</w:t>
            </w:r>
          </w:p>
        </w:tc>
      </w:tr>
      <w:tr w:rsidR="00140054" w:rsidRPr="00266F47" w14:paraId="6A91E5A6" w14:textId="77777777" w:rsidTr="00931ED0">
        <w:tc>
          <w:tcPr>
            <w:tcW w:w="1634" w:type="dxa"/>
            <w:vMerge/>
            <w:shd w:val="clear" w:color="auto" w:fill="auto"/>
          </w:tcPr>
          <w:p w14:paraId="751F307E" w14:textId="77777777" w:rsidR="00140054" w:rsidRPr="00266F47" w:rsidRDefault="00140054" w:rsidP="00140054">
            <w:pPr>
              <w:jc w:val="left"/>
              <w:rPr>
                <w:rFonts w:ascii="Times New Roman" w:eastAsia="Calibri" w:hAnsi="Times New Roman" w:cs="Times New Roman"/>
                <w:b/>
                <w:bCs/>
                <w:color w:val="000000" w:themeColor="text1"/>
                <w:lang w:val="sq-AL"/>
              </w:rPr>
            </w:pPr>
          </w:p>
        </w:tc>
        <w:tc>
          <w:tcPr>
            <w:tcW w:w="1827" w:type="dxa"/>
            <w:shd w:val="clear" w:color="auto" w:fill="auto"/>
          </w:tcPr>
          <w:p w14:paraId="48945952" w14:textId="58B24984" w:rsidR="00140054" w:rsidRPr="00266F47" w:rsidRDefault="00915D85" w:rsidP="00140054">
            <w:pPr>
              <w:jc w:val="left"/>
              <w:rPr>
                <w:rFonts w:ascii="Times New Roman" w:hAnsi="Times New Roman" w:cs="Times New Roman"/>
                <w:color w:val="000000" w:themeColor="text1"/>
                <w:lang w:val="sq-AL"/>
              </w:rPr>
            </w:pPr>
            <w:r w:rsidRPr="00266F47">
              <w:rPr>
                <w:rFonts w:ascii="Times New Roman" w:hAnsi="Times New Roman" w:cs="Times New Roman"/>
                <w:color w:val="000000" w:themeColor="text1"/>
                <w:lang w:val="sq-AL"/>
              </w:rPr>
              <w:t>3.2. Promovimi i modeleve të suksesshme të grave, të rejave dhe vajzave, në të gjithë diversitetin e tyre, që investojnë dhe marrin pjesë aktivisht në art, kulturë dhe sport.</w:t>
            </w:r>
          </w:p>
        </w:tc>
        <w:tc>
          <w:tcPr>
            <w:tcW w:w="1268" w:type="dxa"/>
            <w:shd w:val="clear" w:color="auto" w:fill="auto"/>
          </w:tcPr>
          <w:p w14:paraId="7E3368E4" w14:textId="1EEA5DEC" w:rsidR="00140054" w:rsidRPr="008524DA" w:rsidRDefault="008524DA" w:rsidP="00140054">
            <w:pPr>
              <w:jc w:val="left"/>
              <w:rPr>
                <w:rFonts w:ascii="Times New Roman" w:hAnsi="Times New Roman" w:cs="Times New Roman"/>
                <w:lang w:val="sq-AL"/>
              </w:rPr>
            </w:pPr>
            <w:r w:rsidRPr="008524DA">
              <w:rPr>
                <w:rFonts w:ascii="Times New Roman" w:hAnsi="Times New Roman" w:cs="Times New Roman"/>
              </w:rPr>
              <w:t>1,400,000</w:t>
            </w:r>
            <w:r w:rsidR="00E823BE" w:rsidRPr="008524DA">
              <w:rPr>
                <w:rFonts w:ascii="Times New Roman" w:hAnsi="Times New Roman" w:cs="Times New Roman"/>
                <w:lang w:val="sq-AL"/>
              </w:rPr>
              <w:t xml:space="preserve"> </w:t>
            </w:r>
            <w:r w:rsidR="00CC2CDE" w:rsidRPr="008524DA">
              <w:rPr>
                <w:rFonts w:ascii="Times New Roman" w:hAnsi="Times New Roman" w:cs="Times New Roman"/>
                <w:lang w:val="sq-AL"/>
              </w:rPr>
              <w:t>EUR</w:t>
            </w:r>
          </w:p>
        </w:tc>
        <w:tc>
          <w:tcPr>
            <w:tcW w:w="1322" w:type="dxa"/>
            <w:shd w:val="clear" w:color="auto" w:fill="auto"/>
          </w:tcPr>
          <w:p w14:paraId="154BE552" w14:textId="445633FC" w:rsidR="00140054" w:rsidRPr="008524DA" w:rsidRDefault="008524DA" w:rsidP="00140054">
            <w:pPr>
              <w:jc w:val="left"/>
              <w:rPr>
                <w:rFonts w:ascii="Times New Roman" w:hAnsi="Times New Roman" w:cs="Times New Roman"/>
                <w:lang w:val="sq-AL"/>
              </w:rPr>
            </w:pPr>
            <w:r w:rsidRPr="008524DA">
              <w:rPr>
                <w:rFonts w:ascii="Times New Roman" w:hAnsi="Times New Roman" w:cs="Times New Roman"/>
              </w:rPr>
              <w:t>1,400,000</w:t>
            </w:r>
            <w:r w:rsidR="00E823BE" w:rsidRPr="008524DA">
              <w:rPr>
                <w:rFonts w:ascii="Times New Roman" w:hAnsi="Times New Roman" w:cs="Times New Roman"/>
                <w:lang w:val="sq-AL"/>
              </w:rPr>
              <w:t xml:space="preserve"> </w:t>
            </w:r>
            <w:r w:rsidR="00CC2CDE" w:rsidRPr="008524DA">
              <w:rPr>
                <w:rFonts w:ascii="Times New Roman" w:hAnsi="Times New Roman" w:cs="Times New Roman"/>
                <w:lang w:val="sq-AL"/>
              </w:rPr>
              <w:t>EUR</w:t>
            </w:r>
          </w:p>
        </w:tc>
        <w:tc>
          <w:tcPr>
            <w:tcW w:w="1427" w:type="dxa"/>
            <w:shd w:val="clear" w:color="auto" w:fill="auto"/>
          </w:tcPr>
          <w:p w14:paraId="1BA9433F" w14:textId="55F6F498" w:rsidR="00140054" w:rsidRPr="008524DA" w:rsidRDefault="008524DA" w:rsidP="00140054">
            <w:pPr>
              <w:jc w:val="left"/>
              <w:rPr>
                <w:rFonts w:ascii="Times New Roman" w:hAnsi="Times New Roman" w:cs="Times New Roman"/>
                <w:lang w:val="sq-AL"/>
              </w:rPr>
            </w:pPr>
            <w:r w:rsidRPr="008524DA">
              <w:rPr>
                <w:rFonts w:ascii="Times New Roman" w:hAnsi="Times New Roman" w:cs="Times New Roman"/>
              </w:rPr>
              <w:t>0</w:t>
            </w:r>
            <w:r w:rsidR="00E823BE" w:rsidRPr="008524DA">
              <w:rPr>
                <w:rFonts w:ascii="Times New Roman" w:hAnsi="Times New Roman" w:cs="Times New Roman"/>
                <w:lang w:val="sq-AL"/>
              </w:rPr>
              <w:t xml:space="preserve"> </w:t>
            </w:r>
            <w:r w:rsidR="00CC2CDE" w:rsidRPr="008524DA">
              <w:rPr>
                <w:rFonts w:ascii="Times New Roman" w:hAnsi="Times New Roman" w:cs="Times New Roman"/>
                <w:lang w:val="sq-AL"/>
              </w:rPr>
              <w:t>EUR</w:t>
            </w:r>
          </w:p>
        </w:tc>
        <w:tc>
          <w:tcPr>
            <w:tcW w:w="1635" w:type="dxa"/>
            <w:shd w:val="clear" w:color="auto" w:fill="auto"/>
          </w:tcPr>
          <w:p w14:paraId="4785942A" w14:textId="748491FE" w:rsidR="00140054" w:rsidRPr="008524DA" w:rsidRDefault="008524DA" w:rsidP="00140054">
            <w:pPr>
              <w:jc w:val="left"/>
              <w:rPr>
                <w:rFonts w:ascii="Times New Roman" w:hAnsi="Times New Roman" w:cs="Times New Roman"/>
                <w:lang w:val="sq-AL"/>
              </w:rPr>
            </w:pPr>
            <w:r w:rsidRPr="008524DA">
              <w:rPr>
                <w:rFonts w:ascii="Times New Roman" w:hAnsi="Times New Roman" w:cs="Times New Roman"/>
              </w:rPr>
              <w:t>0</w:t>
            </w:r>
            <w:r w:rsidR="00E823BE" w:rsidRPr="008524DA">
              <w:rPr>
                <w:rFonts w:ascii="Times New Roman" w:hAnsi="Times New Roman" w:cs="Times New Roman"/>
                <w:lang w:val="sq-AL"/>
              </w:rPr>
              <w:t xml:space="preserve"> </w:t>
            </w:r>
            <w:r w:rsidR="00CC2CDE" w:rsidRPr="008524DA">
              <w:rPr>
                <w:rFonts w:ascii="Times New Roman" w:hAnsi="Times New Roman" w:cs="Times New Roman"/>
                <w:lang w:val="sq-AL"/>
              </w:rPr>
              <w:t>EUR</w:t>
            </w:r>
          </w:p>
        </w:tc>
      </w:tr>
      <w:tr w:rsidR="00140054" w:rsidRPr="00266F47" w14:paraId="57EF4407" w14:textId="77777777" w:rsidTr="00931ED0">
        <w:tc>
          <w:tcPr>
            <w:tcW w:w="3461" w:type="dxa"/>
            <w:gridSpan w:val="2"/>
            <w:shd w:val="clear" w:color="auto" w:fill="D9D9D9" w:themeFill="background1" w:themeFillShade="D9"/>
          </w:tcPr>
          <w:p w14:paraId="035F682F" w14:textId="35D0C132" w:rsidR="00140054" w:rsidRPr="00266F47" w:rsidRDefault="00140054" w:rsidP="00140054">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t>Gjithsej Objektivi strategjik 3:</w:t>
            </w:r>
          </w:p>
        </w:tc>
        <w:tc>
          <w:tcPr>
            <w:tcW w:w="1268" w:type="dxa"/>
            <w:shd w:val="clear" w:color="auto" w:fill="D9D9D9" w:themeFill="background1" w:themeFillShade="D9"/>
          </w:tcPr>
          <w:p w14:paraId="7E2C80B4" w14:textId="556A7A75" w:rsidR="00140054" w:rsidRPr="00266F47" w:rsidRDefault="008524DA" w:rsidP="00140054">
            <w:pPr>
              <w:jc w:val="left"/>
              <w:rPr>
                <w:rFonts w:ascii="Times New Roman" w:hAnsi="Times New Roman" w:cs="Times New Roman"/>
                <w:b/>
                <w:bCs/>
                <w:lang w:val="sq-AL"/>
              </w:rPr>
            </w:pPr>
            <w:r>
              <w:rPr>
                <w:rFonts w:ascii="Times New Roman" w:hAnsi="Times New Roman" w:cs="Times New Roman"/>
                <w:b/>
                <w:bCs/>
              </w:rPr>
              <w:t xml:space="preserve">1,612,255 </w:t>
            </w:r>
            <w:r w:rsidR="00CC2CDE" w:rsidRPr="00266F47">
              <w:rPr>
                <w:rFonts w:ascii="Times New Roman" w:hAnsi="Times New Roman" w:cs="Times New Roman"/>
                <w:b/>
                <w:bCs/>
                <w:lang w:val="sq-AL"/>
              </w:rPr>
              <w:t>EUR</w:t>
            </w:r>
          </w:p>
        </w:tc>
        <w:tc>
          <w:tcPr>
            <w:tcW w:w="1322" w:type="dxa"/>
            <w:shd w:val="clear" w:color="auto" w:fill="D9D9D9" w:themeFill="background1" w:themeFillShade="D9"/>
          </w:tcPr>
          <w:p w14:paraId="0C526AFC" w14:textId="26125940" w:rsidR="00140054" w:rsidRPr="00266F47" w:rsidRDefault="008524DA" w:rsidP="00140054">
            <w:pPr>
              <w:jc w:val="left"/>
              <w:rPr>
                <w:rFonts w:ascii="Times New Roman" w:hAnsi="Times New Roman" w:cs="Times New Roman"/>
                <w:b/>
                <w:bCs/>
                <w:lang w:val="sq-AL"/>
              </w:rPr>
            </w:pPr>
            <w:r>
              <w:rPr>
                <w:rFonts w:ascii="Times New Roman" w:hAnsi="Times New Roman" w:cs="Times New Roman"/>
                <w:b/>
                <w:bCs/>
              </w:rPr>
              <w:t>1,609,585</w:t>
            </w:r>
            <w:r w:rsidR="00E823BE" w:rsidRPr="00266F47">
              <w:rPr>
                <w:rFonts w:ascii="Times New Roman" w:hAnsi="Times New Roman" w:cs="Times New Roman"/>
                <w:b/>
                <w:bCs/>
                <w:lang w:val="sq-AL"/>
              </w:rPr>
              <w:t xml:space="preserve"> </w:t>
            </w:r>
            <w:r w:rsidR="00CC2CDE" w:rsidRPr="00266F47">
              <w:rPr>
                <w:rFonts w:ascii="Times New Roman" w:hAnsi="Times New Roman" w:cs="Times New Roman"/>
                <w:b/>
                <w:bCs/>
                <w:lang w:val="sq-AL"/>
              </w:rPr>
              <w:t>EUR</w:t>
            </w:r>
          </w:p>
        </w:tc>
        <w:tc>
          <w:tcPr>
            <w:tcW w:w="1427" w:type="dxa"/>
            <w:shd w:val="clear" w:color="auto" w:fill="D9D9D9" w:themeFill="background1" w:themeFillShade="D9"/>
          </w:tcPr>
          <w:p w14:paraId="50DF071C" w14:textId="192F2AAD" w:rsidR="00140054" w:rsidRPr="00266F47" w:rsidRDefault="008524DA" w:rsidP="00140054">
            <w:pPr>
              <w:jc w:val="left"/>
              <w:rPr>
                <w:rFonts w:ascii="Times New Roman" w:hAnsi="Times New Roman" w:cs="Times New Roman"/>
                <w:b/>
                <w:bCs/>
                <w:lang w:val="sq-AL"/>
              </w:rPr>
            </w:pPr>
            <w:r>
              <w:rPr>
                <w:rFonts w:ascii="Times New Roman" w:hAnsi="Times New Roman" w:cs="Times New Roman"/>
                <w:b/>
                <w:bCs/>
              </w:rPr>
              <w:t>0</w:t>
            </w:r>
            <w:r w:rsidR="00E823BE" w:rsidRPr="00266F47">
              <w:rPr>
                <w:rFonts w:ascii="Times New Roman" w:hAnsi="Times New Roman" w:cs="Times New Roman"/>
                <w:b/>
                <w:bCs/>
                <w:lang w:val="sq-AL"/>
              </w:rPr>
              <w:t xml:space="preserve"> </w:t>
            </w:r>
            <w:r w:rsidR="00CC2CDE" w:rsidRPr="00266F47">
              <w:rPr>
                <w:rFonts w:ascii="Times New Roman" w:hAnsi="Times New Roman" w:cs="Times New Roman"/>
                <w:b/>
                <w:bCs/>
                <w:lang w:val="sq-AL"/>
              </w:rPr>
              <w:t>EUR</w:t>
            </w:r>
          </w:p>
        </w:tc>
        <w:tc>
          <w:tcPr>
            <w:tcW w:w="1635" w:type="dxa"/>
            <w:shd w:val="clear" w:color="auto" w:fill="D9D9D9" w:themeFill="background1" w:themeFillShade="D9"/>
          </w:tcPr>
          <w:p w14:paraId="1720948B" w14:textId="2AFDA9FA" w:rsidR="00140054" w:rsidRPr="00266F47" w:rsidRDefault="008524DA" w:rsidP="00140054">
            <w:pPr>
              <w:jc w:val="left"/>
              <w:rPr>
                <w:rFonts w:ascii="Times New Roman" w:hAnsi="Times New Roman" w:cs="Times New Roman"/>
                <w:b/>
                <w:bCs/>
                <w:lang w:val="sq-AL"/>
              </w:rPr>
            </w:pPr>
            <w:r>
              <w:rPr>
                <w:rFonts w:ascii="Times New Roman" w:hAnsi="Times New Roman" w:cs="Times New Roman"/>
                <w:b/>
                <w:bCs/>
              </w:rPr>
              <w:t>2,670</w:t>
            </w:r>
            <w:r w:rsidR="00E823BE" w:rsidRPr="00266F47">
              <w:rPr>
                <w:rFonts w:ascii="Times New Roman" w:hAnsi="Times New Roman" w:cs="Times New Roman"/>
                <w:b/>
                <w:bCs/>
                <w:lang w:val="sq-AL"/>
              </w:rPr>
              <w:t xml:space="preserve"> </w:t>
            </w:r>
            <w:r w:rsidR="00CC2CDE" w:rsidRPr="00266F47">
              <w:rPr>
                <w:rFonts w:ascii="Times New Roman" w:hAnsi="Times New Roman" w:cs="Times New Roman"/>
                <w:b/>
                <w:bCs/>
                <w:lang w:val="sq-AL"/>
              </w:rPr>
              <w:t>EUR</w:t>
            </w:r>
          </w:p>
        </w:tc>
      </w:tr>
      <w:tr w:rsidR="00140054" w:rsidRPr="00266F47" w14:paraId="687445AC" w14:textId="77777777" w:rsidTr="00931ED0">
        <w:tc>
          <w:tcPr>
            <w:tcW w:w="1634" w:type="dxa"/>
            <w:shd w:val="clear" w:color="auto" w:fill="auto"/>
          </w:tcPr>
          <w:p w14:paraId="08B50C75" w14:textId="77777777" w:rsidR="00915D85" w:rsidRPr="00266F47" w:rsidRDefault="00915D85" w:rsidP="00915D85">
            <w:pPr>
              <w:jc w:val="left"/>
              <w:rPr>
                <w:rFonts w:ascii="Times New Roman" w:hAnsi="Times New Roman" w:cs="Times New Roman"/>
                <w:b/>
                <w:bCs/>
                <w:lang w:val="sq-AL"/>
              </w:rPr>
            </w:pPr>
            <w:r w:rsidRPr="00266F47">
              <w:rPr>
                <w:rFonts w:ascii="Times New Roman" w:hAnsi="Times New Roman" w:cs="Times New Roman"/>
                <w:b/>
                <w:bCs/>
                <w:lang w:val="sq-AL"/>
              </w:rPr>
              <w:t xml:space="preserve">4. Promovimi i shëndetit dhe të drejtave seksuale dhe </w:t>
            </w:r>
            <w:r w:rsidRPr="00266F47">
              <w:rPr>
                <w:rFonts w:ascii="Times New Roman" w:hAnsi="Times New Roman" w:cs="Times New Roman"/>
                <w:b/>
                <w:bCs/>
                <w:lang w:val="sq-AL"/>
              </w:rPr>
              <w:lastRenderedPageBreak/>
              <w:t xml:space="preserve">riprodhuese.  </w:t>
            </w:r>
          </w:p>
          <w:p w14:paraId="2EAD42CE" w14:textId="785F0B07" w:rsidR="00140054" w:rsidRPr="00266F47" w:rsidRDefault="00140054" w:rsidP="00140054">
            <w:pPr>
              <w:jc w:val="left"/>
              <w:rPr>
                <w:rFonts w:ascii="Times New Roman" w:hAnsi="Times New Roman" w:cs="Times New Roman"/>
                <w:b/>
                <w:bCs/>
                <w:color w:val="000000" w:themeColor="text1"/>
                <w:lang w:val="sq-AL"/>
              </w:rPr>
            </w:pPr>
          </w:p>
        </w:tc>
        <w:tc>
          <w:tcPr>
            <w:tcW w:w="1827" w:type="dxa"/>
            <w:shd w:val="clear" w:color="auto" w:fill="auto"/>
          </w:tcPr>
          <w:p w14:paraId="47E8A975" w14:textId="5AFCE60A" w:rsidR="00140054" w:rsidRPr="00266F47" w:rsidRDefault="00915D85" w:rsidP="00140054">
            <w:pPr>
              <w:jc w:val="left"/>
              <w:rPr>
                <w:rFonts w:ascii="Times New Roman" w:hAnsi="Times New Roman" w:cs="Times New Roman"/>
                <w:color w:val="000000" w:themeColor="text1"/>
                <w:lang w:val="sq-AL"/>
              </w:rPr>
            </w:pPr>
            <w:r w:rsidRPr="00266F47">
              <w:rPr>
                <w:rFonts w:ascii="Times New Roman" w:hAnsi="Times New Roman" w:cs="Times New Roman"/>
                <w:color w:val="000000" w:themeColor="text1"/>
                <w:lang w:val="sq-AL"/>
              </w:rPr>
              <w:lastRenderedPageBreak/>
              <w:t xml:space="preserve">4.1. Rritja e qasjes së grave, të rejave, e vajzave në të gjithë </w:t>
            </w:r>
            <w:r w:rsidRPr="00266F47">
              <w:rPr>
                <w:rFonts w:ascii="Times New Roman" w:hAnsi="Times New Roman" w:cs="Times New Roman"/>
                <w:color w:val="000000" w:themeColor="text1"/>
                <w:lang w:val="sq-AL"/>
              </w:rPr>
              <w:lastRenderedPageBreak/>
              <w:t>diversitetin e tyre, në shërbime cilësore shëndetësore dhe të shëndetit seksual e riprodhues.</w:t>
            </w:r>
          </w:p>
        </w:tc>
        <w:tc>
          <w:tcPr>
            <w:tcW w:w="1268" w:type="dxa"/>
            <w:shd w:val="clear" w:color="auto" w:fill="auto"/>
          </w:tcPr>
          <w:p w14:paraId="43B9D86D" w14:textId="566E0D59" w:rsidR="00140054" w:rsidRPr="003D0AB5" w:rsidRDefault="003D0AB5" w:rsidP="00140054">
            <w:pPr>
              <w:jc w:val="left"/>
              <w:rPr>
                <w:rFonts w:ascii="Times New Roman" w:hAnsi="Times New Roman" w:cs="Times New Roman"/>
                <w:lang w:val="sq-AL"/>
              </w:rPr>
            </w:pPr>
            <w:r w:rsidRPr="003D0AB5">
              <w:rPr>
                <w:rFonts w:ascii="Times New Roman" w:hAnsi="Times New Roman" w:cs="Times New Roman"/>
              </w:rPr>
              <w:lastRenderedPageBreak/>
              <w:t xml:space="preserve">59,900 </w:t>
            </w:r>
            <w:r w:rsidR="00931ED0" w:rsidRPr="003D0AB5">
              <w:rPr>
                <w:rFonts w:ascii="Times New Roman" w:hAnsi="Times New Roman" w:cs="Times New Roman"/>
                <w:lang w:val="sq-AL"/>
              </w:rPr>
              <w:t>EUR</w:t>
            </w:r>
          </w:p>
        </w:tc>
        <w:tc>
          <w:tcPr>
            <w:tcW w:w="1322" w:type="dxa"/>
            <w:shd w:val="clear" w:color="auto" w:fill="auto"/>
          </w:tcPr>
          <w:p w14:paraId="4BB0AF27" w14:textId="76AFD41E" w:rsidR="00140054" w:rsidRPr="003D0AB5" w:rsidRDefault="003D0AB5" w:rsidP="00140054">
            <w:pPr>
              <w:jc w:val="left"/>
              <w:rPr>
                <w:rFonts w:ascii="Times New Roman" w:hAnsi="Times New Roman" w:cs="Times New Roman"/>
                <w:lang w:val="sq-AL"/>
              </w:rPr>
            </w:pPr>
            <w:r w:rsidRPr="003D0AB5">
              <w:rPr>
                <w:rFonts w:ascii="Times New Roman" w:hAnsi="Times New Roman" w:cs="Times New Roman"/>
              </w:rPr>
              <w:t>59,900</w:t>
            </w:r>
            <w:r w:rsidR="00E823BE" w:rsidRPr="003D0AB5">
              <w:rPr>
                <w:rFonts w:ascii="Times New Roman" w:hAnsi="Times New Roman" w:cs="Times New Roman"/>
                <w:lang w:val="sq-AL"/>
              </w:rPr>
              <w:t xml:space="preserve"> </w:t>
            </w:r>
            <w:r w:rsidR="00931ED0" w:rsidRPr="003D0AB5">
              <w:rPr>
                <w:rFonts w:ascii="Times New Roman" w:hAnsi="Times New Roman" w:cs="Times New Roman"/>
                <w:lang w:val="sq-AL"/>
              </w:rPr>
              <w:t>EUR</w:t>
            </w:r>
          </w:p>
        </w:tc>
        <w:tc>
          <w:tcPr>
            <w:tcW w:w="1427" w:type="dxa"/>
            <w:shd w:val="clear" w:color="auto" w:fill="auto"/>
          </w:tcPr>
          <w:p w14:paraId="543C580A" w14:textId="05F81E79" w:rsidR="00140054" w:rsidRPr="003D0AB5" w:rsidRDefault="003D0AB5" w:rsidP="00140054">
            <w:pPr>
              <w:jc w:val="left"/>
              <w:rPr>
                <w:rFonts w:ascii="Times New Roman" w:hAnsi="Times New Roman" w:cs="Times New Roman"/>
                <w:lang w:val="sq-AL"/>
              </w:rPr>
            </w:pPr>
            <w:r w:rsidRPr="003D0AB5">
              <w:rPr>
                <w:rFonts w:ascii="Times New Roman" w:hAnsi="Times New Roman" w:cs="Times New Roman"/>
              </w:rPr>
              <w:t>0</w:t>
            </w:r>
            <w:r w:rsidR="00E823BE" w:rsidRPr="003D0AB5">
              <w:rPr>
                <w:rFonts w:ascii="Times New Roman" w:hAnsi="Times New Roman" w:cs="Times New Roman"/>
                <w:lang w:val="sq-AL"/>
              </w:rPr>
              <w:t xml:space="preserve"> </w:t>
            </w:r>
            <w:r w:rsidR="00931ED0" w:rsidRPr="003D0AB5">
              <w:rPr>
                <w:rFonts w:ascii="Times New Roman" w:hAnsi="Times New Roman" w:cs="Times New Roman"/>
                <w:lang w:val="sq-AL"/>
              </w:rPr>
              <w:t>EUR</w:t>
            </w:r>
          </w:p>
        </w:tc>
        <w:tc>
          <w:tcPr>
            <w:tcW w:w="1635" w:type="dxa"/>
            <w:shd w:val="clear" w:color="auto" w:fill="auto"/>
          </w:tcPr>
          <w:p w14:paraId="2A0A4E8D" w14:textId="48042D15" w:rsidR="00140054" w:rsidRPr="003D0AB5" w:rsidRDefault="003D0AB5" w:rsidP="00140054">
            <w:pPr>
              <w:jc w:val="left"/>
              <w:rPr>
                <w:rFonts w:ascii="Times New Roman" w:hAnsi="Times New Roman" w:cs="Times New Roman"/>
                <w:lang w:val="sq-AL"/>
              </w:rPr>
            </w:pPr>
            <w:r w:rsidRPr="003D0AB5">
              <w:rPr>
                <w:rFonts w:ascii="Times New Roman" w:hAnsi="Times New Roman" w:cs="Times New Roman"/>
              </w:rPr>
              <w:t>0</w:t>
            </w:r>
            <w:r w:rsidR="00E823BE" w:rsidRPr="003D0AB5">
              <w:rPr>
                <w:rFonts w:ascii="Times New Roman" w:hAnsi="Times New Roman" w:cs="Times New Roman"/>
                <w:lang w:val="sq-AL"/>
              </w:rPr>
              <w:t xml:space="preserve"> </w:t>
            </w:r>
            <w:r w:rsidR="00931ED0" w:rsidRPr="003D0AB5">
              <w:rPr>
                <w:rFonts w:ascii="Times New Roman" w:hAnsi="Times New Roman" w:cs="Times New Roman"/>
                <w:lang w:val="sq-AL"/>
              </w:rPr>
              <w:t>EUR</w:t>
            </w:r>
          </w:p>
        </w:tc>
      </w:tr>
      <w:tr w:rsidR="00931ED0" w:rsidRPr="00266F47" w14:paraId="2A09DB7B" w14:textId="77777777" w:rsidTr="00931ED0">
        <w:tc>
          <w:tcPr>
            <w:tcW w:w="3461" w:type="dxa"/>
            <w:gridSpan w:val="2"/>
            <w:shd w:val="clear" w:color="auto" w:fill="D9D9D9" w:themeFill="background1" w:themeFillShade="D9"/>
          </w:tcPr>
          <w:p w14:paraId="4FA1B824" w14:textId="4F93C88C" w:rsidR="00931ED0" w:rsidRPr="00266F47" w:rsidRDefault="00931ED0" w:rsidP="00931ED0">
            <w:pPr>
              <w:jc w:val="left"/>
              <w:rPr>
                <w:rFonts w:ascii="Times New Roman" w:hAnsi="Times New Roman" w:cs="Times New Roman"/>
                <w:b/>
                <w:bCs/>
                <w:color w:val="000000" w:themeColor="text1"/>
                <w:lang w:val="sq-AL"/>
              </w:rPr>
            </w:pPr>
            <w:r w:rsidRPr="00266F47">
              <w:rPr>
                <w:rFonts w:ascii="Times New Roman" w:hAnsi="Times New Roman" w:cs="Times New Roman"/>
                <w:b/>
                <w:bCs/>
                <w:color w:val="000000" w:themeColor="text1"/>
                <w:lang w:val="sq-AL"/>
              </w:rPr>
              <w:lastRenderedPageBreak/>
              <w:t>Gjithsej Objektivi strategjik 4:</w:t>
            </w:r>
          </w:p>
        </w:tc>
        <w:tc>
          <w:tcPr>
            <w:tcW w:w="1268" w:type="dxa"/>
            <w:shd w:val="clear" w:color="auto" w:fill="D9D9D9" w:themeFill="background1" w:themeFillShade="D9"/>
          </w:tcPr>
          <w:p w14:paraId="0A22230F" w14:textId="3EC44901" w:rsidR="00931ED0" w:rsidRPr="00266F47" w:rsidRDefault="003D0AB5" w:rsidP="00931ED0">
            <w:pPr>
              <w:jc w:val="left"/>
              <w:rPr>
                <w:rFonts w:ascii="Times New Roman" w:hAnsi="Times New Roman" w:cs="Times New Roman"/>
                <w:b/>
                <w:bCs/>
                <w:lang w:val="sq-AL"/>
              </w:rPr>
            </w:pPr>
            <w:r>
              <w:rPr>
                <w:rFonts w:ascii="Times New Roman" w:hAnsi="Times New Roman" w:cs="Times New Roman"/>
                <w:b/>
                <w:bCs/>
              </w:rPr>
              <w:t>59,900</w:t>
            </w:r>
            <w:r w:rsidR="00E823BE" w:rsidRPr="00266F47">
              <w:rPr>
                <w:rFonts w:ascii="Times New Roman" w:hAnsi="Times New Roman" w:cs="Times New Roman"/>
                <w:b/>
                <w:bCs/>
              </w:rPr>
              <w:t xml:space="preserve"> </w:t>
            </w:r>
            <w:r w:rsidR="00931ED0" w:rsidRPr="00266F47">
              <w:rPr>
                <w:rFonts w:ascii="Times New Roman" w:hAnsi="Times New Roman" w:cs="Times New Roman"/>
                <w:b/>
                <w:bCs/>
              </w:rPr>
              <w:t>EUR</w:t>
            </w:r>
          </w:p>
        </w:tc>
        <w:tc>
          <w:tcPr>
            <w:tcW w:w="1322" w:type="dxa"/>
            <w:shd w:val="clear" w:color="auto" w:fill="D9D9D9" w:themeFill="background1" w:themeFillShade="D9"/>
          </w:tcPr>
          <w:p w14:paraId="5AA7B217" w14:textId="44B23883" w:rsidR="00931ED0" w:rsidRPr="00266F47" w:rsidRDefault="003D0AB5" w:rsidP="00931ED0">
            <w:pPr>
              <w:jc w:val="left"/>
              <w:rPr>
                <w:rFonts w:ascii="Times New Roman" w:hAnsi="Times New Roman" w:cs="Times New Roman"/>
                <w:b/>
                <w:bCs/>
                <w:lang w:val="sq-AL"/>
              </w:rPr>
            </w:pPr>
            <w:r>
              <w:rPr>
                <w:rFonts w:ascii="Times New Roman" w:hAnsi="Times New Roman" w:cs="Times New Roman"/>
                <w:b/>
                <w:bCs/>
              </w:rPr>
              <w:t xml:space="preserve">59,900 </w:t>
            </w:r>
            <w:r w:rsidR="00931ED0" w:rsidRPr="00266F47">
              <w:rPr>
                <w:rFonts w:ascii="Times New Roman" w:hAnsi="Times New Roman" w:cs="Times New Roman"/>
                <w:b/>
                <w:bCs/>
              </w:rPr>
              <w:t>EUR</w:t>
            </w:r>
          </w:p>
        </w:tc>
        <w:tc>
          <w:tcPr>
            <w:tcW w:w="1427" w:type="dxa"/>
            <w:shd w:val="clear" w:color="auto" w:fill="D9D9D9" w:themeFill="background1" w:themeFillShade="D9"/>
          </w:tcPr>
          <w:p w14:paraId="6E680CAC" w14:textId="139752F4" w:rsidR="00931ED0" w:rsidRPr="00266F47" w:rsidRDefault="003D0AB5" w:rsidP="00931ED0">
            <w:pPr>
              <w:jc w:val="left"/>
              <w:rPr>
                <w:rFonts w:ascii="Times New Roman" w:hAnsi="Times New Roman" w:cs="Times New Roman"/>
                <w:b/>
                <w:bCs/>
                <w:lang w:val="sq-AL"/>
              </w:rPr>
            </w:pPr>
            <w:r>
              <w:rPr>
                <w:rFonts w:ascii="Times New Roman" w:hAnsi="Times New Roman" w:cs="Times New Roman"/>
                <w:b/>
                <w:bCs/>
              </w:rPr>
              <w:t>0</w:t>
            </w:r>
            <w:r w:rsidR="00931ED0" w:rsidRPr="00266F47">
              <w:rPr>
                <w:rFonts w:ascii="Times New Roman" w:hAnsi="Times New Roman" w:cs="Times New Roman"/>
                <w:b/>
                <w:bCs/>
              </w:rPr>
              <w:t xml:space="preserve"> EUR</w:t>
            </w:r>
          </w:p>
        </w:tc>
        <w:tc>
          <w:tcPr>
            <w:tcW w:w="1635" w:type="dxa"/>
            <w:shd w:val="clear" w:color="auto" w:fill="D9D9D9" w:themeFill="background1" w:themeFillShade="D9"/>
          </w:tcPr>
          <w:p w14:paraId="28BB070A" w14:textId="2C8B1D4D" w:rsidR="00931ED0" w:rsidRPr="00266F47" w:rsidRDefault="003D0AB5" w:rsidP="00931ED0">
            <w:pPr>
              <w:jc w:val="left"/>
              <w:rPr>
                <w:rFonts w:ascii="Times New Roman" w:hAnsi="Times New Roman" w:cs="Times New Roman"/>
                <w:b/>
                <w:bCs/>
                <w:lang w:val="sq-AL"/>
              </w:rPr>
            </w:pPr>
            <w:r>
              <w:rPr>
                <w:rFonts w:ascii="Times New Roman" w:hAnsi="Times New Roman" w:cs="Times New Roman"/>
                <w:b/>
                <w:bCs/>
              </w:rPr>
              <w:t xml:space="preserve">0 </w:t>
            </w:r>
            <w:r w:rsidR="00931ED0" w:rsidRPr="00266F47">
              <w:rPr>
                <w:rFonts w:ascii="Times New Roman" w:hAnsi="Times New Roman" w:cs="Times New Roman"/>
                <w:b/>
                <w:bCs/>
              </w:rPr>
              <w:t>EUR</w:t>
            </w:r>
          </w:p>
        </w:tc>
      </w:tr>
    </w:tbl>
    <w:p w14:paraId="593FEEA3" w14:textId="4EC31445" w:rsidR="00696A3A" w:rsidRPr="00B07DB5" w:rsidRDefault="00696A3A" w:rsidP="00A31980">
      <w:pPr>
        <w:rPr>
          <w:rFonts w:ascii="Times New Roman" w:hAnsi="Times New Roman" w:cs="Times New Roman"/>
        </w:rPr>
      </w:pPr>
      <w:r w:rsidRPr="00B07DB5">
        <w:rPr>
          <w:rFonts w:ascii="Times New Roman" w:hAnsi="Times New Roman" w:cs="Times New Roman"/>
        </w:rPr>
        <w:t>Për më shumë detaje, lutemi referohuni tek Matrica e Planit Lokal të Veprimit në vijim.</w:t>
      </w:r>
    </w:p>
    <w:p w14:paraId="04B2DB2E" w14:textId="77777777" w:rsidR="00696A3A" w:rsidRPr="00B07DB5" w:rsidRDefault="00696A3A" w:rsidP="00A31980">
      <w:pPr>
        <w:rPr>
          <w:rFonts w:ascii="Times New Roman" w:hAnsi="Times New Roman" w:cs="Times New Roman"/>
          <w:sz w:val="24"/>
          <w:szCs w:val="24"/>
        </w:rPr>
      </w:pPr>
    </w:p>
    <w:p w14:paraId="5C8F1FC4" w14:textId="5C7469FB" w:rsidR="00696A3A" w:rsidRPr="00B07DB5" w:rsidRDefault="00696A3A" w:rsidP="00A31980">
      <w:pPr>
        <w:pStyle w:val="Heading1"/>
        <w:spacing w:after="0"/>
        <w:ind w:left="360" w:hanging="360"/>
        <w:rPr>
          <w:rFonts w:ascii="Times New Roman" w:hAnsi="Times New Roman" w:cs="Times New Roman"/>
          <w:b/>
          <w:bCs w:val="0"/>
          <w:color w:val="F14124" w:themeColor="accent6"/>
        </w:rPr>
      </w:pPr>
      <w:bookmarkStart w:id="26" w:name="_Toc97820636"/>
      <w:bookmarkStart w:id="27" w:name="_Toc153152387"/>
      <w:bookmarkStart w:id="28" w:name="_Toc157412408"/>
      <w:r w:rsidRPr="00B07DB5">
        <w:rPr>
          <w:rFonts w:ascii="Times New Roman" w:hAnsi="Times New Roman" w:cs="Times New Roman"/>
          <w:b/>
          <w:bCs w:val="0"/>
          <w:color w:val="F14124" w:themeColor="accent6"/>
        </w:rPr>
        <w:t>VI.</w:t>
      </w:r>
      <w:r w:rsidRPr="00B07DB5">
        <w:rPr>
          <w:rFonts w:ascii="Times New Roman" w:hAnsi="Times New Roman" w:cs="Times New Roman"/>
          <w:b/>
          <w:bCs w:val="0"/>
          <w:color w:val="F14124" w:themeColor="accent6"/>
        </w:rPr>
        <w:tab/>
        <w:t>RAPORTIMI DHE MONITORIMI</w:t>
      </w:r>
      <w:bookmarkEnd w:id="26"/>
      <w:bookmarkEnd w:id="27"/>
      <w:bookmarkEnd w:id="28"/>
    </w:p>
    <w:p w14:paraId="2EA16188" w14:textId="5C7E7903" w:rsidR="0016473E" w:rsidRPr="00B07DB5" w:rsidRDefault="00696A3A" w:rsidP="00A31980">
      <w:pPr>
        <w:rPr>
          <w:rFonts w:ascii="Times New Roman" w:hAnsi="Times New Roman" w:cs="Times New Roman"/>
          <w:b/>
          <w:bCs/>
          <w:i/>
          <w:iCs/>
        </w:rPr>
      </w:pPr>
      <w:r w:rsidRPr="00B07DB5">
        <w:rPr>
          <w:rFonts w:ascii="Times New Roman" w:hAnsi="Times New Roman" w:cs="Times New Roman"/>
          <w:b/>
          <w:i/>
        </w:rPr>
        <w:t xml:space="preserve">Procesi i raportimit </w:t>
      </w:r>
      <w:r w:rsidRPr="00B07DB5">
        <w:rPr>
          <w:rFonts w:ascii="Times New Roman" w:hAnsi="Times New Roman" w:cs="Times New Roman"/>
          <w:bCs/>
          <w:iCs/>
        </w:rPr>
        <w:t xml:space="preserve">për </w:t>
      </w:r>
      <w:r w:rsidR="0016473E" w:rsidRPr="00B07DB5">
        <w:rPr>
          <w:rFonts w:ascii="Times New Roman" w:hAnsi="Times New Roman" w:cs="Times New Roman"/>
          <w:bCs/>
          <w:iCs/>
        </w:rPr>
        <w:t>aktivitetet</w:t>
      </w:r>
      <w:r w:rsidRPr="00B07DB5">
        <w:rPr>
          <w:rFonts w:ascii="Times New Roman" w:hAnsi="Times New Roman" w:cs="Times New Roman"/>
          <w:bCs/>
          <w:iCs/>
        </w:rPr>
        <w:t xml:space="preserve"> e zbatuara</w:t>
      </w:r>
      <w:r w:rsidRPr="00B07DB5">
        <w:rPr>
          <w:rFonts w:ascii="Times New Roman" w:hAnsi="Times New Roman" w:cs="Times New Roman"/>
          <w:b/>
          <w:i/>
        </w:rPr>
        <w:t xml:space="preserve"> </w:t>
      </w:r>
      <w:r w:rsidRPr="00B07DB5">
        <w:rPr>
          <w:rFonts w:ascii="Times New Roman" w:hAnsi="Times New Roman" w:cs="Times New Roman"/>
          <w:bCs/>
          <w:iCs/>
        </w:rPr>
        <w:t>do të kryhet nga Drejtoria</w:t>
      </w:r>
      <w:r w:rsidR="0051638C" w:rsidRPr="00B07DB5">
        <w:rPr>
          <w:rFonts w:ascii="Times New Roman" w:hAnsi="Times New Roman" w:cs="Times New Roman"/>
          <w:bCs/>
          <w:iCs/>
        </w:rPr>
        <w:t xml:space="preserve"> </w:t>
      </w:r>
      <w:r w:rsidR="00C13FE3" w:rsidRPr="00B07DB5">
        <w:rPr>
          <w:rFonts w:ascii="Times New Roman" w:hAnsi="Times New Roman" w:cs="Times New Roman"/>
          <w:bCs/>
          <w:iCs/>
        </w:rPr>
        <w:t>/ Zyra</w:t>
      </w:r>
      <w:r w:rsidR="0051638C" w:rsidRPr="00B07DB5">
        <w:rPr>
          <w:rFonts w:ascii="Times New Roman" w:hAnsi="Times New Roman" w:cs="Times New Roman"/>
          <w:bCs/>
          <w:iCs/>
        </w:rPr>
        <w:t xml:space="preserve"> </w:t>
      </w:r>
      <w:r w:rsidR="00C13FE3" w:rsidRPr="00B07DB5">
        <w:rPr>
          <w:rFonts w:ascii="Times New Roman" w:hAnsi="Times New Roman" w:cs="Times New Roman"/>
          <w:bCs/>
          <w:iCs/>
        </w:rPr>
        <w:t>/</w:t>
      </w:r>
      <w:r w:rsidR="0051638C" w:rsidRPr="00B07DB5">
        <w:rPr>
          <w:rFonts w:ascii="Times New Roman" w:hAnsi="Times New Roman" w:cs="Times New Roman"/>
          <w:bCs/>
          <w:iCs/>
        </w:rPr>
        <w:t xml:space="preserve"> </w:t>
      </w:r>
      <w:r w:rsidR="00C13FE3" w:rsidRPr="00B07DB5">
        <w:rPr>
          <w:rFonts w:ascii="Times New Roman" w:hAnsi="Times New Roman" w:cs="Times New Roman"/>
          <w:bCs/>
          <w:iCs/>
        </w:rPr>
        <w:t>Njësia</w:t>
      </w:r>
      <w:r w:rsidRPr="00B07DB5">
        <w:rPr>
          <w:rFonts w:ascii="Times New Roman" w:hAnsi="Times New Roman" w:cs="Times New Roman"/>
          <w:bCs/>
          <w:iCs/>
        </w:rPr>
        <w:t xml:space="preserve"> përgjegjëse për zbatimin e aktivitetit </w:t>
      </w:r>
      <w:r w:rsidRPr="00266F47">
        <w:rPr>
          <w:rFonts w:ascii="Times New Roman" w:hAnsi="Times New Roman" w:cs="Times New Roman"/>
          <w:bCs/>
          <w:iCs/>
        </w:rPr>
        <w:t>tek</w:t>
      </w:r>
      <w:r w:rsidRPr="00266F47">
        <w:rPr>
          <w:rFonts w:ascii="Times New Roman" w:hAnsi="Times New Roman" w:cs="Times New Roman"/>
          <w:b/>
          <w:i/>
        </w:rPr>
        <w:t xml:space="preserve"> Zyra e Kryetar</w:t>
      </w:r>
      <w:r w:rsidR="00D43FC2" w:rsidRPr="00266F47">
        <w:rPr>
          <w:rFonts w:ascii="Times New Roman" w:hAnsi="Times New Roman" w:cs="Times New Roman"/>
          <w:b/>
          <w:i/>
        </w:rPr>
        <w:t>it</w:t>
      </w:r>
      <w:r w:rsidRPr="00266F47">
        <w:rPr>
          <w:rFonts w:ascii="Times New Roman" w:hAnsi="Times New Roman" w:cs="Times New Roman"/>
          <w:b/>
          <w:i/>
        </w:rPr>
        <w:t>.</w:t>
      </w:r>
      <w:r w:rsidRPr="00B07DB5">
        <w:rPr>
          <w:rFonts w:ascii="Times New Roman" w:hAnsi="Times New Roman" w:cs="Times New Roman"/>
          <w:b/>
          <w:bCs/>
          <w:i/>
          <w:iCs/>
        </w:rPr>
        <w:t xml:space="preserve"> </w:t>
      </w:r>
    </w:p>
    <w:p w14:paraId="02BEB746" w14:textId="77777777" w:rsidR="0016473E" w:rsidRPr="00B07DB5" w:rsidRDefault="0016473E" w:rsidP="00A31980">
      <w:pPr>
        <w:rPr>
          <w:rFonts w:ascii="Times New Roman" w:hAnsi="Times New Roman" w:cs="Times New Roman"/>
          <w:b/>
          <w:bCs/>
          <w:i/>
          <w:iCs/>
        </w:rPr>
      </w:pPr>
    </w:p>
    <w:p w14:paraId="79C29AE9" w14:textId="7B8E1242" w:rsidR="00696A3A" w:rsidRPr="00B07DB5" w:rsidRDefault="00696A3A" w:rsidP="00A31980">
      <w:pPr>
        <w:rPr>
          <w:rFonts w:ascii="Times New Roman" w:hAnsi="Times New Roman" w:cs="Times New Roman"/>
          <w:b/>
          <w:i/>
        </w:rPr>
      </w:pPr>
      <w:r w:rsidRPr="00B07DB5">
        <w:rPr>
          <w:rFonts w:ascii="Times New Roman" w:hAnsi="Times New Roman" w:cs="Times New Roman"/>
          <w:bCs/>
          <w:iCs/>
        </w:rPr>
        <w:t xml:space="preserve">Menjëherë pas miratimit të Planit Lokal të Veprimit për Barazinë </w:t>
      </w:r>
      <w:r w:rsidRPr="00241A64">
        <w:rPr>
          <w:rFonts w:ascii="Times New Roman" w:hAnsi="Times New Roman" w:cs="Times New Roman"/>
          <w:bCs/>
          <w:iCs/>
        </w:rPr>
        <w:t xml:space="preserve">Gjinore </w:t>
      </w:r>
      <w:r w:rsidR="00140054" w:rsidRPr="00241A64">
        <w:rPr>
          <w:rFonts w:ascii="Times New Roman" w:hAnsi="Times New Roman" w:cs="Times New Roman"/>
          <w:bCs/>
          <w:iCs/>
        </w:rPr>
        <w:t>2024 - 202</w:t>
      </w:r>
      <w:r w:rsidR="00241A64" w:rsidRPr="00241A64">
        <w:rPr>
          <w:rFonts w:ascii="Times New Roman" w:hAnsi="Times New Roman" w:cs="Times New Roman"/>
          <w:bCs/>
          <w:iCs/>
        </w:rPr>
        <w:t>7</w:t>
      </w:r>
      <w:r w:rsidRPr="00241A64">
        <w:rPr>
          <w:rFonts w:ascii="Times New Roman" w:hAnsi="Times New Roman" w:cs="Times New Roman"/>
          <w:bCs/>
          <w:iCs/>
        </w:rPr>
        <w:t>,</w:t>
      </w:r>
      <w:r w:rsidRPr="00B07DB5">
        <w:rPr>
          <w:rFonts w:ascii="Times New Roman" w:hAnsi="Times New Roman" w:cs="Times New Roman"/>
          <w:bCs/>
          <w:iCs/>
        </w:rPr>
        <w:t xml:space="preserve"> si hap i parë i zbatimit të tij, do të mblidhen të dhënat për vlerën bazë të treguesve në nivel të objektivave specifikë. Po kështu do të hartohen edhe fletët e treguesve me informacionin që duhet të mblidhet dhe raportohet në bazë aktiviteti, por edhe në bazë të objektivave specifikë.</w:t>
      </w:r>
      <w:r w:rsidRPr="00B07DB5">
        <w:rPr>
          <w:rFonts w:ascii="Times New Roman" w:hAnsi="Times New Roman" w:cs="Times New Roman"/>
          <w:b/>
          <w:i/>
        </w:rPr>
        <w:t xml:space="preserve"> Raportimet në bazë të objektivave specifikë </w:t>
      </w:r>
      <w:r w:rsidRPr="00B07DB5">
        <w:rPr>
          <w:rFonts w:ascii="Times New Roman" w:hAnsi="Times New Roman" w:cs="Times New Roman"/>
          <w:bCs/>
          <w:iCs/>
        </w:rPr>
        <w:t>do të përgatiten</w:t>
      </w:r>
      <w:r w:rsidRPr="00B07DB5">
        <w:rPr>
          <w:rFonts w:ascii="Times New Roman" w:hAnsi="Times New Roman" w:cs="Times New Roman"/>
          <w:b/>
          <w:i/>
        </w:rPr>
        <w:t xml:space="preserve"> dy herë në vit (çdo 6 muaj)</w:t>
      </w:r>
      <w:r w:rsidR="00140054" w:rsidRPr="00B07DB5">
        <w:rPr>
          <w:rFonts w:ascii="Times New Roman" w:hAnsi="Times New Roman" w:cs="Times New Roman"/>
          <w:b/>
          <w:i/>
        </w:rPr>
        <w:t xml:space="preserve"> </w:t>
      </w:r>
      <w:r w:rsidR="00140054" w:rsidRPr="00B07DB5">
        <w:rPr>
          <w:rFonts w:ascii="Times New Roman" w:hAnsi="Times New Roman" w:cs="Times New Roman"/>
          <w:bCs/>
          <w:iCs/>
        </w:rPr>
        <w:t>ose në bazë të kërkesës së Zyrës së Kryetarit.</w:t>
      </w:r>
      <w:r w:rsidRPr="00B07DB5">
        <w:rPr>
          <w:rFonts w:ascii="Times New Roman" w:hAnsi="Times New Roman" w:cs="Times New Roman"/>
          <w:b/>
          <w:i/>
        </w:rPr>
        <w:t xml:space="preserve"> </w:t>
      </w:r>
    </w:p>
    <w:p w14:paraId="70A9B4CA" w14:textId="77777777" w:rsidR="00AE47C8" w:rsidRPr="00B07DB5" w:rsidRDefault="00AE47C8" w:rsidP="00A31980">
      <w:pPr>
        <w:rPr>
          <w:rFonts w:ascii="Times New Roman" w:hAnsi="Times New Roman" w:cs="Times New Roman"/>
          <w:b/>
          <w:i/>
        </w:rPr>
      </w:pPr>
    </w:p>
    <w:p w14:paraId="76C9C3B4" w14:textId="61F8676A" w:rsidR="00BB4C2D" w:rsidRPr="00B07DB5" w:rsidRDefault="00696A3A" w:rsidP="00A31980">
      <w:pPr>
        <w:rPr>
          <w:rFonts w:ascii="Times New Roman" w:hAnsi="Times New Roman" w:cs="Times New Roman"/>
          <w:b/>
          <w:i/>
        </w:rPr>
      </w:pPr>
      <w:r w:rsidRPr="00B07DB5">
        <w:rPr>
          <w:rFonts w:ascii="Times New Roman" w:hAnsi="Times New Roman" w:cs="Times New Roman"/>
          <w:b/>
          <w:i/>
        </w:rPr>
        <w:t xml:space="preserve">Monitorimi </w:t>
      </w:r>
      <w:r w:rsidRPr="00B07DB5">
        <w:rPr>
          <w:rFonts w:ascii="Times New Roman" w:hAnsi="Times New Roman" w:cs="Times New Roman"/>
        </w:rPr>
        <w:t xml:space="preserve">i zbatimit të Planit Vendor të Veprimit </w:t>
      </w:r>
      <w:r w:rsidRPr="00B07DB5">
        <w:rPr>
          <w:rFonts w:ascii="Times New Roman" w:hAnsi="Times New Roman" w:cs="Times New Roman"/>
          <w:b/>
          <w:i/>
          <w:u w:val="single"/>
        </w:rPr>
        <w:t>në nivel të objektivave</w:t>
      </w:r>
      <w:r w:rsidRPr="00B07DB5">
        <w:rPr>
          <w:rFonts w:ascii="Times New Roman" w:hAnsi="Times New Roman" w:cs="Times New Roman"/>
        </w:rPr>
        <w:t xml:space="preserve"> do të kryhet</w:t>
      </w:r>
      <w:r w:rsidR="0016473E" w:rsidRPr="00B07DB5">
        <w:rPr>
          <w:rFonts w:ascii="Times New Roman" w:hAnsi="Times New Roman" w:cs="Times New Roman"/>
        </w:rPr>
        <w:t xml:space="preserve"> nga</w:t>
      </w:r>
      <w:r w:rsidRPr="00B07DB5">
        <w:rPr>
          <w:rFonts w:ascii="Times New Roman" w:hAnsi="Times New Roman" w:cs="Times New Roman"/>
        </w:rPr>
        <w:t xml:space="preserve"> </w:t>
      </w:r>
      <w:r w:rsidR="0016473E" w:rsidRPr="00C13B3C">
        <w:rPr>
          <w:rFonts w:ascii="Times New Roman" w:hAnsi="Times New Roman" w:cs="Times New Roman"/>
          <w:b/>
          <w:bCs/>
        </w:rPr>
        <w:t xml:space="preserve">Kuvendi </w:t>
      </w:r>
      <w:r w:rsidR="00C13B3C">
        <w:rPr>
          <w:rFonts w:ascii="Times New Roman" w:hAnsi="Times New Roman" w:cs="Times New Roman"/>
          <w:b/>
          <w:bCs/>
        </w:rPr>
        <w:t xml:space="preserve">i </w:t>
      </w:r>
      <w:r w:rsidR="0016473E" w:rsidRPr="00C13B3C">
        <w:rPr>
          <w:rFonts w:ascii="Times New Roman" w:hAnsi="Times New Roman" w:cs="Times New Roman"/>
          <w:b/>
          <w:bCs/>
        </w:rPr>
        <w:t>Komu</w:t>
      </w:r>
      <w:r w:rsidR="00C13B3C">
        <w:rPr>
          <w:rFonts w:ascii="Times New Roman" w:hAnsi="Times New Roman" w:cs="Times New Roman"/>
          <w:b/>
          <w:bCs/>
        </w:rPr>
        <w:t>nës</w:t>
      </w:r>
      <w:r w:rsidRPr="00C13B3C">
        <w:rPr>
          <w:rFonts w:ascii="Times New Roman" w:hAnsi="Times New Roman" w:cs="Times New Roman"/>
          <w:b/>
          <w:i/>
        </w:rPr>
        <w:t>.</w:t>
      </w:r>
      <w:r w:rsidR="00D863F0" w:rsidRPr="00B07DB5">
        <w:rPr>
          <w:rFonts w:ascii="Times New Roman" w:hAnsi="Times New Roman" w:cs="Times New Roman"/>
          <w:b/>
          <w:i/>
        </w:rPr>
        <w:t xml:space="preserve"> </w:t>
      </w:r>
      <w:r w:rsidRPr="00B07DB5">
        <w:rPr>
          <w:rFonts w:ascii="Times New Roman" w:hAnsi="Times New Roman" w:cs="Times New Roman"/>
          <w:b/>
          <w:i/>
        </w:rPr>
        <w:t xml:space="preserve"> </w:t>
      </w:r>
    </w:p>
    <w:p w14:paraId="64FF51E3" w14:textId="77777777" w:rsidR="00BB4C2D" w:rsidRPr="00B07DB5" w:rsidRDefault="00BB4C2D" w:rsidP="00A31980">
      <w:pPr>
        <w:rPr>
          <w:rFonts w:ascii="Times New Roman" w:hAnsi="Times New Roman" w:cs="Times New Roman"/>
          <w:bCs/>
          <w:iCs/>
        </w:rPr>
      </w:pPr>
    </w:p>
    <w:p w14:paraId="7F621B55" w14:textId="0075D9BE" w:rsidR="00BB4C2D" w:rsidRPr="00B07DB5" w:rsidRDefault="00696A3A" w:rsidP="00A31980">
      <w:pPr>
        <w:rPr>
          <w:rFonts w:ascii="Times New Roman" w:hAnsi="Times New Roman" w:cs="Times New Roman"/>
        </w:rPr>
      </w:pPr>
      <w:r w:rsidRPr="00B07DB5">
        <w:rPr>
          <w:rFonts w:ascii="Times New Roman" w:hAnsi="Times New Roman" w:cs="Times New Roman"/>
        </w:rPr>
        <w:t xml:space="preserve">Raportet </w:t>
      </w:r>
      <w:r w:rsidR="00E823BE">
        <w:rPr>
          <w:rFonts w:ascii="Times New Roman" w:hAnsi="Times New Roman" w:cs="Times New Roman"/>
        </w:rPr>
        <w:t xml:space="preserve">e </w:t>
      </w:r>
      <w:r w:rsidR="00140054" w:rsidRPr="00B07DB5">
        <w:rPr>
          <w:rFonts w:ascii="Times New Roman" w:hAnsi="Times New Roman" w:cs="Times New Roman"/>
        </w:rPr>
        <w:t>monitorimit</w:t>
      </w:r>
      <w:r w:rsidR="00BB4C2D" w:rsidRPr="00B07DB5">
        <w:rPr>
          <w:rFonts w:ascii="Times New Roman" w:hAnsi="Times New Roman" w:cs="Times New Roman"/>
        </w:rPr>
        <w:t>,</w:t>
      </w:r>
      <w:r w:rsidRPr="00B07DB5">
        <w:rPr>
          <w:rFonts w:ascii="Times New Roman" w:hAnsi="Times New Roman" w:cs="Times New Roman"/>
        </w:rPr>
        <w:t xml:space="preserve"> do të përcillen sipas nevojës/kërkesës edhe në </w:t>
      </w:r>
      <w:r w:rsidRPr="00266F47">
        <w:rPr>
          <w:rFonts w:ascii="Times New Roman" w:hAnsi="Times New Roman" w:cs="Times New Roman"/>
        </w:rPr>
        <w:t>Agjencinë për Barazi Gjinore</w:t>
      </w:r>
      <w:r w:rsidR="00620624" w:rsidRPr="00266F47">
        <w:rPr>
          <w:rFonts w:ascii="Times New Roman" w:hAnsi="Times New Roman" w:cs="Times New Roman"/>
        </w:rPr>
        <w:t>, apo në Ministrinë e Administrimit të Pushtetit Lokal</w:t>
      </w:r>
      <w:r w:rsidRPr="00266F47">
        <w:rPr>
          <w:rFonts w:ascii="Times New Roman" w:hAnsi="Times New Roman" w:cs="Times New Roman"/>
        </w:rPr>
        <w:t>.</w:t>
      </w:r>
      <w:r w:rsidRPr="00B07DB5">
        <w:rPr>
          <w:rFonts w:ascii="Times New Roman" w:hAnsi="Times New Roman" w:cs="Times New Roman"/>
        </w:rPr>
        <w:t xml:space="preserve"> </w:t>
      </w:r>
    </w:p>
    <w:p w14:paraId="48DBF0C6" w14:textId="77777777" w:rsidR="00BB4C2D" w:rsidRPr="00B07DB5" w:rsidRDefault="00BB4C2D" w:rsidP="00A31980">
      <w:pPr>
        <w:rPr>
          <w:rFonts w:ascii="Times New Roman" w:hAnsi="Times New Roman" w:cs="Times New Roman"/>
        </w:rPr>
      </w:pPr>
    </w:p>
    <w:p w14:paraId="41A37B9D" w14:textId="21A2D8C1" w:rsidR="00696A3A" w:rsidRPr="00B07DB5" w:rsidRDefault="00696A3A" w:rsidP="00A31980">
      <w:pPr>
        <w:rPr>
          <w:rFonts w:ascii="Times New Roman" w:hAnsi="Times New Roman" w:cs="Times New Roman"/>
        </w:rPr>
      </w:pPr>
      <w:r w:rsidRPr="00B07DB5">
        <w:rPr>
          <w:rFonts w:ascii="Times New Roman" w:hAnsi="Times New Roman" w:cs="Times New Roman"/>
        </w:rPr>
        <w:t xml:space="preserve">Bazuar në monitorimin e kryer, PLVBGJ </w:t>
      </w:r>
      <w:r w:rsidRPr="00B07DB5">
        <w:rPr>
          <w:rFonts w:ascii="Times New Roman" w:hAnsi="Times New Roman" w:cs="Times New Roman"/>
          <w:b/>
          <w:bCs/>
          <w:i/>
          <w:iCs/>
        </w:rPr>
        <w:t>duhet të rishikohet dhe përmirësohet</w:t>
      </w:r>
      <w:r w:rsidRPr="00B07DB5">
        <w:rPr>
          <w:rFonts w:ascii="Times New Roman" w:hAnsi="Times New Roman" w:cs="Times New Roman"/>
        </w:rPr>
        <w:t xml:space="preserve"> në mënyrë periodike dhe të paktën çdo një vit nga data e fillimit të zbatimit të tij.</w:t>
      </w:r>
    </w:p>
    <w:p w14:paraId="6039CD4B" w14:textId="77777777" w:rsidR="0077683D" w:rsidRPr="00B07DB5" w:rsidRDefault="0077683D" w:rsidP="00A31980">
      <w:pPr>
        <w:jc w:val="center"/>
        <w:rPr>
          <w:rFonts w:ascii="Times New Roman" w:hAnsi="Times New Roman" w:cs="Times New Roman"/>
          <w:b/>
          <w:color w:val="F14124" w:themeColor="accent6"/>
          <w:sz w:val="28"/>
          <w:szCs w:val="28"/>
        </w:rPr>
        <w:sectPr w:rsidR="0077683D" w:rsidRPr="00B07DB5" w:rsidSect="00C858D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titlePg/>
          <w:docGrid w:linePitch="360"/>
        </w:sectPr>
      </w:pPr>
    </w:p>
    <w:p w14:paraId="035A3212" w14:textId="28C5927B" w:rsidR="004E1690" w:rsidRPr="00B07DB5" w:rsidRDefault="00696A3A" w:rsidP="00A31980">
      <w:pPr>
        <w:pStyle w:val="Heading1"/>
        <w:spacing w:after="0"/>
        <w:rPr>
          <w:rFonts w:ascii="Times New Roman" w:hAnsi="Times New Roman" w:cs="Times New Roman"/>
          <w:b/>
          <w:color w:val="F14124" w:themeColor="accent6"/>
          <w:sz w:val="28"/>
        </w:rPr>
      </w:pPr>
      <w:bookmarkStart w:id="29" w:name="_Toc157412409"/>
      <w:r w:rsidRPr="00B07DB5">
        <w:rPr>
          <w:rFonts w:ascii="Times New Roman" w:hAnsi="Times New Roman" w:cs="Times New Roman"/>
          <w:b/>
          <w:color w:val="F14124" w:themeColor="accent6"/>
          <w:sz w:val="28"/>
        </w:rPr>
        <w:lastRenderedPageBreak/>
        <w:t xml:space="preserve">VII. </w:t>
      </w:r>
      <w:r w:rsidR="004E1690" w:rsidRPr="00B07DB5">
        <w:rPr>
          <w:rFonts w:ascii="Times New Roman" w:hAnsi="Times New Roman" w:cs="Times New Roman"/>
          <w:b/>
          <w:color w:val="F14124" w:themeColor="accent6"/>
          <w:sz w:val="28"/>
        </w:rPr>
        <w:t>MATRICA E PLANIT LOKAL TË VEPRIMIT PËR BARAZ</w:t>
      </w:r>
      <w:r w:rsidR="004E1690" w:rsidRPr="00241A64">
        <w:rPr>
          <w:rFonts w:ascii="Times New Roman" w:hAnsi="Times New Roman" w:cs="Times New Roman"/>
          <w:b/>
          <w:color w:val="F14124" w:themeColor="accent6"/>
          <w:sz w:val="28"/>
        </w:rPr>
        <w:t xml:space="preserve">INË GJINORE </w:t>
      </w:r>
      <w:bookmarkEnd w:id="29"/>
      <w:r w:rsidR="00FD05CA" w:rsidRPr="00241A64">
        <w:rPr>
          <w:rFonts w:ascii="Times New Roman" w:hAnsi="Times New Roman" w:cs="Times New Roman"/>
          <w:b/>
          <w:color w:val="F14124" w:themeColor="accent6"/>
          <w:sz w:val="28"/>
        </w:rPr>
        <w:t>2024 - 202</w:t>
      </w:r>
      <w:r w:rsidR="00241A64" w:rsidRPr="00241A64">
        <w:rPr>
          <w:rFonts w:ascii="Times New Roman" w:hAnsi="Times New Roman" w:cs="Times New Roman"/>
          <w:b/>
          <w:color w:val="F14124" w:themeColor="accent6"/>
          <w:sz w:val="28"/>
        </w:rPr>
        <w:t>7</w:t>
      </w:r>
    </w:p>
    <w:p w14:paraId="53E15FC3" w14:textId="0823A6B1" w:rsidR="005855D2" w:rsidRPr="00B07DB5" w:rsidRDefault="005855D2" w:rsidP="00A31980">
      <w:pPr>
        <w:rPr>
          <w:rFonts w:ascii="Times New Roman" w:hAnsi="Times New Roman" w:cs="Times New Roman"/>
        </w:rPr>
      </w:pPr>
    </w:p>
    <w:tbl>
      <w:tblPr>
        <w:tblStyle w:val="TableGrid"/>
        <w:tblW w:w="1638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tblLook w:val="04A0" w:firstRow="1" w:lastRow="0" w:firstColumn="1" w:lastColumn="0" w:noHBand="0" w:noVBand="1"/>
      </w:tblPr>
      <w:tblGrid>
        <w:gridCol w:w="3227"/>
        <w:gridCol w:w="2669"/>
        <w:gridCol w:w="1549"/>
        <w:gridCol w:w="2057"/>
        <w:gridCol w:w="6878"/>
      </w:tblGrid>
      <w:tr w:rsidR="005855D2" w:rsidRPr="001127C2" w14:paraId="6C6E2F7C" w14:textId="77777777" w:rsidTr="005855D2">
        <w:tc>
          <w:tcPr>
            <w:tcW w:w="3227" w:type="dxa"/>
            <w:shd w:val="clear" w:color="auto" w:fill="F9B2A7" w:themeFill="accent6" w:themeFillTint="66"/>
          </w:tcPr>
          <w:p w14:paraId="48947B09" w14:textId="77777777" w:rsidR="005855D2" w:rsidRPr="001127C2" w:rsidRDefault="005855D2" w:rsidP="00992AEE">
            <w:pPr>
              <w:rPr>
                <w:rFonts w:ascii="Times New Roman" w:hAnsi="Times New Roman" w:cs="Times New Roman"/>
                <w:b/>
                <w:bCs/>
                <w:lang w:val="sq-AL"/>
              </w:rPr>
            </w:pPr>
            <w:r w:rsidRPr="001127C2">
              <w:rPr>
                <w:rFonts w:ascii="Times New Roman" w:hAnsi="Times New Roman" w:cs="Times New Roman"/>
                <w:b/>
                <w:bCs/>
                <w:lang w:val="sq-AL"/>
              </w:rPr>
              <w:t>OBJEKTIVI STRATEGJIK:</w:t>
            </w:r>
          </w:p>
        </w:tc>
        <w:tc>
          <w:tcPr>
            <w:tcW w:w="13153" w:type="dxa"/>
            <w:gridSpan w:val="4"/>
            <w:shd w:val="clear" w:color="auto" w:fill="F9B2A7" w:themeFill="accent6" w:themeFillTint="66"/>
          </w:tcPr>
          <w:p w14:paraId="0340EA6E" w14:textId="77777777" w:rsidR="005855D2" w:rsidRPr="001127C2" w:rsidRDefault="005855D2" w:rsidP="00992AEE">
            <w:pPr>
              <w:rPr>
                <w:rFonts w:ascii="Times New Roman" w:hAnsi="Times New Roman" w:cs="Times New Roman"/>
                <w:b/>
                <w:bCs/>
                <w:lang w:val="sq-AL"/>
              </w:rPr>
            </w:pPr>
            <w:r w:rsidRPr="001127C2">
              <w:rPr>
                <w:rFonts w:ascii="Times New Roman" w:hAnsi="Times New Roman" w:cs="Times New Roman"/>
                <w:b/>
                <w:bCs/>
                <w:lang w:val="sq-AL"/>
              </w:rPr>
              <w:t>1. PROMOVIMI I BARAZISË GJINORE DHE FUQIZIMI I GRAVE, TË REJAVE DHE VAJZAVE NË TË GJITHË DIVERSITETIN E TYRE.</w:t>
            </w:r>
          </w:p>
        </w:tc>
      </w:tr>
      <w:tr w:rsidR="005855D2" w:rsidRPr="001127C2" w14:paraId="533BAC93" w14:textId="77777777" w:rsidTr="005855D2">
        <w:tc>
          <w:tcPr>
            <w:tcW w:w="3227" w:type="dxa"/>
          </w:tcPr>
          <w:p w14:paraId="5A20AAB9" w14:textId="77777777" w:rsidR="005855D2" w:rsidRPr="001127C2" w:rsidRDefault="005855D2" w:rsidP="00992AEE">
            <w:pPr>
              <w:rPr>
                <w:rFonts w:ascii="Times New Roman" w:hAnsi="Times New Roman" w:cs="Times New Roman"/>
                <w:b/>
                <w:bCs/>
                <w:lang w:val="sq-AL"/>
              </w:rPr>
            </w:pPr>
            <w:r w:rsidRPr="001127C2">
              <w:rPr>
                <w:rFonts w:ascii="Times New Roman" w:hAnsi="Times New Roman" w:cs="Times New Roman"/>
                <w:b/>
                <w:bCs/>
                <w:lang w:val="sq-AL"/>
              </w:rPr>
              <w:t>Rezultatet e pritshme:</w:t>
            </w:r>
          </w:p>
        </w:tc>
        <w:tc>
          <w:tcPr>
            <w:tcW w:w="13153" w:type="dxa"/>
            <w:gridSpan w:val="4"/>
          </w:tcPr>
          <w:p w14:paraId="324263BC" w14:textId="77777777"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1.a. Pjesëmarrja e të rejave dhe grave, në të gjithë diversitetin e tyre, në vendimmarrjen politike e publike, e përmirësuar.</w:t>
            </w:r>
          </w:p>
          <w:p w14:paraId="629041DD" w14:textId="12DDF1F3"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1.b. Planet e zhvillimit dhe ndërhyrjes në të gjitha fushat, si dhe programet buxhetore të Komunës, me perspektivën gjinore të integruar.</w:t>
            </w:r>
          </w:p>
        </w:tc>
      </w:tr>
      <w:tr w:rsidR="005855D2" w:rsidRPr="001127C2" w14:paraId="795BF71D" w14:textId="77777777" w:rsidTr="005855D2">
        <w:tc>
          <w:tcPr>
            <w:tcW w:w="3227" w:type="dxa"/>
          </w:tcPr>
          <w:p w14:paraId="335875D2" w14:textId="77777777" w:rsidR="005855D2" w:rsidRPr="001127C2" w:rsidRDefault="005855D2" w:rsidP="00992AEE">
            <w:pPr>
              <w:rPr>
                <w:rFonts w:ascii="Times New Roman" w:hAnsi="Times New Roman" w:cs="Times New Roman"/>
                <w:b/>
                <w:bCs/>
                <w:lang w:val="sq-AL"/>
              </w:rPr>
            </w:pPr>
            <w:r w:rsidRPr="001127C2">
              <w:rPr>
                <w:rFonts w:ascii="Times New Roman" w:hAnsi="Times New Roman" w:cs="Times New Roman"/>
                <w:b/>
                <w:bCs/>
                <w:lang w:val="sq-AL"/>
              </w:rPr>
              <w:t>Referenca në dokumentet kryesore:</w:t>
            </w:r>
          </w:p>
        </w:tc>
        <w:tc>
          <w:tcPr>
            <w:tcW w:w="13153" w:type="dxa"/>
            <w:gridSpan w:val="4"/>
          </w:tcPr>
          <w:p w14:paraId="63ACBAC6" w14:textId="77777777"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 xml:space="preserve">- Ligji Nr. 05/L -020 për Barazi Gjinore, nenet 1, 2, 4, 5, 6, 12. </w:t>
            </w:r>
          </w:p>
          <w:p w14:paraId="748634B0" w14:textId="77777777"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 Programi i Kosovës për Barazinë Gjinore 2020 – 2024, objektivi strategjik 1, objektivi specifik 1.2, objektivi strategjik 3, objektivat specifike 3.1 dhe 3.2.</w:t>
            </w:r>
          </w:p>
          <w:p w14:paraId="5BA04051" w14:textId="77777777"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 Plani i Zbatimit në Nivel Vendi për Kosovën i Planit të Veprimit të BE-së për Barazinë Gjinore III (EU GAP III) 2021-2025, fusha tematike 1, objektivat specifike 3.2 dhe 3.7, fusha tematike 4, objektivat specifike 4.1, 4.2 dhe 4.4.</w:t>
            </w:r>
          </w:p>
          <w:p w14:paraId="2DD05159" w14:textId="46869863"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 Konventa për Eliminimin e të gjithë Formave të Diskriminimit ndaj Grave (CEDA</w:t>
            </w:r>
            <w:r w:rsidR="00FC6ECA" w:rsidRPr="001127C2">
              <w:rPr>
                <w:rFonts w:ascii="Times New Roman" w:hAnsi="Times New Roman" w:cs="Times New Roman"/>
                <w:lang w:val="sq-AL"/>
              </w:rPr>
              <w:t>W</w:t>
            </w:r>
            <w:r w:rsidRPr="001127C2">
              <w:rPr>
                <w:rFonts w:ascii="Times New Roman" w:hAnsi="Times New Roman" w:cs="Times New Roman"/>
                <w:lang w:val="sq-AL"/>
              </w:rPr>
              <w:t>) – nenet 2, 3, 4, 5 dhe 7.</w:t>
            </w:r>
          </w:p>
          <w:p w14:paraId="2BCD88B8" w14:textId="77777777"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 Konventa e KE për Parandalimin dhe Luftimin e Dhunës ndaj Grave dhe Dhunës në Familje (Konventa e Stambollit) – nenet 4 dhe 6.</w:t>
            </w:r>
          </w:p>
          <w:p w14:paraId="0702B5F7" w14:textId="77777777"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 Deklarata dhe Platforma për Veprim e Pekinit (BDPfA), fushat kritike 7, 8 dhe 9.</w:t>
            </w:r>
          </w:p>
          <w:p w14:paraId="0E0B8446" w14:textId="77777777"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 Agjenda 2030, Objektivat e Zhvillimit të Qëndrueshëm (SDGs) 2030, SDG 5, target 5.1, 5.2, 5.3, 5.4, 5.a dhe 5.c, treguesit 5.1.1, 5.2.1, 5.2.2, 5.3.1, 5.4.1, 5.5.1, 5.5.2, 5.a.1, 5.a.2 dhe 5.c.1; SDG 16, target 16.7 dhe 16.b, treguesit 16.7.1, 16.7.2 dhe 16.b.1</w:t>
            </w:r>
          </w:p>
          <w:p w14:paraId="6ADE261A" w14:textId="77777777"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 Plani i Veprimit për Barazinë Gjinore i BE-së 2021 – 2025 (EU GAP III), fusha tematike 4.</w:t>
            </w:r>
          </w:p>
          <w:p w14:paraId="34FD6D6E" w14:textId="57962351"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 Karta Evropiane për Barazi të Grave dhe Burrave në Jetën Lokale, nenet 1, 2, 3, 4, 5, 6, 7, 8, 9 dhe 10.</w:t>
            </w:r>
          </w:p>
        </w:tc>
      </w:tr>
      <w:tr w:rsidR="005855D2" w:rsidRPr="001127C2" w14:paraId="779A8AE8" w14:textId="77777777" w:rsidTr="005855D2">
        <w:tc>
          <w:tcPr>
            <w:tcW w:w="3227" w:type="dxa"/>
            <w:shd w:val="clear" w:color="auto" w:fill="F9B2A7" w:themeFill="accent6" w:themeFillTint="66"/>
          </w:tcPr>
          <w:p w14:paraId="582411CA" w14:textId="77777777" w:rsidR="005855D2" w:rsidRPr="001127C2" w:rsidRDefault="005855D2" w:rsidP="00992AEE">
            <w:pPr>
              <w:rPr>
                <w:rFonts w:ascii="Times New Roman" w:hAnsi="Times New Roman" w:cs="Times New Roman"/>
                <w:lang w:val="sq-AL"/>
              </w:rPr>
            </w:pPr>
            <w:r w:rsidRPr="001127C2">
              <w:rPr>
                <w:rFonts w:ascii="Times New Roman" w:hAnsi="Times New Roman" w:cs="Times New Roman"/>
                <w:b/>
                <w:bCs/>
                <w:i/>
                <w:iCs/>
                <w:lang w:val="sq-AL"/>
              </w:rPr>
              <w:t>Objektivi specifik:</w:t>
            </w:r>
          </w:p>
        </w:tc>
        <w:tc>
          <w:tcPr>
            <w:tcW w:w="13153" w:type="dxa"/>
            <w:gridSpan w:val="4"/>
            <w:shd w:val="clear" w:color="auto" w:fill="F9B2A7" w:themeFill="accent6" w:themeFillTint="66"/>
          </w:tcPr>
          <w:p w14:paraId="6499B3FB" w14:textId="26E5DFB8" w:rsidR="005855D2" w:rsidRPr="001127C2" w:rsidRDefault="005855D2" w:rsidP="00992AEE">
            <w:pPr>
              <w:rPr>
                <w:rFonts w:ascii="Times New Roman" w:hAnsi="Times New Roman" w:cs="Times New Roman"/>
                <w:b/>
                <w:bCs/>
                <w:i/>
                <w:iCs/>
                <w:lang w:val="sq-AL"/>
              </w:rPr>
            </w:pPr>
            <w:r w:rsidRPr="001127C2">
              <w:rPr>
                <w:rFonts w:ascii="Times New Roman" w:hAnsi="Times New Roman" w:cs="Times New Roman"/>
                <w:b/>
                <w:bCs/>
                <w:i/>
                <w:iCs/>
                <w:lang w:val="sq-AL"/>
              </w:rPr>
              <w:t xml:space="preserve">1.1 </w:t>
            </w:r>
            <w:bookmarkStart w:id="30" w:name="_Hlk167943744"/>
            <w:r w:rsidR="00537AF9" w:rsidRPr="001127C2">
              <w:rPr>
                <w:rFonts w:ascii="Times New Roman" w:hAnsi="Times New Roman" w:cs="Times New Roman"/>
                <w:b/>
                <w:bCs/>
                <w:i/>
                <w:iCs/>
                <w:lang w:val="sq-AL"/>
              </w:rPr>
              <w:t>Nxitja</w:t>
            </w:r>
            <w:r w:rsidRPr="001127C2">
              <w:rPr>
                <w:rFonts w:ascii="Times New Roman" w:hAnsi="Times New Roman" w:cs="Times New Roman"/>
                <w:b/>
                <w:bCs/>
                <w:i/>
                <w:iCs/>
                <w:lang w:val="sq-AL"/>
              </w:rPr>
              <w:t xml:space="preserve"> e pjesëmarrjes së grave,</w:t>
            </w:r>
            <w:r w:rsidRPr="001127C2">
              <w:rPr>
                <w:lang w:val="sq-AL"/>
              </w:rPr>
              <w:t xml:space="preserve"> </w:t>
            </w:r>
            <w:r w:rsidRPr="001127C2">
              <w:rPr>
                <w:rFonts w:ascii="Times New Roman" w:hAnsi="Times New Roman" w:cs="Times New Roman"/>
                <w:b/>
                <w:bCs/>
                <w:i/>
                <w:iCs/>
                <w:lang w:val="sq-AL"/>
              </w:rPr>
              <w:t>të rejave dhe vajzave në të gjithë diversitetin e tyre, në vendimmarrjen politike e publike, duke luftuar steriotipet gjinore, diskriminimin dhe disavantazhimin e shumëfishtë.</w:t>
            </w:r>
            <w:bookmarkEnd w:id="30"/>
          </w:p>
        </w:tc>
      </w:tr>
      <w:tr w:rsidR="005855D2" w:rsidRPr="001127C2" w14:paraId="539706C3" w14:textId="77777777" w:rsidTr="005855D2">
        <w:tc>
          <w:tcPr>
            <w:tcW w:w="5896" w:type="dxa"/>
            <w:gridSpan w:val="2"/>
            <w:shd w:val="clear" w:color="auto" w:fill="FCD8D3" w:themeFill="accent6" w:themeFillTint="33"/>
          </w:tcPr>
          <w:p w14:paraId="7ECFE79B" w14:textId="77777777" w:rsidR="005855D2" w:rsidRPr="001127C2" w:rsidRDefault="005855D2" w:rsidP="00992AEE">
            <w:pPr>
              <w:jc w:val="center"/>
              <w:rPr>
                <w:rFonts w:ascii="Times New Roman" w:hAnsi="Times New Roman" w:cs="Times New Roman"/>
                <w:b/>
                <w:bCs/>
                <w:lang w:val="sq-AL"/>
              </w:rPr>
            </w:pPr>
            <w:r w:rsidRPr="001127C2">
              <w:rPr>
                <w:rFonts w:ascii="Times New Roman" w:hAnsi="Times New Roman" w:cs="Times New Roman"/>
                <w:b/>
                <w:bCs/>
                <w:lang w:val="sq-AL"/>
              </w:rPr>
              <w:t xml:space="preserve">Treguesi </w:t>
            </w:r>
          </w:p>
        </w:tc>
        <w:tc>
          <w:tcPr>
            <w:tcW w:w="1549" w:type="dxa"/>
            <w:shd w:val="clear" w:color="auto" w:fill="FCD8D3" w:themeFill="accent6" w:themeFillTint="33"/>
          </w:tcPr>
          <w:p w14:paraId="08F512EF" w14:textId="77777777" w:rsidR="005855D2" w:rsidRPr="001127C2" w:rsidRDefault="005855D2" w:rsidP="00992AEE">
            <w:pPr>
              <w:jc w:val="center"/>
              <w:rPr>
                <w:rFonts w:ascii="Times New Roman" w:hAnsi="Times New Roman" w:cs="Times New Roman"/>
                <w:b/>
                <w:bCs/>
                <w:lang w:val="sq-AL"/>
              </w:rPr>
            </w:pPr>
            <w:r w:rsidRPr="001127C2">
              <w:rPr>
                <w:rFonts w:ascii="Times New Roman" w:hAnsi="Times New Roman" w:cs="Times New Roman"/>
                <w:b/>
                <w:bCs/>
                <w:lang w:val="sq-AL"/>
              </w:rPr>
              <w:t>Vlera bazë (2024)</w:t>
            </w:r>
          </w:p>
        </w:tc>
        <w:tc>
          <w:tcPr>
            <w:tcW w:w="2057" w:type="dxa"/>
            <w:shd w:val="clear" w:color="auto" w:fill="FCD8D3" w:themeFill="accent6" w:themeFillTint="33"/>
          </w:tcPr>
          <w:p w14:paraId="3CE40469" w14:textId="5114C422" w:rsidR="005855D2" w:rsidRPr="001127C2" w:rsidRDefault="005855D2" w:rsidP="00992AEE">
            <w:pPr>
              <w:jc w:val="center"/>
              <w:rPr>
                <w:rFonts w:ascii="Times New Roman" w:hAnsi="Times New Roman" w:cs="Times New Roman"/>
                <w:b/>
                <w:bCs/>
                <w:lang w:val="sq-AL"/>
              </w:rPr>
            </w:pPr>
            <w:r w:rsidRPr="001127C2">
              <w:rPr>
                <w:rFonts w:ascii="Times New Roman" w:hAnsi="Times New Roman" w:cs="Times New Roman"/>
                <w:b/>
                <w:bCs/>
                <w:lang w:val="sq-AL"/>
              </w:rPr>
              <w:t>Synimi i vitit të fundit (202</w:t>
            </w:r>
            <w:r w:rsidR="00844A6E">
              <w:rPr>
                <w:rFonts w:ascii="Times New Roman" w:hAnsi="Times New Roman" w:cs="Times New Roman"/>
                <w:b/>
                <w:bCs/>
                <w:lang w:val="sq-AL"/>
              </w:rPr>
              <w:t>7</w:t>
            </w:r>
            <w:r w:rsidRPr="001127C2">
              <w:rPr>
                <w:rFonts w:ascii="Times New Roman" w:hAnsi="Times New Roman" w:cs="Times New Roman"/>
                <w:b/>
                <w:bCs/>
                <w:lang w:val="sq-AL"/>
              </w:rPr>
              <w:t>)</w:t>
            </w:r>
          </w:p>
        </w:tc>
        <w:tc>
          <w:tcPr>
            <w:tcW w:w="6878" w:type="dxa"/>
            <w:shd w:val="clear" w:color="auto" w:fill="FCD8D3" w:themeFill="accent6" w:themeFillTint="33"/>
          </w:tcPr>
          <w:p w14:paraId="128A02B8" w14:textId="77777777" w:rsidR="005855D2" w:rsidRPr="001127C2" w:rsidRDefault="005855D2" w:rsidP="00992AEE">
            <w:pPr>
              <w:jc w:val="center"/>
              <w:rPr>
                <w:rFonts w:ascii="Times New Roman" w:hAnsi="Times New Roman" w:cs="Times New Roman"/>
                <w:b/>
                <w:bCs/>
                <w:lang w:val="sq-AL"/>
              </w:rPr>
            </w:pPr>
            <w:r w:rsidRPr="001127C2">
              <w:rPr>
                <w:rFonts w:ascii="Times New Roman" w:hAnsi="Times New Roman" w:cs="Times New Roman"/>
                <w:b/>
                <w:bCs/>
                <w:lang w:val="sq-AL"/>
              </w:rPr>
              <w:t xml:space="preserve">Rezultati </w:t>
            </w:r>
          </w:p>
        </w:tc>
      </w:tr>
      <w:tr w:rsidR="005855D2" w:rsidRPr="001127C2" w14:paraId="61673D89" w14:textId="77777777" w:rsidTr="005855D2">
        <w:tc>
          <w:tcPr>
            <w:tcW w:w="5896" w:type="dxa"/>
            <w:gridSpan w:val="2"/>
          </w:tcPr>
          <w:p w14:paraId="5575E9DA" w14:textId="22D844CC" w:rsidR="005855D2" w:rsidRPr="001127C2" w:rsidRDefault="005855D2" w:rsidP="00992AEE">
            <w:pPr>
              <w:rPr>
                <w:rFonts w:ascii="Times New Roman" w:hAnsi="Times New Roman" w:cs="Times New Roman"/>
                <w:lang w:val="sq-AL"/>
              </w:rPr>
            </w:pPr>
            <w:bookmarkStart w:id="31" w:name="_Hlk167944068"/>
            <w:r w:rsidRPr="001127C2">
              <w:rPr>
                <w:rFonts w:ascii="Times New Roman" w:hAnsi="Times New Roman" w:cs="Times New Roman"/>
                <w:lang w:val="sq-AL"/>
              </w:rPr>
              <w:t>1.1.a. Numri i grave, të rejave dhe vajzave, në të gjithë diversitetin e tyre, të informuara mbi të drejtat dhe rëndësinë e pjesëmarrjes së barabartë në vendimmarrjen politike e publike.</w:t>
            </w:r>
            <w:bookmarkEnd w:id="31"/>
          </w:p>
        </w:tc>
        <w:tc>
          <w:tcPr>
            <w:tcW w:w="1549" w:type="dxa"/>
          </w:tcPr>
          <w:p w14:paraId="27993EA4" w14:textId="77777777" w:rsidR="005855D2" w:rsidRPr="001127C2" w:rsidRDefault="005855D2" w:rsidP="00992AEE">
            <w:pPr>
              <w:jc w:val="center"/>
              <w:rPr>
                <w:rFonts w:ascii="Times New Roman" w:hAnsi="Times New Roman" w:cs="Times New Roman"/>
                <w:lang w:val="sq-AL"/>
              </w:rPr>
            </w:pPr>
            <w:r w:rsidRPr="001127C2">
              <w:rPr>
                <w:rFonts w:ascii="Times New Roman" w:hAnsi="Times New Roman" w:cs="Times New Roman"/>
                <w:lang w:val="sq-AL"/>
              </w:rPr>
              <w:t xml:space="preserve">Do përcaktohet </w:t>
            </w:r>
          </w:p>
        </w:tc>
        <w:tc>
          <w:tcPr>
            <w:tcW w:w="2057" w:type="dxa"/>
          </w:tcPr>
          <w:p w14:paraId="3D04E961" w14:textId="6C44BC1C" w:rsidR="005855D2" w:rsidRPr="001127C2" w:rsidRDefault="005855D2" w:rsidP="00992AEE">
            <w:pPr>
              <w:jc w:val="center"/>
              <w:rPr>
                <w:rFonts w:ascii="Times New Roman" w:hAnsi="Times New Roman" w:cs="Times New Roman"/>
                <w:lang w:val="sq-AL"/>
              </w:rPr>
            </w:pPr>
            <w:r w:rsidRPr="00E46DE0">
              <w:rPr>
                <w:rFonts w:ascii="Times New Roman" w:hAnsi="Times New Roman" w:cs="Times New Roman"/>
                <w:lang w:val="sq-AL"/>
              </w:rPr>
              <w:t xml:space="preserve">Rritur me </w:t>
            </w:r>
            <w:r w:rsidR="00E46DE0" w:rsidRPr="00E46DE0">
              <w:rPr>
                <w:rFonts w:ascii="Times New Roman" w:hAnsi="Times New Roman" w:cs="Times New Roman"/>
                <w:lang w:val="sq-AL"/>
              </w:rPr>
              <w:t>3</w:t>
            </w:r>
            <w:r w:rsidRPr="00E46DE0">
              <w:rPr>
                <w:rFonts w:ascii="Times New Roman" w:hAnsi="Times New Roman" w:cs="Times New Roman"/>
                <w:lang w:val="sq-AL"/>
              </w:rPr>
              <w:t>%</w:t>
            </w:r>
          </w:p>
        </w:tc>
        <w:tc>
          <w:tcPr>
            <w:tcW w:w="6878" w:type="dxa"/>
          </w:tcPr>
          <w:p w14:paraId="0079F2E0" w14:textId="77777777"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 xml:space="preserve">Më shumë vajza, të reja e gra, në të gjithë diversitetin e tyre, informohen e vetëdijesohen për të drejtat dhe rëndësinë e pjesëmarrjes së barabartë në vendimmarrjen politike e publike. </w:t>
            </w:r>
          </w:p>
        </w:tc>
      </w:tr>
    </w:tbl>
    <w:tbl>
      <w:tblPr>
        <w:tblW w:w="1638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shd w:val="clear" w:color="auto" w:fill="FCD8D3" w:themeFill="accent6" w:themeFillTint="33"/>
        <w:tblLayout w:type="fixed"/>
        <w:tblLook w:val="00A0" w:firstRow="1" w:lastRow="0" w:firstColumn="1" w:lastColumn="0" w:noHBand="0" w:noVBand="0"/>
      </w:tblPr>
      <w:tblGrid>
        <w:gridCol w:w="3240"/>
        <w:gridCol w:w="1630"/>
        <w:gridCol w:w="43"/>
        <w:gridCol w:w="1563"/>
        <w:gridCol w:w="15"/>
        <w:gridCol w:w="1195"/>
        <w:gridCol w:w="15"/>
        <w:gridCol w:w="986"/>
        <w:gridCol w:w="15"/>
        <w:gridCol w:w="986"/>
        <w:gridCol w:w="15"/>
        <w:gridCol w:w="1134"/>
        <w:gridCol w:w="934"/>
        <w:gridCol w:w="1369"/>
        <w:gridCol w:w="1530"/>
        <w:gridCol w:w="1710"/>
      </w:tblGrid>
      <w:tr w:rsidR="00DC5B95" w:rsidRPr="001127C2" w14:paraId="76A09129" w14:textId="77777777" w:rsidTr="00844A6E">
        <w:trPr>
          <w:trHeight w:val="345"/>
        </w:trPr>
        <w:tc>
          <w:tcPr>
            <w:tcW w:w="3240" w:type="dxa"/>
            <w:vMerge w:val="restart"/>
            <w:shd w:val="clear" w:color="auto" w:fill="FCD8D3" w:themeFill="accent6" w:themeFillTint="33"/>
          </w:tcPr>
          <w:p w14:paraId="54647F93" w14:textId="77777777" w:rsidR="00DC5B95" w:rsidRPr="00B07DB5" w:rsidRDefault="00DC5B95" w:rsidP="00992AEE">
            <w:pPr>
              <w:jc w:val="center"/>
              <w:rPr>
                <w:rFonts w:ascii="Times New Roman" w:eastAsia="Times New Roman" w:hAnsi="Times New Roman" w:cs="Times New Roman"/>
                <w:b/>
                <w:color w:val="404040" w:themeColor="text1" w:themeTint="BF"/>
              </w:rPr>
            </w:pPr>
          </w:p>
          <w:p w14:paraId="2E7F1720" w14:textId="77777777" w:rsidR="00DC5B95" w:rsidRPr="00B07DB5" w:rsidRDefault="00DC5B95" w:rsidP="00992AEE">
            <w:pPr>
              <w:jc w:val="center"/>
              <w:rPr>
                <w:rFonts w:ascii="Times New Roman" w:eastAsia="Times New Roman" w:hAnsi="Times New Roman" w:cs="Times New Roman"/>
                <w:b/>
                <w:color w:val="404040" w:themeColor="text1" w:themeTint="BF"/>
              </w:rPr>
            </w:pPr>
          </w:p>
          <w:p w14:paraId="5CA6EF9B" w14:textId="77777777" w:rsidR="00DC5B95" w:rsidRPr="00B07DB5" w:rsidRDefault="00DC5B95"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AKTIVITETET</w:t>
            </w:r>
          </w:p>
        </w:tc>
        <w:tc>
          <w:tcPr>
            <w:tcW w:w="3251" w:type="dxa"/>
            <w:gridSpan w:val="4"/>
            <w:shd w:val="clear" w:color="auto" w:fill="FCD8D3" w:themeFill="accent6" w:themeFillTint="33"/>
          </w:tcPr>
          <w:p w14:paraId="0B42E401" w14:textId="77777777" w:rsidR="00DC5B95" w:rsidRPr="00B07DB5" w:rsidRDefault="00DC5B95"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ZBATIMI</w:t>
            </w:r>
          </w:p>
        </w:tc>
        <w:tc>
          <w:tcPr>
            <w:tcW w:w="1210" w:type="dxa"/>
            <w:gridSpan w:val="2"/>
            <w:vMerge w:val="restart"/>
            <w:shd w:val="clear" w:color="auto" w:fill="FCD8D3" w:themeFill="accent6" w:themeFillTint="33"/>
          </w:tcPr>
          <w:p w14:paraId="2031B3E9" w14:textId="77777777" w:rsidR="00DC5B95" w:rsidRPr="00B07DB5" w:rsidRDefault="00DC5B95" w:rsidP="00992AEE">
            <w:pPr>
              <w:jc w:val="center"/>
              <w:rPr>
                <w:rFonts w:ascii="Times New Roman" w:eastAsia="Times New Roman" w:hAnsi="Times New Roman" w:cs="Times New Roman"/>
                <w:b/>
                <w:color w:val="404040" w:themeColor="text1" w:themeTint="BF"/>
              </w:rPr>
            </w:pPr>
          </w:p>
          <w:p w14:paraId="2DCFB84E" w14:textId="77777777" w:rsidR="00DC5B95" w:rsidRPr="00B07DB5" w:rsidRDefault="00DC5B95"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AFATI KOHOR</w:t>
            </w:r>
          </w:p>
        </w:tc>
        <w:tc>
          <w:tcPr>
            <w:tcW w:w="3136" w:type="dxa"/>
            <w:gridSpan w:val="5"/>
            <w:shd w:val="clear" w:color="auto" w:fill="FCD8D3" w:themeFill="accent6" w:themeFillTint="33"/>
          </w:tcPr>
          <w:p w14:paraId="14DE46D4" w14:textId="77777777" w:rsidR="00DC5B95" w:rsidRPr="00B07DB5" w:rsidRDefault="00DC5B95" w:rsidP="00992AEE">
            <w:pPr>
              <w:jc w:val="center"/>
              <w:rPr>
                <w:rFonts w:ascii="Times New Roman" w:eastAsia="Times New Roman" w:hAnsi="Times New Roman" w:cs="Times New Roman"/>
                <w:b/>
              </w:rPr>
            </w:pPr>
            <w:r w:rsidRPr="00B07DB5">
              <w:rPr>
                <w:rFonts w:ascii="Times New Roman" w:eastAsia="Times New Roman" w:hAnsi="Times New Roman" w:cs="Times New Roman"/>
                <w:b/>
              </w:rPr>
              <w:t>KOSTO (€)</w:t>
            </w:r>
          </w:p>
        </w:tc>
        <w:tc>
          <w:tcPr>
            <w:tcW w:w="934" w:type="dxa"/>
            <w:shd w:val="clear" w:color="auto" w:fill="FCD8D3" w:themeFill="accent6" w:themeFillTint="33"/>
          </w:tcPr>
          <w:p w14:paraId="19F23306" w14:textId="77777777" w:rsidR="00DC5B95" w:rsidRPr="00B07DB5" w:rsidRDefault="00DC5B95" w:rsidP="00992AEE">
            <w:pPr>
              <w:jc w:val="center"/>
              <w:rPr>
                <w:rFonts w:ascii="Times New Roman" w:eastAsia="Times New Roman" w:hAnsi="Times New Roman" w:cs="Times New Roman"/>
                <w:b/>
                <w:color w:val="404040" w:themeColor="text1" w:themeTint="BF"/>
              </w:rPr>
            </w:pPr>
          </w:p>
        </w:tc>
        <w:tc>
          <w:tcPr>
            <w:tcW w:w="1369" w:type="dxa"/>
            <w:vMerge w:val="restart"/>
            <w:shd w:val="clear" w:color="auto" w:fill="FCD8D3" w:themeFill="accent6" w:themeFillTint="33"/>
          </w:tcPr>
          <w:p w14:paraId="2E4FF93A" w14:textId="5B16EF96" w:rsidR="00DC5B95" w:rsidRPr="00B07DB5" w:rsidRDefault="00DC5B95" w:rsidP="00992AEE">
            <w:pPr>
              <w:jc w:val="center"/>
              <w:rPr>
                <w:rFonts w:ascii="Times New Roman" w:eastAsia="Times New Roman" w:hAnsi="Times New Roman" w:cs="Times New Roman"/>
                <w:b/>
                <w:color w:val="404040" w:themeColor="text1" w:themeTint="BF"/>
              </w:rPr>
            </w:pPr>
          </w:p>
          <w:p w14:paraId="602DA943" w14:textId="77777777" w:rsidR="00844A6E" w:rsidRDefault="00DC5B95" w:rsidP="00992AEE">
            <w:pPr>
              <w:jc w:val="center"/>
              <w:rPr>
                <w:rFonts w:ascii="Times New Roman" w:eastAsia="Times New Roman" w:hAnsi="Times New Roman" w:cs="Times New Roman"/>
                <w:b/>
                <w:color w:val="404040" w:themeColor="text1" w:themeTint="BF"/>
                <w:sz w:val="18"/>
                <w:szCs w:val="18"/>
              </w:rPr>
            </w:pPr>
            <w:r w:rsidRPr="00844A6E">
              <w:rPr>
                <w:rFonts w:ascii="Times New Roman" w:eastAsia="Times New Roman" w:hAnsi="Times New Roman" w:cs="Times New Roman"/>
                <w:b/>
                <w:color w:val="404040" w:themeColor="text1" w:themeTint="BF"/>
                <w:sz w:val="18"/>
                <w:szCs w:val="18"/>
              </w:rPr>
              <w:t xml:space="preserve">BURIMI </w:t>
            </w:r>
          </w:p>
          <w:p w14:paraId="4D18E11D" w14:textId="2486BDD7" w:rsidR="00DC5B95" w:rsidRPr="00844A6E" w:rsidRDefault="00DC5B95" w:rsidP="00992AEE">
            <w:pPr>
              <w:jc w:val="center"/>
              <w:rPr>
                <w:rFonts w:ascii="Times New Roman" w:eastAsia="Times New Roman" w:hAnsi="Times New Roman" w:cs="Times New Roman"/>
                <w:b/>
                <w:color w:val="404040" w:themeColor="text1" w:themeTint="BF"/>
                <w:sz w:val="18"/>
                <w:szCs w:val="18"/>
              </w:rPr>
            </w:pPr>
            <w:r w:rsidRPr="00844A6E">
              <w:rPr>
                <w:rFonts w:ascii="Times New Roman" w:eastAsia="Times New Roman" w:hAnsi="Times New Roman" w:cs="Times New Roman"/>
                <w:b/>
                <w:color w:val="404040" w:themeColor="text1" w:themeTint="BF"/>
                <w:sz w:val="18"/>
                <w:szCs w:val="18"/>
              </w:rPr>
              <w:t>I FINANCIMIT</w:t>
            </w:r>
          </w:p>
        </w:tc>
        <w:tc>
          <w:tcPr>
            <w:tcW w:w="1530" w:type="dxa"/>
            <w:vMerge w:val="restart"/>
            <w:shd w:val="clear" w:color="auto" w:fill="FCD8D3" w:themeFill="accent6" w:themeFillTint="33"/>
          </w:tcPr>
          <w:p w14:paraId="4E80F478" w14:textId="77777777" w:rsidR="00DC5B95" w:rsidRPr="00B07DB5" w:rsidRDefault="00DC5B95" w:rsidP="00992AEE">
            <w:pPr>
              <w:jc w:val="center"/>
              <w:rPr>
                <w:rFonts w:ascii="Times New Roman" w:eastAsia="Times New Roman" w:hAnsi="Times New Roman" w:cs="Times New Roman"/>
                <w:b/>
                <w:color w:val="404040" w:themeColor="text1" w:themeTint="BF"/>
              </w:rPr>
            </w:pPr>
          </w:p>
          <w:p w14:paraId="442F7EC1" w14:textId="77777777" w:rsidR="00DC5B95" w:rsidRPr="00B07DB5" w:rsidRDefault="00DC5B95"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CD8D3" w:themeFill="accent6" w:themeFillTint="33"/>
          </w:tcPr>
          <w:p w14:paraId="6D1E7FD0" w14:textId="77777777" w:rsidR="00DC5B95" w:rsidRPr="00B07DB5" w:rsidRDefault="00DC5B95" w:rsidP="00992AEE">
            <w:pPr>
              <w:jc w:val="center"/>
              <w:rPr>
                <w:rFonts w:ascii="Times New Roman" w:eastAsia="Times New Roman" w:hAnsi="Times New Roman" w:cs="Times New Roman"/>
                <w:b/>
                <w:color w:val="404040" w:themeColor="text1" w:themeTint="BF"/>
              </w:rPr>
            </w:pPr>
          </w:p>
          <w:p w14:paraId="461A3643" w14:textId="77777777" w:rsidR="00DC5B95" w:rsidRPr="00B07DB5" w:rsidRDefault="00DC5B95"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MONITORIMI</w:t>
            </w:r>
          </w:p>
        </w:tc>
      </w:tr>
      <w:tr w:rsidR="00DC5B95" w:rsidRPr="001127C2" w14:paraId="4BF30D12" w14:textId="77777777" w:rsidTr="00844A6E">
        <w:trPr>
          <w:trHeight w:val="345"/>
        </w:trPr>
        <w:tc>
          <w:tcPr>
            <w:tcW w:w="3240" w:type="dxa"/>
            <w:vMerge/>
            <w:shd w:val="clear" w:color="auto" w:fill="FCD8D3" w:themeFill="accent6" w:themeFillTint="33"/>
          </w:tcPr>
          <w:p w14:paraId="08EDD685" w14:textId="77777777" w:rsidR="00DC5B95" w:rsidRPr="00B07DB5" w:rsidRDefault="00DC5B95" w:rsidP="00992AEE">
            <w:pPr>
              <w:jc w:val="center"/>
              <w:rPr>
                <w:rFonts w:ascii="Times New Roman" w:eastAsia="Times New Roman" w:hAnsi="Times New Roman" w:cs="Times New Roman"/>
                <w:b/>
                <w:color w:val="404040" w:themeColor="text1" w:themeTint="BF"/>
              </w:rPr>
            </w:pPr>
          </w:p>
        </w:tc>
        <w:tc>
          <w:tcPr>
            <w:tcW w:w="1673" w:type="dxa"/>
            <w:gridSpan w:val="2"/>
            <w:shd w:val="clear" w:color="auto" w:fill="FCD8D3" w:themeFill="accent6" w:themeFillTint="33"/>
          </w:tcPr>
          <w:p w14:paraId="274B7346" w14:textId="77777777" w:rsidR="00DC5B95" w:rsidRPr="00B07DB5" w:rsidRDefault="00DC5B95"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Drejtoria /</w:t>
            </w:r>
          </w:p>
          <w:p w14:paraId="14921ECC" w14:textId="77777777" w:rsidR="00DC5B95" w:rsidRPr="00B07DB5" w:rsidRDefault="00DC5B95"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 xml:space="preserve"> zyra përgjegjëse </w:t>
            </w:r>
          </w:p>
        </w:tc>
        <w:tc>
          <w:tcPr>
            <w:tcW w:w="1578" w:type="dxa"/>
            <w:gridSpan w:val="2"/>
            <w:shd w:val="clear" w:color="auto" w:fill="FCD8D3" w:themeFill="accent6" w:themeFillTint="33"/>
          </w:tcPr>
          <w:p w14:paraId="44B42DD5" w14:textId="77777777" w:rsidR="00DC5B95" w:rsidRPr="00B07DB5" w:rsidRDefault="00DC5B95"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Drejtoritë/ institucionet mbështetëse</w:t>
            </w:r>
          </w:p>
        </w:tc>
        <w:tc>
          <w:tcPr>
            <w:tcW w:w="1210" w:type="dxa"/>
            <w:gridSpan w:val="2"/>
            <w:vMerge/>
            <w:shd w:val="clear" w:color="auto" w:fill="FCD8D3" w:themeFill="accent6" w:themeFillTint="33"/>
          </w:tcPr>
          <w:p w14:paraId="4F4F2749" w14:textId="77777777" w:rsidR="00DC5B95" w:rsidRPr="00B07DB5" w:rsidRDefault="00DC5B95" w:rsidP="00992AEE">
            <w:pPr>
              <w:jc w:val="center"/>
              <w:rPr>
                <w:rFonts w:ascii="Times New Roman" w:eastAsia="Times New Roman" w:hAnsi="Times New Roman" w:cs="Times New Roman"/>
                <w:b/>
                <w:color w:val="404040" w:themeColor="text1" w:themeTint="BF"/>
              </w:rPr>
            </w:pPr>
          </w:p>
        </w:tc>
        <w:tc>
          <w:tcPr>
            <w:tcW w:w="1001" w:type="dxa"/>
            <w:gridSpan w:val="2"/>
            <w:shd w:val="clear" w:color="auto" w:fill="FCD8D3" w:themeFill="accent6" w:themeFillTint="33"/>
          </w:tcPr>
          <w:p w14:paraId="2AA2EC5E" w14:textId="5158706B" w:rsidR="00DC5B95" w:rsidRPr="00B07DB5" w:rsidRDefault="00DC5B95" w:rsidP="00992AEE">
            <w:pPr>
              <w:jc w:val="center"/>
              <w:rPr>
                <w:rFonts w:ascii="Times New Roman" w:eastAsia="Times New Roman" w:hAnsi="Times New Roman" w:cs="Times New Roman"/>
                <w:b/>
              </w:rPr>
            </w:pPr>
            <w:r w:rsidRPr="00B07DB5">
              <w:rPr>
                <w:rFonts w:ascii="Times New Roman" w:eastAsia="Times New Roman" w:hAnsi="Times New Roman" w:cs="Times New Roman"/>
                <w:b/>
              </w:rPr>
              <w:t>2024</w:t>
            </w:r>
          </w:p>
        </w:tc>
        <w:tc>
          <w:tcPr>
            <w:tcW w:w="1001" w:type="dxa"/>
            <w:gridSpan w:val="2"/>
            <w:shd w:val="clear" w:color="auto" w:fill="FCD8D3" w:themeFill="accent6" w:themeFillTint="33"/>
          </w:tcPr>
          <w:p w14:paraId="4752AB9D" w14:textId="2B039EA9" w:rsidR="00DC5B95" w:rsidRPr="00B07DB5" w:rsidRDefault="00DC5B95" w:rsidP="00992AEE">
            <w:pPr>
              <w:jc w:val="center"/>
              <w:rPr>
                <w:rFonts w:ascii="Times New Roman" w:eastAsia="Times New Roman" w:hAnsi="Times New Roman" w:cs="Times New Roman"/>
                <w:b/>
              </w:rPr>
            </w:pPr>
            <w:r w:rsidRPr="00B07DB5">
              <w:rPr>
                <w:rFonts w:ascii="Times New Roman" w:eastAsia="Times New Roman" w:hAnsi="Times New Roman" w:cs="Times New Roman"/>
                <w:b/>
              </w:rPr>
              <w:t>2025</w:t>
            </w:r>
          </w:p>
        </w:tc>
        <w:tc>
          <w:tcPr>
            <w:tcW w:w="1134" w:type="dxa"/>
            <w:shd w:val="clear" w:color="auto" w:fill="FCD8D3" w:themeFill="accent6" w:themeFillTint="33"/>
          </w:tcPr>
          <w:p w14:paraId="7A1A4E10" w14:textId="4EDD6A9D" w:rsidR="00DC5B95" w:rsidRPr="00B07DB5" w:rsidRDefault="00DC5B95" w:rsidP="00992AEE">
            <w:pPr>
              <w:jc w:val="center"/>
              <w:rPr>
                <w:rFonts w:ascii="Times New Roman" w:eastAsia="Times New Roman" w:hAnsi="Times New Roman" w:cs="Times New Roman"/>
                <w:b/>
              </w:rPr>
            </w:pPr>
            <w:r w:rsidRPr="00B07DB5">
              <w:rPr>
                <w:rFonts w:ascii="Times New Roman" w:eastAsia="Times New Roman" w:hAnsi="Times New Roman" w:cs="Times New Roman"/>
                <w:b/>
              </w:rPr>
              <w:t>2026</w:t>
            </w:r>
          </w:p>
        </w:tc>
        <w:tc>
          <w:tcPr>
            <w:tcW w:w="934" w:type="dxa"/>
            <w:shd w:val="clear" w:color="auto" w:fill="FCD8D3" w:themeFill="accent6" w:themeFillTint="33"/>
          </w:tcPr>
          <w:p w14:paraId="53FFBB87" w14:textId="106AB4DD" w:rsidR="00DC5B95" w:rsidRPr="00B07DB5" w:rsidRDefault="00844A6E" w:rsidP="00992AEE">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2027</w:t>
            </w:r>
          </w:p>
        </w:tc>
        <w:tc>
          <w:tcPr>
            <w:tcW w:w="1369" w:type="dxa"/>
            <w:vMerge/>
            <w:shd w:val="clear" w:color="auto" w:fill="FCD8D3" w:themeFill="accent6" w:themeFillTint="33"/>
          </w:tcPr>
          <w:p w14:paraId="5E31AE87" w14:textId="703247F7" w:rsidR="00DC5B95" w:rsidRPr="00B07DB5" w:rsidRDefault="00DC5B95" w:rsidP="00992AEE">
            <w:pPr>
              <w:jc w:val="center"/>
              <w:rPr>
                <w:rFonts w:ascii="Times New Roman" w:eastAsia="Times New Roman" w:hAnsi="Times New Roman" w:cs="Times New Roman"/>
                <w:b/>
                <w:color w:val="404040" w:themeColor="text1" w:themeTint="BF"/>
              </w:rPr>
            </w:pPr>
          </w:p>
        </w:tc>
        <w:tc>
          <w:tcPr>
            <w:tcW w:w="1530" w:type="dxa"/>
            <w:vMerge/>
            <w:shd w:val="clear" w:color="auto" w:fill="FCD8D3" w:themeFill="accent6" w:themeFillTint="33"/>
          </w:tcPr>
          <w:p w14:paraId="33014E7B" w14:textId="77777777" w:rsidR="00DC5B95" w:rsidRPr="00B07DB5" w:rsidRDefault="00DC5B95" w:rsidP="00992AEE">
            <w:pPr>
              <w:jc w:val="center"/>
              <w:rPr>
                <w:rFonts w:ascii="Times New Roman" w:eastAsia="Times New Roman" w:hAnsi="Times New Roman" w:cs="Times New Roman"/>
                <w:b/>
                <w:color w:val="404040" w:themeColor="text1" w:themeTint="BF"/>
              </w:rPr>
            </w:pPr>
          </w:p>
        </w:tc>
        <w:tc>
          <w:tcPr>
            <w:tcW w:w="1710" w:type="dxa"/>
            <w:vMerge/>
            <w:shd w:val="clear" w:color="auto" w:fill="FCD8D3" w:themeFill="accent6" w:themeFillTint="33"/>
          </w:tcPr>
          <w:p w14:paraId="542C8B91" w14:textId="77777777" w:rsidR="00DC5B95" w:rsidRPr="00B07DB5" w:rsidRDefault="00DC5B95" w:rsidP="00992AEE">
            <w:pPr>
              <w:jc w:val="center"/>
              <w:rPr>
                <w:rFonts w:ascii="Times New Roman" w:eastAsia="Times New Roman" w:hAnsi="Times New Roman" w:cs="Times New Roman"/>
                <w:b/>
                <w:color w:val="404040" w:themeColor="text1" w:themeTint="BF"/>
              </w:rPr>
            </w:pPr>
          </w:p>
        </w:tc>
      </w:tr>
      <w:tr w:rsidR="00DC5B95" w:rsidRPr="001127C2" w14:paraId="0E09AA9B" w14:textId="77777777" w:rsidTr="00844A6E">
        <w:trPr>
          <w:trHeight w:val="534"/>
        </w:trPr>
        <w:tc>
          <w:tcPr>
            <w:tcW w:w="3240" w:type="dxa"/>
            <w:shd w:val="clear" w:color="auto" w:fill="auto"/>
          </w:tcPr>
          <w:p w14:paraId="6E981980" w14:textId="5B9D8B7D" w:rsidR="00DC5B95" w:rsidRPr="00B07DB5" w:rsidRDefault="00DC5B95" w:rsidP="00992AEE">
            <w:pPr>
              <w:rPr>
                <w:rFonts w:ascii="Times New Roman" w:hAnsi="Times New Roman" w:cs="Times New Roman"/>
              </w:rPr>
            </w:pPr>
            <w:r w:rsidRPr="00B07DB5">
              <w:rPr>
                <w:rFonts w:ascii="Times New Roman" w:hAnsi="Times New Roman" w:cs="Times New Roman"/>
              </w:rPr>
              <w:t xml:space="preserve">1.1.1. </w:t>
            </w:r>
            <w:r w:rsidRPr="00B060D3">
              <w:rPr>
                <w:rFonts w:ascii="Times New Roman" w:hAnsi="Times New Roman" w:cs="Times New Roman"/>
              </w:rPr>
              <w:t xml:space="preserve">Evente dhe </w:t>
            </w:r>
            <w:r>
              <w:rPr>
                <w:rFonts w:ascii="Times New Roman" w:hAnsi="Times New Roman" w:cs="Times New Roman"/>
              </w:rPr>
              <w:t>a</w:t>
            </w:r>
            <w:r w:rsidRPr="00B060D3">
              <w:rPr>
                <w:rFonts w:ascii="Times New Roman" w:hAnsi="Times New Roman" w:cs="Times New Roman"/>
              </w:rPr>
              <w:t xml:space="preserve">ktivitete </w:t>
            </w:r>
            <w:r>
              <w:rPr>
                <w:rFonts w:ascii="Times New Roman" w:hAnsi="Times New Roman" w:cs="Times New Roman"/>
              </w:rPr>
              <w:t>l</w:t>
            </w:r>
            <w:r w:rsidRPr="00B060D3">
              <w:rPr>
                <w:rFonts w:ascii="Times New Roman" w:hAnsi="Times New Roman" w:cs="Times New Roman"/>
              </w:rPr>
              <w:t xml:space="preserve">okale për ditën e Gruas </w:t>
            </w:r>
            <w:r>
              <w:rPr>
                <w:rFonts w:ascii="Times New Roman" w:hAnsi="Times New Roman" w:cs="Times New Roman"/>
              </w:rPr>
              <w:t>- “</w:t>
            </w:r>
            <w:r w:rsidRPr="00B060D3">
              <w:rPr>
                <w:rFonts w:ascii="Times New Roman" w:hAnsi="Times New Roman" w:cs="Times New Roman"/>
              </w:rPr>
              <w:t>8 Marsi</w:t>
            </w:r>
            <w:r w:rsidRPr="00B07DB5">
              <w:rPr>
                <w:rFonts w:ascii="Times New Roman" w:hAnsi="Times New Roman" w:cs="Times New Roman"/>
              </w:rPr>
              <w:t>”.</w:t>
            </w:r>
          </w:p>
        </w:tc>
        <w:tc>
          <w:tcPr>
            <w:tcW w:w="1630" w:type="dxa"/>
            <w:shd w:val="clear" w:color="auto" w:fill="auto"/>
          </w:tcPr>
          <w:p w14:paraId="5C173BC2" w14:textId="472B1F71" w:rsidR="00DC5B95" w:rsidRPr="00B07DB5" w:rsidRDefault="00DC5B95" w:rsidP="00537AF9">
            <w:pPr>
              <w:jc w:val="left"/>
              <w:rPr>
                <w:rFonts w:ascii="Times New Roman" w:eastAsia="Times New Roman" w:hAnsi="Times New Roman" w:cs="Times New Roman"/>
                <w:bCs/>
              </w:rPr>
            </w:pPr>
            <w:r w:rsidRPr="00B07DB5">
              <w:rPr>
                <w:rFonts w:ascii="Times New Roman" w:eastAsia="Times New Roman" w:hAnsi="Times New Roman" w:cs="Times New Roman"/>
                <w:bCs/>
              </w:rPr>
              <w:t>Zyrtarja për Barazinë Gjinore (ZBGJ)</w:t>
            </w:r>
          </w:p>
        </w:tc>
        <w:tc>
          <w:tcPr>
            <w:tcW w:w="1606" w:type="dxa"/>
            <w:gridSpan w:val="2"/>
            <w:shd w:val="clear" w:color="auto" w:fill="auto"/>
          </w:tcPr>
          <w:p w14:paraId="301CFC74" w14:textId="77777777" w:rsidR="00DC5B95" w:rsidRPr="00B07DB5" w:rsidRDefault="00DC5B95" w:rsidP="00992AEE">
            <w:pPr>
              <w:rPr>
                <w:rFonts w:ascii="Times New Roman" w:eastAsia="Times New Roman" w:hAnsi="Times New Roman" w:cs="Times New Roman"/>
                <w:bCs/>
              </w:rPr>
            </w:pPr>
            <w:r w:rsidRPr="00B07DB5">
              <w:rPr>
                <w:rFonts w:ascii="Times New Roman" w:eastAsia="Times New Roman" w:hAnsi="Times New Roman" w:cs="Times New Roman"/>
                <w:bCs/>
              </w:rPr>
              <w:t>Zyra e Kryetarit (ZK)</w:t>
            </w:r>
          </w:p>
          <w:p w14:paraId="06CC4A1E" w14:textId="5FEC2F94" w:rsidR="00DC5B95" w:rsidRDefault="00DC5B95" w:rsidP="00992AEE">
            <w:pPr>
              <w:rPr>
                <w:rFonts w:ascii="Times New Roman" w:eastAsia="Times New Roman" w:hAnsi="Times New Roman" w:cs="Times New Roman"/>
                <w:bCs/>
              </w:rPr>
            </w:pPr>
            <w:r w:rsidRPr="00B07DB5">
              <w:rPr>
                <w:rFonts w:ascii="Times New Roman" w:eastAsia="Times New Roman" w:hAnsi="Times New Roman" w:cs="Times New Roman"/>
                <w:bCs/>
              </w:rPr>
              <w:t xml:space="preserve">Drejtoritë </w:t>
            </w:r>
            <w:r w:rsidRPr="00266F47">
              <w:rPr>
                <w:rFonts w:ascii="Times New Roman" w:eastAsia="Times New Roman" w:hAnsi="Times New Roman" w:cs="Times New Roman"/>
                <w:bCs/>
              </w:rPr>
              <w:t>e Komunës</w:t>
            </w:r>
            <w:r>
              <w:rPr>
                <w:rFonts w:ascii="Times New Roman" w:eastAsia="Times New Roman" w:hAnsi="Times New Roman" w:cs="Times New Roman"/>
                <w:bCs/>
              </w:rPr>
              <w:t xml:space="preserve"> </w:t>
            </w:r>
            <w:r w:rsidRPr="00B07DB5">
              <w:rPr>
                <w:rFonts w:ascii="Times New Roman" w:eastAsia="Times New Roman" w:hAnsi="Times New Roman" w:cs="Times New Roman"/>
                <w:bCs/>
              </w:rPr>
              <w:t>(DK)</w:t>
            </w:r>
          </w:p>
          <w:p w14:paraId="6CBD0031" w14:textId="0A162765" w:rsidR="00DC5B95" w:rsidRPr="00B07DB5" w:rsidRDefault="00DC5B95" w:rsidP="00B060D3">
            <w:pPr>
              <w:jc w:val="left"/>
              <w:rPr>
                <w:rFonts w:ascii="Times New Roman" w:eastAsia="Times New Roman" w:hAnsi="Times New Roman" w:cs="Times New Roman"/>
                <w:bCs/>
              </w:rPr>
            </w:pPr>
            <w:r w:rsidRPr="00B060D3">
              <w:rPr>
                <w:rFonts w:ascii="Times New Roman" w:eastAsia="Times New Roman" w:hAnsi="Times New Roman" w:cs="Times New Roman"/>
                <w:bCs/>
              </w:rPr>
              <w:lastRenderedPageBreak/>
              <w:t>Kryetar</w:t>
            </w:r>
            <w:r>
              <w:rPr>
                <w:rFonts w:ascii="Times New Roman" w:eastAsia="Times New Roman" w:hAnsi="Times New Roman" w:cs="Times New Roman"/>
                <w:bCs/>
              </w:rPr>
              <w:t>ë</w:t>
            </w:r>
            <w:r w:rsidRPr="00B060D3">
              <w:rPr>
                <w:rFonts w:ascii="Times New Roman" w:eastAsia="Times New Roman" w:hAnsi="Times New Roman" w:cs="Times New Roman"/>
                <w:bCs/>
              </w:rPr>
              <w:t>t e bashkësive lokale</w:t>
            </w:r>
            <w:r>
              <w:rPr>
                <w:rFonts w:ascii="Times New Roman" w:eastAsia="Times New Roman" w:hAnsi="Times New Roman" w:cs="Times New Roman"/>
                <w:bCs/>
              </w:rPr>
              <w:t xml:space="preserve"> (KBL)</w:t>
            </w:r>
          </w:p>
          <w:p w14:paraId="21C964DA" w14:textId="40F47316" w:rsidR="00DC5B95" w:rsidRPr="00B07DB5" w:rsidRDefault="00DC5B95" w:rsidP="00992AEE">
            <w:pPr>
              <w:rPr>
                <w:rFonts w:ascii="Times New Roman" w:eastAsia="Times New Roman" w:hAnsi="Times New Roman" w:cs="Times New Roman"/>
                <w:bCs/>
              </w:rPr>
            </w:pPr>
          </w:p>
          <w:p w14:paraId="7CEFF572" w14:textId="65CD7706" w:rsidR="00DC5B95" w:rsidRPr="00B07DB5" w:rsidRDefault="00DC5B95" w:rsidP="00537AF9">
            <w:pPr>
              <w:jc w:val="left"/>
              <w:rPr>
                <w:rFonts w:ascii="Times New Roman" w:eastAsia="Times New Roman" w:hAnsi="Times New Roman" w:cs="Times New Roman"/>
                <w:bCs/>
              </w:rPr>
            </w:pPr>
            <w:r w:rsidRPr="00B060D3">
              <w:rPr>
                <w:rFonts w:ascii="Times New Roman" w:eastAsia="Times New Roman" w:hAnsi="Times New Roman" w:cs="Times New Roman"/>
                <w:bCs/>
              </w:rPr>
              <w:t xml:space="preserve">Grupi i </w:t>
            </w:r>
            <w:r>
              <w:rPr>
                <w:rFonts w:ascii="Times New Roman" w:eastAsia="Times New Roman" w:hAnsi="Times New Roman" w:cs="Times New Roman"/>
                <w:bCs/>
              </w:rPr>
              <w:t>G</w:t>
            </w:r>
            <w:r w:rsidRPr="00B060D3">
              <w:rPr>
                <w:rFonts w:ascii="Times New Roman" w:eastAsia="Times New Roman" w:hAnsi="Times New Roman" w:cs="Times New Roman"/>
                <w:bCs/>
              </w:rPr>
              <w:t>rave t</w:t>
            </w:r>
            <w:r>
              <w:rPr>
                <w:rFonts w:ascii="Times New Roman" w:eastAsia="Times New Roman" w:hAnsi="Times New Roman" w:cs="Times New Roman"/>
                <w:bCs/>
              </w:rPr>
              <w:t>ë</w:t>
            </w:r>
            <w:r w:rsidRPr="00B060D3">
              <w:rPr>
                <w:rFonts w:ascii="Times New Roman" w:eastAsia="Times New Roman" w:hAnsi="Times New Roman" w:cs="Times New Roman"/>
                <w:bCs/>
              </w:rPr>
              <w:t xml:space="preserve"> Kuvendit  t</w:t>
            </w:r>
            <w:r>
              <w:rPr>
                <w:rFonts w:ascii="Times New Roman" w:eastAsia="Times New Roman" w:hAnsi="Times New Roman" w:cs="Times New Roman"/>
                <w:bCs/>
              </w:rPr>
              <w:t>ë</w:t>
            </w:r>
            <w:r w:rsidRPr="00B060D3">
              <w:rPr>
                <w:rFonts w:ascii="Times New Roman" w:eastAsia="Times New Roman" w:hAnsi="Times New Roman" w:cs="Times New Roman"/>
                <w:bCs/>
              </w:rPr>
              <w:t xml:space="preserve"> </w:t>
            </w:r>
            <w:r>
              <w:rPr>
                <w:rFonts w:ascii="Times New Roman" w:eastAsia="Times New Roman" w:hAnsi="Times New Roman" w:cs="Times New Roman"/>
                <w:bCs/>
              </w:rPr>
              <w:t xml:space="preserve">Komunës së </w:t>
            </w:r>
            <w:r w:rsidRPr="00B060D3">
              <w:rPr>
                <w:rFonts w:ascii="Times New Roman" w:eastAsia="Times New Roman" w:hAnsi="Times New Roman" w:cs="Times New Roman"/>
                <w:bCs/>
              </w:rPr>
              <w:t xml:space="preserve">Pejës </w:t>
            </w:r>
            <w:r w:rsidRPr="00B07DB5">
              <w:rPr>
                <w:rFonts w:ascii="Times New Roman" w:eastAsia="Times New Roman" w:hAnsi="Times New Roman" w:cs="Times New Roman"/>
                <w:bCs/>
              </w:rPr>
              <w:t>(GG</w:t>
            </w:r>
            <w:r>
              <w:rPr>
                <w:rFonts w:ascii="Times New Roman" w:eastAsia="Times New Roman" w:hAnsi="Times New Roman" w:cs="Times New Roman"/>
                <w:bCs/>
              </w:rPr>
              <w:t>KP</w:t>
            </w:r>
            <w:r w:rsidRPr="00B07DB5">
              <w:rPr>
                <w:rFonts w:ascii="Times New Roman" w:eastAsia="Times New Roman" w:hAnsi="Times New Roman" w:cs="Times New Roman"/>
                <w:bCs/>
              </w:rPr>
              <w:t>)</w:t>
            </w:r>
          </w:p>
          <w:p w14:paraId="013DDE83" w14:textId="77777777" w:rsidR="00DC5B95" w:rsidRPr="00B07DB5" w:rsidRDefault="00DC5B95" w:rsidP="00992AEE">
            <w:pPr>
              <w:rPr>
                <w:rFonts w:ascii="Times New Roman" w:eastAsia="Times New Roman" w:hAnsi="Times New Roman" w:cs="Times New Roman"/>
                <w:bCs/>
              </w:rPr>
            </w:pPr>
          </w:p>
          <w:p w14:paraId="72F25027" w14:textId="3D8DEF61" w:rsidR="00DC5B95" w:rsidRPr="00B07DB5" w:rsidRDefault="00DC5B95" w:rsidP="00992AEE">
            <w:pPr>
              <w:rPr>
                <w:rFonts w:ascii="Times New Roman" w:eastAsia="Times New Roman" w:hAnsi="Times New Roman" w:cs="Times New Roman"/>
                <w:bCs/>
              </w:rPr>
            </w:pPr>
            <w:r w:rsidRPr="00B07DB5">
              <w:rPr>
                <w:rFonts w:ascii="Times New Roman" w:eastAsia="Times New Roman" w:hAnsi="Times New Roman" w:cs="Times New Roman"/>
                <w:bCs/>
              </w:rPr>
              <w:t>Organizatat Jo-Qeveritare (OJQ)</w:t>
            </w:r>
          </w:p>
          <w:p w14:paraId="09252107" w14:textId="7070BEBD" w:rsidR="00DC5B95" w:rsidRPr="00B07DB5" w:rsidRDefault="00DC5B95" w:rsidP="00992AEE">
            <w:pPr>
              <w:rPr>
                <w:rFonts w:ascii="Times New Roman" w:eastAsia="Times New Roman" w:hAnsi="Times New Roman" w:cs="Times New Roman"/>
                <w:bCs/>
              </w:rPr>
            </w:pPr>
          </w:p>
          <w:p w14:paraId="3DDE93CB" w14:textId="6379F022" w:rsidR="00DC5B95" w:rsidRPr="00B07DB5" w:rsidRDefault="00DC5B95" w:rsidP="00537AF9">
            <w:pPr>
              <w:rPr>
                <w:rFonts w:ascii="Times New Roman" w:eastAsia="Times New Roman" w:hAnsi="Times New Roman" w:cs="Times New Roman"/>
                <w:bCs/>
              </w:rPr>
            </w:pPr>
            <w:r w:rsidRPr="00B07DB5">
              <w:rPr>
                <w:rFonts w:ascii="Times New Roman" w:eastAsia="Times New Roman" w:hAnsi="Times New Roman" w:cs="Times New Roman"/>
                <w:bCs/>
              </w:rPr>
              <w:t>Organizatat Ndërkombëtare (ON)</w:t>
            </w:r>
          </w:p>
        </w:tc>
        <w:tc>
          <w:tcPr>
            <w:tcW w:w="1210" w:type="dxa"/>
            <w:gridSpan w:val="2"/>
            <w:shd w:val="clear" w:color="auto" w:fill="auto"/>
          </w:tcPr>
          <w:p w14:paraId="39B488D8" w14:textId="3C1186D8" w:rsidR="00DC5B95" w:rsidRPr="00B07DB5" w:rsidRDefault="00DC5B95" w:rsidP="00992AEE">
            <w:pPr>
              <w:jc w:val="center"/>
              <w:rPr>
                <w:rFonts w:ascii="Times New Roman" w:eastAsia="Times New Roman" w:hAnsi="Times New Roman" w:cs="Times New Roman"/>
                <w:bCs/>
              </w:rPr>
            </w:pPr>
            <w:r w:rsidRPr="00B07DB5">
              <w:rPr>
                <w:rFonts w:ascii="Times New Roman" w:eastAsia="Times New Roman" w:hAnsi="Times New Roman" w:cs="Times New Roman"/>
                <w:bCs/>
              </w:rPr>
              <w:lastRenderedPageBreak/>
              <w:t>202</w:t>
            </w:r>
            <w:r w:rsidR="000E0181">
              <w:rPr>
                <w:rFonts w:ascii="Times New Roman" w:eastAsia="Times New Roman" w:hAnsi="Times New Roman" w:cs="Times New Roman"/>
                <w:bCs/>
              </w:rPr>
              <w:t>5</w:t>
            </w:r>
          </w:p>
          <w:p w14:paraId="3F33916D" w14:textId="77777777" w:rsidR="00DC5B95" w:rsidRPr="00B07DB5" w:rsidRDefault="00DC5B95" w:rsidP="00992AEE">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39AC2524" w14:textId="3417EF76" w:rsidR="00DC5B95" w:rsidRPr="00B07DB5" w:rsidRDefault="00DC5B95" w:rsidP="00992AEE">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D338A1">
              <w:rPr>
                <w:rFonts w:ascii="Times New Roman" w:eastAsia="Times New Roman" w:hAnsi="Times New Roman" w:cs="Times New Roman"/>
                <w:bCs/>
              </w:rPr>
              <w:t>7</w:t>
            </w:r>
          </w:p>
        </w:tc>
        <w:tc>
          <w:tcPr>
            <w:tcW w:w="1001" w:type="dxa"/>
            <w:gridSpan w:val="2"/>
            <w:shd w:val="clear" w:color="auto" w:fill="auto"/>
          </w:tcPr>
          <w:p w14:paraId="05731642" w14:textId="77067709" w:rsidR="00DC5B95" w:rsidRDefault="00D338A1" w:rsidP="00992AEE">
            <w:pPr>
              <w:jc w:val="center"/>
              <w:rPr>
                <w:rFonts w:ascii="Times New Roman" w:eastAsia="Times New Roman" w:hAnsi="Times New Roman" w:cs="Times New Roman"/>
                <w:bCs/>
              </w:rPr>
            </w:pPr>
            <w:r>
              <w:rPr>
                <w:rFonts w:ascii="Times New Roman" w:eastAsia="Times New Roman" w:hAnsi="Times New Roman" w:cs="Times New Roman"/>
                <w:bCs/>
              </w:rPr>
              <w:t>/</w:t>
            </w:r>
          </w:p>
          <w:p w14:paraId="1DAFFC60" w14:textId="374BA435" w:rsidR="00DC5B95" w:rsidRPr="00B07DB5" w:rsidRDefault="00DC5B95" w:rsidP="00992AEE">
            <w:pPr>
              <w:jc w:val="center"/>
              <w:rPr>
                <w:rFonts w:ascii="Times New Roman" w:eastAsia="Times New Roman" w:hAnsi="Times New Roman" w:cs="Times New Roman"/>
                <w:bCs/>
                <w:sz w:val="18"/>
                <w:szCs w:val="18"/>
              </w:rPr>
            </w:pPr>
          </w:p>
        </w:tc>
        <w:tc>
          <w:tcPr>
            <w:tcW w:w="1001" w:type="dxa"/>
            <w:gridSpan w:val="2"/>
            <w:shd w:val="clear" w:color="auto" w:fill="auto"/>
          </w:tcPr>
          <w:p w14:paraId="2766C030" w14:textId="1BFD2330" w:rsidR="00DC5B95" w:rsidRDefault="00C558F9" w:rsidP="009074D1">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00DC5B95" w:rsidRPr="007821CB">
              <w:rPr>
                <w:rFonts w:ascii="Times New Roman" w:eastAsia="Times New Roman" w:hAnsi="Times New Roman" w:cs="Times New Roman"/>
                <w:bCs/>
              </w:rPr>
              <w:t>€</w:t>
            </w:r>
          </w:p>
          <w:p w14:paraId="6D961186" w14:textId="77777777" w:rsidR="00DC5B95" w:rsidRDefault="00DC5B95" w:rsidP="009074D1">
            <w:pPr>
              <w:jc w:val="center"/>
              <w:rPr>
                <w:rFonts w:ascii="Times New Roman" w:eastAsia="Times New Roman" w:hAnsi="Times New Roman" w:cs="Times New Roman"/>
                <w:bCs/>
              </w:rPr>
            </w:pPr>
          </w:p>
          <w:p w14:paraId="3E47F080" w14:textId="563D5C83" w:rsidR="00DC5B95" w:rsidRPr="00B07DB5" w:rsidRDefault="00DC5B95" w:rsidP="00E823BE">
            <w:pPr>
              <w:rPr>
                <w:rFonts w:ascii="Times New Roman" w:eastAsia="Times New Roman" w:hAnsi="Times New Roman" w:cs="Times New Roman"/>
                <w:bCs/>
              </w:rPr>
            </w:pPr>
          </w:p>
        </w:tc>
        <w:tc>
          <w:tcPr>
            <w:tcW w:w="1149" w:type="dxa"/>
            <w:gridSpan w:val="2"/>
          </w:tcPr>
          <w:p w14:paraId="2A4DC95A" w14:textId="08E9E781" w:rsidR="00DC5B95" w:rsidRDefault="00C558F9" w:rsidP="009074D1">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00DC5B95" w:rsidRPr="007821CB">
              <w:rPr>
                <w:rFonts w:ascii="Times New Roman" w:eastAsia="Times New Roman" w:hAnsi="Times New Roman" w:cs="Times New Roman"/>
                <w:bCs/>
              </w:rPr>
              <w:t>€</w:t>
            </w:r>
          </w:p>
          <w:p w14:paraId="1FF2612A" w14:textId="77777777" w:rsidR="00DC5B95" w:rsidRDefault="00DC5B95" w:rsidP="009074D1">
            <w:pPr>
              <w:jc w:val="center"/>
              <w:rPr>
                <w:rFonts w:ascii="Times New Roman" w:eastAsia="Times New Roman" w:hAnsi="Times New Roman" w:cs="Times New Roman"/>
                <w:bCs/>
              </w:rPr>
            </w:pPr>
          </w:p>
          <w:p w14:paraId="608641E8" w14:textId="10D90D40" w:rsidR="00DC5B95" w:rsidRPr="00B07DB5" w:rsidRDefault="00DC5B95" w:rsidP="00E823BE">
            <w:pPr>
              <w:rPr>
                <w:rFonts w:ascii="Times New Roman" w:eastAsia="Times New Roman" w:hAnsi="Times New Roman" w:cs="Times New Roman"/>
                <w:bCs/>
              </w:rPr>
            </w:pPr>
          </w:p>
        </w:tc>
        <w:tc>
          <w:tcPr>
            <w:tcW w:w="934" w:type="dxa"/>
          </w:tcPr>
          <w:p w14:paraId="76DAC12F" w14:textId="0DC2D489" w:rsidR="00844A6E" w:rsidRDefault="00C558F9" w:rsidP="00844A6E">
            <w:pPr>
              <w:jc w:val="center"/>
              <w:rPr>
                <w:rFonts w:ascii="Times New Roman" w:eastAsia="Times New Roman" w:hAnsi="Times New Roman" w:cs="Times New Roman"/>
                <w:bCs/>
              </w:rPr>
            </w:pPr>
            <w:r>
              <w:rPr>
                <w:rFonts w:ascii="Times New Roman" w:eastAsia="Times New Roman" w:hAnsi="Times New Roman" w:cs="Times New Roman"/>
                <w:bCs/>
              </w:rPr>
              <w:t>2,000</w:t>
            </w:r>
            <w:r w:rsidR="00844A6E">
              <w:rPr>
                <w:rFonts w:ascii="Times New Roman" w:eastAsia="Times New Roman" w:hAnsi="Times New Roman" w:cs="Times New Roman"/>
                <w:bCs/>
              </w:rPr>
              <w:t xml:space="preserve"> </w:t>
            </w:r>
            <w:r w:rsidR="00844A6E" w:rsidRPr="007821CB">
              <w:rPr>
                <w:rFonts w:ascii="Times New Roman" w:eastAsia="Times New Roman" w:hAnsi="Times New Roman" w:cs="Times New Roman"/>
                <w:bCs/>
              </w:rPr>
              <w:t>€</w:t>
            </w:r>
          </w:p>
          <w:p w14:paraId="29148440" w14:textId="77777777" w:rsidR="00DC5B95" w:rsidRPr="00B07DB5" w:rsidRDefault="00DC5B95" w:rsidP="00992AEE">
            <w:pPr>
              <w:rPr>
                <w:rFonts w:ascii="Times New Roman" w:eastAsia="Times New Roman" w:hAnsi="Times New Roman" w:cs="Times New Roman"/>
                <w:bCs/>
              </w:rPr>
            </w:pPr>
          </w:p>
        </w:tc>
        <w:tc>
          <w:tcPr>
            <w:tcW w:w="1369" w:type="dxa"/>
          </w:tcPr>
          <w:p w14:paraId="72B2ABD9" w14:textId="409ED9C0" w:rsidR="00DC5B95" w:rsidRPr="00B07DB5" w:rsidRDefault="00DC5B95" w:rsidP="00992AEE">
            <w:pPr>
              <w:rPr>
                <w:rFonts w:ascii="Times New Roman" w:eastAsia="Times New Roman" w:hAnsi="Times New Roman" w:cs="Times New Roman"/>
                <w:bCs/>
              </w:rPr>
            </w:pPr>
            <w:r w:rsidRPr="00B07DB5">
              <w:rPr>
                <w:rFonts w:ascii="Times New Roman" w:eastAsia="Times New Roman" w:hAnsi="Times New Roman" w:cs="Times New Roman"/>
                <w:bCs/>
              </w:rPr>
              <w:t>Zyra e Kryetarit (ZK)</w:t>
            </w:r>
          </w:p>
          <w:p w14:paraId="4447C832" w14:textId="77777777" w:rsidR="00DC5B95" w:rsidRPr="00B07DB5" w:rsidRDefault="00DC5B95" w:rsidP="00992AEE">
            <w:pPr>
              <w:rPr>
                <w:rFonts w:ascii="Times New Roman" w:eastAsia="Times New Roman" w:hAnsi="Times New Roman" w:cs="Times New Roman"/>
                <w:bCs/>
              </w:rPr>
            </w:pPr>
          </w:p>
          <w:p w14:paraId="6D8B97AF" w14:textId="4EE4FBC5" w:rsidR="00DC5B95" w:rsidRPr="00B07DB5" w:rsidRDefault="00DC5B95" w:rsidP="00992AEE">
            <w:pPr>
              <w:rPr>
                <w:rFonts w:ascii="Times New Roman" w:eastAsia="Times New Roman" w:hAnsi="Times New Roman" w:cs="Times New Roman"/>
                <w:bCs/>
              </w:rPr>
            </w:pPr>
            <w:r w:rsidRPr="00B07DB5">
              <w:rPr>
                <w:rFonts w:ascii="Times New Roman" w:eastAsia="Times New Roman" w:hAnsi="Times New Roman" w:cs="Times New Roman"/>
                <w:bCs/>
              </w:rPr>
              <w:lastRenderedPageBreak/>
              <w:t>Donatorët</w:t>
            </w:r>
          </w:p>
        </w:tc>
        <w:tc>
          <w:tcPr>
            <w:tcW w:w="1530" w:type="dxa"/>
            <w:shd w:val="clear" w:color="auto" w:fill="auto"/>
          </w:tcPr>
          <w:p w14:paraId="1D59FF8E" w14:textId="350B9E66" w:rsidR="00DC5B95" w:rsidRDefault="00DC5B95" w:rsidP="00992AEE">
            <w:pPr>
              <w:jc w:val="left"/>
              <w:rPr>
                <w:rFonts w:ascii="Times New Roman" w:eastAsia="Times New Roman" w:hAnsi="Times New Roman" w:cs="Times New Roman"/>
                <w:bCs/>
              </w:rPr>
            </w:pPr>
            <w:r w:rsidRPr="00B07DB5">
              <w:rPr>
                <w:rFonts w:ascii="Times New Roman" w:eastAsia="Times New Roman" w:hAnsi="Times New Roman" w:cs="Times New Roman"/>
                <w:bCs/>
              </w:rPr>
              <w:lastRenderedPageBreak/>
              <w:t xml:space="preserve">- </w:t>
            </w:r>
            <w:r w:rsidR="00C558F9">
              <w:rPr>
                <w:rFonts w:ascii="Times New Roman" w:eastAsia="Times New Roman" w:hAnsi="Times New Roman" w:cs="Times New Roman"/>
                <w:bCs/>
              </w:rPr>
              <w:t>3</w:t>
            </w:r>
            <w:r w:rsidRPr="00B07DB5">
              <w:rPr>
                <w:rFonts w:ascii="Times New Roman" w:eastAsia="Times New Roman" w:hAnsi="Times New Roman" w:cs="Times New Roman"/>
                <w:bCs/>
              </w:rPr>
              <w:t xml:space="preserve"> </w:t>
            </w:r>
            <w:r>
              <w:rPr>
                <w:rFonts w:ascii="Times New Roman" w:eastAsia="Times New Roman" w:hAnsi="Times New Roman" w:cs="Times New Roman"/>
                <w:bCs/>
              </w:rPr>
              <w:t xml:space="preserve">ceremoni nderimi për gratë që kanë dhënë </w:t>
            </w:r>
            <w:r>
              <w:rPr>
                <w:rFonts w:ascii="Times New Roman" w:eastAsia="Times New Roman" w:hAnsi="Times New Roman" w:cs="Times New Roman"/>
                <w:bCs/>
              </w:rPr>
              <w:lastRenderedPageBreak/>
              <w:t>kontribute</w:t>
            </w:r>
            <w:r w:rsidRPr="00B07DB5">
              <w:rPr>
                <w:rFonts w:ascii="Times New Roman" w:eastAsia="Times New Roman" w:hAnsi="Times New Roman" w:cs="Times New Roman"/>
                <w:bCs/>
              </w:rPr>
              <w:t xml:space="preserve"> (</w:t>
            </w:r>
            <w:r w:rsidR="00C558F9">
              <w:rPr>
                <w:rFonts w:ascii="Times New Roman" w:eastAsia="Times New Roman" w:hAnsi="Times New Roman" w:cs="Times New Roman"/>
                <w:bCs/>
              </w:rPr>
              <w:t>1</w:t>
            </w:r>
            <w:r w:rsidRPr="00B07DB5">
              <w:rPr>
                <w:rFonts w:ascii="Times New Roman" w:eastAsia="Times New Roman" w:hAnsi="Times New Roman" w:cs="Times New Roman"/>
                <w:bCs/>
              </w:rPr>
              <w:t xml:space="preserve"> çdo vit</w:t>
            </w:r>
            <w:r>
              <w:rPr>
                <w:rFonts w:ascii="Times New Roman" w:eastAsia="Times New Roman" w:hAnsi="Times New Roman" w:cs="Times New Roman"/>
                <w:bCs/>
              </w:rPr>
              <w:t>)</w:t>
            </w:r>
          </w:p>
          <w:p w14:paraId="77BC79AF" w14:textId="77777777" w:rsidR="00DC5B95" w:rsidRDefault="00DC5B95" w:rsidP="00992AEE">
            <w:pPr>
              <w:jc w:val="left"/>
              <w:rPr>
                <w:rFonts w:ascii="Times New Roman" w:eastAsia="Times New Roman" w:hAnsi="Times New Roman" w:cs="Times New Roman"/>
                <w:bCs/>
              </w:rPr>
            </w:pPr>
          </w:p>
          <w:p w14:paraId="3690DB2E" w14:textId="3018945C" w:rsidR="00DC5B95" w:rsidRPr="00B07DB5" w:rsidRDefault="00DC5B95" w:rsidP="00992AEE">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E441D5">
              <w:rPr>
                <w:rFonts w:ascii="Times New Roman" w:eastAsia="Times New Roman" w:hAnsi="Times New Roman" w:cs="Times New Roman"/>
                <w:bCs/>
              </w:rPr>
              <w:t>Numri i</w:t>
            </w:r>
            <w:r>
              <w:rPr>
                <w:rFonts w:ascii="Times New Roman" w:eastAsia="Times New Roman" w:hAnsi="Times New Roman" w:cs="Times New Roman"/>
                <w:bCs/>
              </w:rPr>
              <w:t xml:space="preserve"> persona</w:t>
            </w:r>
            <w:r w:rsidR="00E441D5">
              <w:rPr>
                <w:rFonts w:ascii="Times New Roman" w:eastAsia="Times New Roman" w:hAnsi="Times New Roman" w:cs="Times New Roman"/>
                <w:bCs/>
              </w:rPr>
              <w:t>ve</w:t>
            </w:r>
            <w:r>
              <w:rPr>
                <w:rFonts w:ascii="Times New Roman" w:eastAsia="Times New Roman" w:hAnsi="Times New Roman" w:cs="Times New Roman"/>
                <w:bCs/>
              </w:rPr>
              <w:t xml:space="preserve"> të përfshirë (në vit)</w:t>
            </w:r>
            <w:r w:rsidRPr="00B07DB5">
              <w:rPr>
                <w:rFonts w:ascii="Times New Roman" w:eastAsia="Times New Roman" w:hAnsi="Times New Roman" w:cs="Times New Roman"/>
                <w:bCs/>
              </w:rPr>
              <w:t xml:space="preserve"> ndarë sipas seksit,</w:t>
            </w:r>
            <w:r>
              <w:rPr>
                <w:rFonts w:ascii="Times New Roman" w:eastAsia="Times New Roman" w:hAnsi="Times New Roman" w:cs="Times New Roman"/>
                <w:bCs/>
              </w:rPr>
              <w:t xml:space="preserve"> </w:t>
            </w:r>
            <w:r w:rsidRPr="00B07DB5">
              <w:rPr>
                <w:rFonts w:ascii="Times New Roman" w:eastAsia="Times New Roman" w:hAnsi="Times New Roman" w:cs="Times New Roman"/>
                <w:bCs/>
              </w:rPr>
              <w:t xml:space="preserve">moshës, etnisë, vendbanimit, etj. </w:t>
            </w:r>
          </w:p>
        </w:tc>
        <w:tc>
          <w:tcPr>
            <w:tcW w:w="1710" w:type="dxa"/>
            <w:shd w:val="clear" w:color="auto" w:fill="auto"/>
          </w:tcPr>
          <w:p w14:paraId="6E354E4C" w14:textId="2DDBA020" w:rsidR="00DC5B95" w:rsidRPr="00B07DB5" w:rsidRDefault="00DC5B95" w:rsidP="00266F47">
            <w:pPr>
              <w:jc w:val="left"/>
              <w:rPr>
                <w:rFonts w:ascii="Times New Roman" w:eastAsia="Times New Roman" w:hAnsi="Times New Roman" w:cs="Times New Roman"/>
                <w:bCs/>
              </w:rPr>
            </w:pPr>
            <w:r w:rsidRPr="00B07DB5">
              <w:rPr>
                <w:rFonts w:ascii="Times New Roman" w:eastAsia="Times New Roman" w:hAnsi="Times New Roman" w:cs="Times New Roman"/>
                <w:bCs/>
              </w:rPr>
              <w:lastRenderedPageBreak/>
              <w:t xml:space="preserve">Kuvendi </w:t>
            </w:r>
            <w:r>
              <w:rPr>
                <w:rFonts w:ascii="Times New Roman" w:eastAsia="Times New Roman" w:hAnsi="Times New Roman" w:cs="Times New Roman"/>
                <w:bCs/>
              </w:rPr>
              <w:t>i Komunës (KK)</w:t>
            </w:r>
          </w:p>
        </w:tc>
      </w:tr>
      <w:tr w:rsidR="00E14321" w:rsidRPr="001127C2" w14:paraId="79BFA115" w14:textId="77777777" w:rsidTr="00844A6E">
        <w:trPr>
          <w:trHeight w:val="1275"/>
        </w:trPr>
        <w:tc>
          <w:tcPr>
            <w:tcW w:w="3240" w:type="dxa"/>
            <w:shd w:val="clear" w:color="auto" w:fill="auto"/>
          </w:tcPr>
          <w:p w14:paraId="76A55EE8" w14:textId="3713E9A5" w:rsidR="00E14321" w:rsidRPr="00B07DB5" w:rsidRDefault="00E14321" w:rsidP="00E14321">
            <w:pPr>
              <w:rPr>
                <w:rFonts w:ascii="Times New Roman" w:eastAsia="Times New Roman" w:hAnsi="Times New Roman" w:cs="Times New Roman"/>
                <w:bCs/>
              </w:rPr>
            </w:pPr>
            <w:r>
              <w:rPr>
                <w:rFonts w:ascii="Times New Roman" w:eastAsia="Times New Roman" w:hAnsi="Times New Roman" w:cs="Times New Roman"/>
                <w:bCs/>
              </w:rPr>
              <w:lastRenderedPageBreak/>
              <w:t xml:space="preserve">1.1.2. </w:t>
            </w:r>
            <w:r w:rsidRPr="00B060D3">
              <w:rPr>
                <w:rFonts w:ascii="Times New Roman" w:eastAsia="Times New Roman" w:hAnsi="Times New Roman" w:cs="Times New Roman"/>
                <w:bCs/>
              </w:rPr>
              <w:t>Sesione të hapura për fuqizimin e grave në lidership</w:t>
            </w:r>
            <w:r>
              <w:rPr>
                <w:rFonts w:ascii="Times New Roman" w:eastAsia="Times New Roman" w:hAnsi="Times New Roman" w:cs="Times New Roman"/>
                <w:bCs/>
              </w:rPr>
              <w:t xml:space="preserve"> </w:t>
            </w:r>
            <w:r w:rsidRPr="00B060D3">
              <w:rPr>
                <w:rFonts w:ascii="Times New Roman" w:eastAsia="Times New Roman" w:hAnsi="Times New Roman" w:cs="Times New Roman"/>
                <w:bCs/>
              </w:rPr>
              <w:t>dhe të drejtat e tyre.</w:t>
            </w:r>
          </w:p>
        </w:tc>
        <w:tc>
          <w:tcPr>
            <w:tcW w:w="1630" w:type="dxa"/>
            <w:shd w:val="clear" w:color="auto" w:fill="auto"/>
          </w:tcPr>
          <w:p w14:paraId="4136EBAF" w14:textId="05B2FDFC" w:rsidR="00E14321" w:rsidRPr="00B07DB5"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ZBGJ</w:t>
            </w:r>
          </w:p>
        </w:tc>
        <w:tc>
          <w:tcPr>
            <w:tcW w:w="1606" w:type="dxa"/>
            <w:gridSpan w:val="2"/>
            <w:shd w:val="clear" w:color="auto" w:fill="auto"/>
          </w:tcPr>
          <w:p w14:paraId="74AB2FDF" w14:textId="77777777"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KK</w:t>
            </w:r>
          </w:p>
          <w:p w14:paraId="00965650" w14:textId="76D8C284"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ZK</w:t>
            </w:r>
          </w:p>
          <w:p w14:paraId="65B2897E" w14:textId="77777777"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DK</w:t>
            </w:r>
          </w:p>
          <w:p w14:paraId="09B4E051" w14:textId="77777777"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KBL</w:t>
            </w:r>
          </w:p>
          <w:p w14:paraId="60C48A5E" w14:textId="77777777"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GGKP</w:t>
            </w:r>
          </w:p>
          <w:p w14:paraId="75A61712" w14:textId="77777777"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OJQ</w:t>
            </w:r>
          </w:p>
          <w:p w14:paraId="72FC66B9" w14:textId="6B41A8A1" w:rsidR="00E14321" w:rsidRPr="00B07DB5"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0" w:type="dxa"/>
            <w:gridSpan w:val="2"/>
            <w:shd w:val="clear" w:color="auto" w:fill="auto"/>
          </w:tcPr>
          <w:p w14:paraId="0EC46737" w14:textId="0E5CB403" w:rsidR="00E14321" w:rsidRPr="00B07DB5" w:rsidRDefault="00E14321" w:rsidP="00E14321">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5</w:t>
            </w:r>
          </w:p>
          <w:p w14:paraId="1FB86034" w14:textId="77777777" w:rsidR="00E14321" w:rsidRPr="00B07DB5" w:rsidRDefault="00E14321" w:rsidP="00E14321">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7F4F7FB5" w14:textId="286560B0" w:rsidR="00E14321" w:rsidRPr="00B07DB5" w:rsidRDefault="00E14321" w:rsidP="00E14321">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7</w:t>
            </w:r>
          </w:p>
          <w:p w14:paraId="57FDB25A" w14:textId="77777777" w:rsidR="00E14321" w:rsidRPr="00B07DB5" w:rsidRDefault="00E14321" w:rsidP="00E14321">
            <w:pPr>
              <w:jc w:val="center"/>
              <w:rPr>
                <w:rFonts w:ascii="Times New Roman" w:eastAsia="Times New Roman" w:hAnsi="Times New Roman" w:cs="Times New Roman"/>
                <w:bCs/>
              </w:rPr>
            </w:pPr>
          </w:p>
        </w:tc>
        <w:tc>
          <w:tcPr>
            <w:tcW w:w="1001" w:type="dxa"/>
            <w:gridSpan w:val="2"/>
            <w:shd w:val="clear" w:color="auto" w:fill="auto"/>
          </w:tcPr>
          <w:p w14:paraId="1DB263E8" w14:textId="68401711" w:rsidR="00E14321"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w:t>
            </w:r>
          </w:p>
          <w:p w14:paraId="3AB01D4F" w14:textId="77777777" w:rsidR="00E14321" w:rsidRPr="00B07DB5" w:rsidRDefault="00E14321" w:rsidP="00E14321">
            <w:pPr>
              <w:jc w:val="center"/>
              <w:rPr>
                <w:rFonts w:ascii="Times New Roman" w:eastAsia="Times New Roman" w:hAnsi="Times New Roman" w:cs="Times New Roman"/>
                <w:bCs/>
              </w:rPr>
            </w:pPr>
          </w:p>
        </w:tc>
        <w:tc>
          <w:tcPr>
            <w:tcW w:w="1001" w:type="dxa"/>
            <w:gridSpan w:val="2"/>
            <w:shd w:val="clear" w:color="auto" w:fill="auto"/>
          </w:tcPr>
          <w:p w14:paraId="5FAF89A8" w14:textId="5D8D5539" w:rsidR="00E14321"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86</w:t>
            </w:r>
            <w:r w:rsidR="00541703">
              <w:rPr>
                <w:rFonts w:ascii="Times New Roman" w:eastAsia="Times New Roman" w:hAnsi="Times New Roman" w:cs="Times New Roman"/>
                <w:bCs/>
              </w:rPr>
              <w:t>2</w:t>
            </w:r>
            <w:r>
              <w:rPr>
                <w:rFonts w:ascii="Times New Roman" w:eastAsia="Times New Roman" w:hAnsi="Times New Roman" w:cs="Times New Roman"/>
                <w:bCs/>
              </w:rPr>
              <w:t xml:space="preserve"> </w:t>
            </w:r>
            <w:r w:rsidRPr="00B07DB5">
              <w:rPr>
                <w:rFonts w:ascii="Times New Roman" w:eastAsia="Times New Roman" w:hAnsi="Times New Roman" w:cs="Times New Roman"/>
                <w:bCs/>
              </w:rPr>
              <w:t>€</w:t>
            </w:r>
          </w:p>
          <w:p w14:paraId="5B7BDF31" w14:textId="1F3EBBC6" w:rsidR="00E14321" w:rsidRPr="001D65EB" w:rsidRDefault="00E14321" w:rsidP="00E14321">
            <w:pPr>
              <w:jc w:val="center"/>
              <w:rPr>
                <w:rFonts w:ascii="Times New Roman" w:eastAsia="Times New Roman" w:hAnsi="Times New Roman" w:cs="Times New Roman"/>
                <w:bCs/>
                <w:sz w:val="18"/>
                <w:szCs w:val="18"/>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cilat 36</w:t>
            </w:r>
            <w:r w:rsidR="00541703">
              <w:rPr>
                <w:rFonts w:ascii="Times New Roman" w:eastAsia="Times New Roman" w:hAnsi="Times New Roman" w:cs="Times New Roman"/>
                <w:bCs/>
                <w:sz w:val="18"/>
                <w:szCs w:val="18"/>
              </w:rPr>
              <w:t xml:space="preserve">2 </w:t>
            </w:r>
            <w:r w:rsidR="00541703" w:rsidRPr="00541703">
              <w:rPr>
                <w:rFonts w:ascii="Times New Roman" w:eastAsia="Times New Roman" w:hAnsi="Times New Roman" w:cs="Times New Roman"/>
                <w:bCs/>
                <w:sz w:val="18"/>
                <w:szCs w:val="18"/>
              </w:rPr>
              <w:t>€</w:t>
            </w:r>
            <w:r w:rsidRPr="001D65EB">
              <w:rPr>
                <w:rFonts w:ascii="Times New Roman" w:eastAsia="Times New Roman" w:hAnsi="Times New Roman" w:cs="Times New Roman"/>
                <w:bCs/>
                <w:sz w:val="18"/>
                <w:szCs w:val="18"/>
              </w:rPr>
              <w:t xml:space="preserve"> komuna dhe 500 </w:t>
            </w:r>
            <w:r w:rsidR="00541703" w:rsidRPr="00541703">
              <w:rPr>
                <w:rFonts w:ascii="Times New Roman" w:eastAsia="Times New Roman" w:hAnsi="Times New Roman" w:cs="Times New Roman"/>
                <w:bCs/>
                <w:sz w:val="18"/>
                <w:szCs w:val="18"/>
              </w:rPr>
              <w:t>€</w:t>
            </w:r>
            <w:r w:rsidR="00541703">
              <w:rPr>
                <w:rFonts w:ascii="Times New Roman" w:eastAsia="Times New Roman" w:hAnsi="Times New Roman" w:cs="Times New Roman"/>
                <w:bCs/>
                <w:sz w:val="18"/>
                <w:szCs w:val="18"/>
              </w:rPr>
              <w:t xml:space="preserve"> </w:t>
            </w:r>
            <w:r w:rsidRPr="001D65EB">
              <w:rPr>
                <w:rFonts w:ascii="Times New Roman" w:eastAsia="Times New Roman" w:hAnsi="Times New Roman" w:cs="Times New Roman"/>
                <w:bCs/>
                <w:sz w:val="18"/>
                <w:szCs w:val="18"/>
              </w:rPr>
              <w:t>hendek financiar</w:t>
            </w:r>
            <w:r>
              <w:rPr>
                <w:rFonts w:ascii="Times New Roman" w:eastAsia="Times New Roman" w:hAnsi="Times New Roman" w:cs="Times New Roman"/>
                <w:bCs/>
                <w:sz w:val="18"/>
                <w:szCs w:val="18"/>
              </w:rPr>
              <w:t>)</w:t>
            </w:r>
          </w:p>
          <w:p w14:paraId="116127C9" w14:textId="77777777" w:rsidR="00E14321" w:rsidRPr="007821CB" w:rsidRDefault="00E14321" w:rsidP="00E14321">
            <w:pPr>
              <w:jc w:val="center"/>
              <w:rPr>
                <w:rFonts w:ascii="Times New Roman" w:eastAsia="Times New Roman" w:hAnsi="Times New Roman" w:cs="Times New Roman"/>
                <w:bCs/>
              </w:rPr>
            </w:pPr>
          </w:p>
        </w:tc>
        <w:tc>
          <w:tcPr>
            <w:tcW w:w="1149" w:type="dxa"/>
            <w:gridSpan w:val="2"/>
          </w:tcPr>
          <w:p w14:paraId="05B9D12E" w14:textId="77777777" w:rsidR="00541703" w:rsidRDefault="00541703" w:rsidP="00541703">
            <w:pPr>
              <w:jc w:val="center"/>
              <w:rPr>
                <w:rFonts w:ascii="Times New Roman" w:eastAsia="Times New Roman" w:hAnsi="Times New Roman" w:cs="Times New Roman"/>
                <w:bCs/>
              </w:rPr>
            </w:pPr>
            <w:r>
              <w:rPr>
                <w:rFonts w:ascii="Times New Roman" w:eastAsia="Times New Roman" w:hAnsi="Times New Roman" w:cs="Times New Roman"/>
                <w:bCs/>
              </w:rPr>
              <w:t xml:space="preserve">862 </w:t>
            </w:r>
            <w:r w:rsidRPr="00B07DB5">
              <w:rPr>
                <w:rFonts w:ascii="Times New Roman" w:eastAsia="Times New Roman" w:hAnsi="Times New Roman" w:cs="Times New Roman"/>
                <w:bCs/>
              </w:rPr>
              <w:t>€</w:t>
            </w:r>
          </w:p>
          <w:p w14:paraId="449A8689" w14:textId="77777777" w:rsidR="00541703" w:rsidRPr="001D65EB" w:rsidRDefault="00541703" w:rsidP="00541703">
            <w:pPr>
              <w:jc w:val="center"/>
              <w:rPr>
                <w:rFonts w:ascii="Times New Roman" w:eastAsia="Times New Roman" w:hAnsi="Times New Roman" w:cs="Times New Roman"/>
                <w:bCs/>
                <w:sz w:val="18"/>
                <w:szCs w:val="18"/>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cilat 36</w:t>
            </w:r>
            <w:r>
              <w:rPr>
                <w:rFonts w:ascii="Times New Roman" w:eastAsia="Times New Roman" w:hAnsi="Times New Roman" w:cs="Times New Roman"/>
                <w:bCs/>
                <w:sz w:val="18"/>
                <w:szCs w:val="18"/>
              </w:rPr>
              <w:t>2</w:t>
            </w:r>
            <w:r w:rsidRPr="001D65EB">
              <w:rPr>
                <w:rFonts w:ascii="Times New Roman" w:eastAsia="Times New Roman" w:hAnsi="Times New Roman" w:cs="Times New Roman"/>
                <w:bCs/>
                <w:sz w:val="18"/>
                <w:szCs w:val="18"/>
              </w:rPr>
              <w:t xml:space="preserve"> komuna dhe 500 hendek financiar</w:t>
            </w:r>
            <w:r>
              <w:rPr>
                <w:rFonts w:ascii="Times New Roman" w:eastAsia="Times New Roman" w:hAnsi="Times New Roman" w:cs="Times New Roman"/>
                <w:bCs/>
                <w:sz w:val="18"/>
                <w:szCs w:val="18"/>
              </w:rPr>
              <w:t>)</w:t>
            </w:r>
          </w:p>
          <w:p w14:paraId="573FF374" w14:textId="77777777" w:rsidR="00E14321" w:rsidRPr="007821CB" w:rsidRDefault="00E14321" w:rsidP="00E14321">
            <w:pPr>
              <w:jc w:val="center"/>
              <w:rPr>
                <w:rFonts w:ascii="Times New Roman" w:eastAsia="Times New Roman" w:hAnsi="Times New Roman" w:cs="Times New Roman"/>
                <w:bCs/>
              </w:rPr>
            </w:pPr>
          </w:p>
        </w:tc>
        <w:tc>
          <w:tcPr>
            <w:tcW w:w="934" w:type="dxa"/>
          </w:tcPr>
          <w:p w14:paraId="772811C7" w14:textId="77777777" w:rsidR="00541703" w:rsidRDefault="00541703" w:rsidP="00541703">
            <w:pPr>
              <w:jc w:val="center"/>
              <w:rPr>
                <w:rFonts w:ascii="Times New Roman" w:eastAsia="Times New Roman" w:hAnsi="Times New Roman" w:cs="Times New Roman"/>
                <w:bCs/>
              </w:rPr>
            </w:pPr>
            <w:r>
              <w:rPr>
                <w:rFonts w:ascii="Times New Roman" w:eastAsia="Times New Roman" w:hAnsi="Times New Roman" w:cs="Times New Roman"/>
                <w:bCs/>
              </w:rPr>
              <w:t xml:space="preserve">862 </w:t>
            </w:r>
            <w:r w:rsidRPr="00B07DB5">
              <w:rPr>
                <w:rFonts w:ascii="Times New Roman" w:eastAsia="Times New Roman" w:hAnsi="Times New Roman" w:cs="Times New Roman"/>
                <w:bCs/>
              </w:rPr>
              <w:t>€</w:t>
            </w:r>
          </w:p>
          <w:p w14:paraId="573F0198" w14:textId="77777777" w:rsidR="00541703" w:rsidRPr="001D65EB" w:rsidRDefault="00541703" w:rsidP="00541703">
            <w:pPr>
              <w:jc w:val="center"/>
              <w:rPr>
                <w:rFonts w:ascii="Times New Roman" w:eastAsia="Times New Roman" w:hAnsi="Times New Roman" w:cs="Times New Roman"/>
                <w:bCs/>
                <w:sz w:val="18"/>
                <w:szCs w:val="18"/>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cilat 36</w:t>
            </w:r>
            <w:r>
              <w:rPr>
                <w:rFonts w:ascii="Times New Roman" w:eastAsia="Times New Roman" w:hAnsi="Times New Roman" w:cs="Times New Roman"/>
                <w:bCs/>
                <w:sz w:val="18"/>
                <w:szCs w:val="18"/>
              </w:rPr>
              <w:t>2</w:t>
            </w:r>
            <w:r w:rsidRPr="001D65EB">
              <w:rPr>
                <w:rFonts w:ascii="Times New Roman" w:eastAsia="Times New Roman" w:hAnsi="Times New Roman" w:cs="Times New Roman"/>
                <w:bCs/>
                <w:sz w:val="18"/>
                <w:szCs w:val="18"/>
              </w:rPr>
              <w:t xml:space="preserve"> komuna dhe 500 hendek financiar</w:t>
            </w:r>
            <w:r>
              <w:rPr>
                <w:rFonts w:ascii="Times New Roman" w:eastAsia="Times New Roman" w:hAnsi="Times New Roman" w:cs="Times New Roman"/>
                <w:bCs/>
                <w:sz w:val="18"/>
                <w:szCs w:val="18"/>
              </w:rPr>
              <w:t>)</w:t>
            </w:r>
          </w:p>
          <w:p w14:paraId="54A01318" w14:textId="77777777" w:rsidR="00E14321" w:rsidRDefault="00E14321" w:rsidP="00E14321">
            <w:pPr>
              <w:rPr>
                <w:rFonts w:ascii="Times New Roman" w:eastAsia="Times New Roman" w:hAnsi="Times New Roman" w:cs="Times New Roman"/>
                <w:bCs/>
              </w:rPr>
            </w:pPr>
          </w:p>
        </w:tc>
        <w:tc>
          <w:tcPr>
            <w:tcW w:w="1369" w:type="dxa"/>
          </w:tcPr>
          <w:p w14:paraId="595FCA04" w14:textId="7C6BF4ED" w:rsidR="00E14321" w:rsidRDefault="00E14321" w:rsidP="00E14321">
            <w:pPr>
              <w:rPr>
                <w:rFonts w:ascii="Times New Roman" w:eastAsia="Times New Roman" w:hAnsi="Times New Roman" w:cs="Times New Roman"/>
                <w:bCs/>
              </w:rPr>
            </w:pPr>
            <w:r>
              <w:rPr>
                <w:rFonts w:ascii="Times New Roman" w:eastAsia="Times New Roman" w:hAnsi="Times New Roman" w:cs="Times New Roman"/>
                <w:bCs/>
              </w:rPr>
              <w:t>ZK</w:t>
            </w:r>
          </w:p>
          <w:p w14:paraId="5F9C5813" w14:textId="77777777" w:rsidR="00E14321" w:rsidRDefault="00E14321" w:rsidP="00E14321">
            <w:pPr>
              <w:rPr>
                <w:rFonts w:ascii="Times New Roman" w:eastAsia="Times New Roman" w:hAnsi="Times New Roman" w:cs="Times New Roman"/>
                <w:bCs/>
              </w:rPr>
            </w:pPr>
          </w:p>
          <w:p w14:paraId="4B6B9423" w14:textId="0C7DA0B8" w:rsidR="00E14321" w:rsidRPr="00B07DB5" w:rsidRDefault="00E14321" w:rsidP="00E14321">
            <w:pPr>
              <w:rPr>
                <w:rFonts w:ascii="Times New Roman" w:eastAsia="Times New Roman" w:hAnsi="Times New Roman" w:cs="Times New Roman"/>
                <w:bCs/>
              </w:rPr>
            </w:pPr>
            <w:r w:rsidRPr="00B07DB5">
              <w:rPr>
                <w:rFonts w:ascii="Times New Roman" w:eastAsia="Times New Roman" w:hAnsi="Times New Roman" w:cs="Times New Roman"/>
                <w:bCs/>
              </w:rPr>
              <w:t>Donatorët</w:t>
            </w:r>
          </w:p>
        </w:tc>
        <w:tc>
          <w:tcPr>
            <w:tcW w:w="1530" w:type="dxa"/>
            <w:shd w:val="clear" w:color="auto" w:fill="auto"/>
          </w:tcPr>
          <w:p w14:paraId="797C5E31" w14:textId="181BFB2F" w:rsidR="00E14321" w:rsidRDefault="00E14321" w:rsidP="00E14321">
            <w:pPr>
              <w:jc w:val="left"/>
              <w:rPr>
                <w:rFonts w:ascii="Times New Roman" w:eastAsia="Times New Roman" w:hAnsi="Times New Roman" w:cs="Times New Roman"/>
                <w:bCs/>
              </w:rPr>
            </w:pPr>
            <w:r w:rsidRPr="005D5BD6">
              <w:rPr>
                <w:rFonts w:ascii="Times New Roman" w:eastAsia="Times New Roman" w:hAnsi="Times New Roman" w:cs="Times New Roman"/>
                <w:bCs/>
              </w:rPr>
              <w:t>-</w:t>
            </w:r>
            <w:r>
              <w:rPr>
                <w:rFonts w:ascii="Times New Roman" w:eastAsia="Times New Roman" w:hAnsi="Times New Roman" w:cs="Times New Roman"/>
                <w:bCs/>
              </w:rPr>
              <w:t xml:space="preserve"> 6</w:t>
            </w:r>
            <w:r w:rsidRPr="005D5BD6">
              <w:rPr>
                <w:rFonts w:ascii="Times New Roman" w:eastAsia="Times New Roman" w:hAnsi="Times New Roman" w:cs="Times New Roman"/>
                <w:bCs/>
              </w:rPr>
              <w:t xml:space="preserve"> sesione </w:t>
            </w:r>
            <w:r>
              <w:rPr>
                <w:rFonts w:ascii="Times New Roman" w:eastAsia="Times New Roman" w:hAnsi="Times New Roman" w:cs="Times New Roman"/>
                <w:bCs/>
              </w:rPr>
              <w:t>(2 në vit)</w:t>
            </w:r>
          </w:p>
          <w:p w14:paraId="490346C6" w14:textId="77777777" w:rsidR="00E14321" w:rsidRDefault="00E14321" w:rsidP="00E14321">
            <w:pPr>
              <w:jc w:val="left"/>
              <w:rPr>
                <w:rFonts w:ascii="Times New Roman" w:eastAsia="Times New Roman" w:hAnsi="Times New Roman" w:cs="Times New Roman"/>
                <w:bCs/>
              </w:rPr>
            </w:pPr>
          </w:p>
          <w:p w14:paraId="791EEB3D" w14:textId="2248C88C" w:rsidR="00E14321" w:rsidRPr="005D5BD6"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120 persona të përfshirë (40</w:t>
            </w:r>
            <w:r w:rsidRPr="00B07DB5">
              <w:rPr>
                <w:rFonts w:ascii="Times New Roman" w:eastAsia="Times New Roman" w:hAnsi="Times New Roman" w:cs="Times New Roman"/>
                <w:bCs/>
              </w:rPr>
              <w:t xml:space="preserve"> </w:t>
            </w:r>
            <w:r>
              <w:rPr>
                <w:rFonts w:ascii="Times New Roman" w:eastAsia="Times New Roman" w:hAnsi="Times New Roman" w:cs="Times New Roman"/>
                <w:bCs/>
              </w:rPr>
              <w:t>në vit)</w:t>
            </w:r>
            <w:r w:rsidRPr="00B07DB5">
              <w:rPr>
                <w:rFonts w:ascii="Times New Roman" w:eastAsia="Times New Roman" w:hAnsi="Times New Roman" w:cs="Times New Roman"/>
                <w:bCs/>
              </w:rPr>
              <w:t xml:space="preserve"> ndarë sipas seksit,</w:t>
            </w:r>
            <w:r>
              <w:rPr>
                <w:rFonts w:ascii="Times New Roman" w:eastAsia="Times New Roman" w:hAnsi="Times New Roman" w:cs="Times New Roman"/>
                <w:bCs/>
              </w:rPr>
              <w:t xml:space="preserve"> </w:t>
            </w:r>
            <w:r w:rsidRPr="00B07DB5">
              <w:rPr>
                <w:rFonts w:ascii="Times New Roman" w:eastAsia="Times New Roman" w:hAnsi="Times New Roman" w:cs="Times New Roman"/>
                <w:bCs/>
              </w:rPr>
              <w:t>moshës, etnisë, vendbanimit, etj.</w:t>
            </w:r>
          </w:p>
        </w:tc>
        <w:tc>
          <w:tcPr>
            <w:tcW w:w="1710" w:type="dxa"/>
            <w:shd w:val="clear" w:color="auto" w:fill="auto"/>
          </w:tcPr>
          <w:p w14:paraId="32336BE9" w14:textId="2612C05F" w:rsidR="00E14321" w:rsidRPr="00B07DB5" w:rsidRDefault="00E14321" w:rsidP="00E14321">
            <w:pPr>
              <w:rPr>
                <w:rFonts w:ascii="Times New Roman" w:eastAsia="Times New Roman" w:hAnsi="Times New Roman" w:cs="Times New Roman"/>
                <w:bCs/>
              </w:rPr>
            </w:pPr>
            <w:r>
              <w:rPr>
                <w:rFonts w:ascii="Times New Roman" w:eastAsia="Times New Roman" w:hAnsi="Times New Roman" w:cs="Times New Roman"/>
                <w:bCs/>
              </w:rPr>
              <w:t>KK</w:t>
            </w:r>
          </w:p>
        </w:tc>
      </w:tr>
      <w:tr w:rsidR="00E14321" w:rsidRPr="001127C2" w14:paraId="490F3546" w14:textId="77777777" w:rsidTr="00844A6E">
        <w:trPr>
          <w:trHeight w:val="1275"/>
        </w:trPr>
        <w:tc>
          <w:tcPr>
            <w:tcW w:w="3240" w:type="dxa"/>
            <w:shd w:val="clear" w:color="auto" w:fill="auto"/>
          </w:tcPr>
          <w:p w14:paraId="4F918E2A" w14:textId="5E59174B" w:rsidR="00E14321" w:rsidRPr="00B060D3" w:rsidRDefault="00E14321" w:rsidP="00E14321">
            <w:pPr>
              <w:rPr>
                <w:rFonts w:ascii="Times New Roman" w:eastAsia="Times New Roman" w:hAnsi="Times New Roman" w:cs="Times New Roman"/>
                <w:bCs/>
              </w:rPr>
            </w:pPr>
            <w:r>
              <w:rPr>
                <w:rFonts w:ascii="Times New Roman" w:eastAsia="Times New Roman" w:hAnsi="Times New Roman" w:cs="Times New Roman"/>
                <w:bCs/>
              </w:rPr>
              <w:t>1.1.3. Takime informuese mbi ligjin për barazi gjinore dhe masat afirmative që parashikohen për t’u zbatuar si detyrim i këtij ligji.</w:t>
            </w:r>
          </w:p>
        </w:tc>
        <w:tc>
          <w:tcPr>
            <w:tcW w:w="1630" w:type="dxa"/>
            <w:shd w:val="clear" w:color="auto" w:fill="auto"/>
          </w:tcPr>
          <w:p w14:paraId="1E07B81A" w14:textId="58629D93"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ZBGJ</w:t>
            </w:r>
          </w:p>
        </w:tc>
        <w:tc>
          <w:tcPr>
            <w:tcW w:w="1606" w:type="dxa"/>
            <w:gridSpan w:val="2"/>
            <w:shd w:val="clear" w:color="auto" w:fill="auto"/>
          </w:tcPr>
          <w:p w14:paraId="3F70524D" w14:textId="5890CECE"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GGKP</w:t>
            </w:r>
          </w:p>
          <w:p w14:paraId="79916BF5" w14:textId="59B81C80"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Avokati i Popullit</w:t>
            </w:r>
          </w:p>
          <w:p w14:paraId="7A4BF215" w14:textId="6F05600B"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ABGJ</w:t>
            </w:r>
          </w:p>
          <w:p w14:paraId="5C7CC2CB" w14:textId="25882875"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OJQ</w:t>
            </w:r>
          </w:p>
          <w:p w14:paraId="292E84EE" w14:textId="34B1CC28"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0" w:type="dxa"/>
            <w:gridSpan w:val="2"/>
            <w:shd w:val="clear" w:color="auto" w:fill="auto"/>
          </w:tcPr>
          <w:p w14:paraId="3E928E4D" w14:textId="6E32FD4D" w:rsidR="00E14321" w:rsidRPr="00B07DB5" w:rsidRDefault="00E14321" w:rsidP="00E14321">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5</w:t>
            </w:r>
          </w:p>
          <w:p w14:paraId="1769E6A2" w14:textId="77777777" w:rsidR="00E14321" w:rsidRPr="00B07DB5" w:rsidRDefault="00E14321" w:rsidP="00E14321">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54C19357" w14:textId="5C23439C" w:rsidR="00E14321" w:rsidRPr="00B07DB5" w:rsidRDefault="00E14321" w:rsidP="00E14321">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7</w:t>
            </w:r>
          </w:p>
          <w:p w14:paraId="78AE5CE0" w14:textId="77777777" w:rsidR="00E14321" w:rsidRPr="00B07DB5" w:rsidRDefault="00E14321" w:rsidP="00E14321">
            <w:pPr>
              <w:jc w:val="center"/>
              <w:rPr>
                <w:rFonts w:ascii="Times New Roman" w:eastAsia="Times New Roman" w:hAnsi="Times New Roman" w:cs="Times New Roman"/>
                <w:bCs/>
              </w:rPr>
            </w:pPr>
          </w:p>
        </w:tc>
        <w:tc>
          <w:tcPr>
            <w:tcW w:w="1001" w:type="dxa"/>
            <w:gridSpan w:val="2"/>
            <w:shd w:val="clear" w:color="auto" w:fill="auto"/>
          </w:tcPr>
          <w:p w14:paraId="213E5D2E" w14:textId="5B4A7A28" w:rsidR="00E14321"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w:t>
            </w:r>
          </w:p>
          <w:p w14:paraId="542DE2FA" w14:textId="77777777" w:rsidR="00E14321" w:rsidRDefault="00E14321" w:rsidP="00E14321">
            <w:pPr>
              <w:jc w:val="center"/>
              <w:rPr>
                <w:rFonts w:ascii="Times New Roman" w:eastAsia="Times New Roman" w:hAnsi="Times New Roman" w:cs="Times New Roman"/>
                <w:bCs/>
              </w:rPr>
            </w:pPr>
          </w:p>
        </w:tc>
        <w:tc>
          <w:tcPr>
            <w:tcW w:w="1001" w:type="dxa"/>
            <w:gridSpan w:val="2"/>
            <w:shd w:val="clear" w:color="auto" w:fill="auto"/>
          </w:tcPr>
          <w:p w14:paraId="164FA0A7" w14:textId="14B0C0CD" w:rsidR="00541703" w:rsidRDefault="00541703" w:rsidP="00541703">
            <w:pPr>
              <w:jc w:val="center"/>
              <w:rPr>
                <w:rFonts w:ascii="Times New Roman" w:eastAsia="Times New Roman" w:hAnsi="Times New Roman" w:cs="Times New Roman"/>
                <w:bCs/>
              </w:rPr>
            </w:pPr>
            <w:r>
              <w:rPr>
                <w:rFonts w:ascii="Times New Roman" w:eastAsia="Times New Roman" w:hAnsi="Times New Roman" w:cs="Times New Roman"/>
                <w:bCs/>
              </w:rPr>
              <w:t xml:space="preserve">431 </w:t>
            </w:r>
            <w:r w:rsidRPr="00B07DB5">
              <w:rPr>
                <w:rFonts w:ascii="Times New Roman" w:eastAsia="Times New Roman" w:hAnsi="Times New Roman" w:cs="Times New Roman"/>
                <w:bCs/>
              </w:rPr>
              <w:t>€</w:t>
            </w:r>
          </w:p>
          <w:p w14:paraId="07D2DCEB" w14:textId="058E53F4" w:rsidR="00541703" w:rsidRPr="001D65EB" w:rsidRDefault="00541703" w:rsidP="00541703">
            <w:pPr>
              <w:jc w:val="center"/>
              <w:rPr>
                <w:rFonts w:ascii="Times New Roman" w:eastAsia="Times New Roman" w:hAnsi="Times New Roman" w:cs="Times New Roman"/>
                <w:bCs/>
                <w:sz w:val="18"/>
                <w:szCs w:val="18"/>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 xml:space="preserve">181 </w:t>
            </w:r>
            <w:r w:rsidRPr="00541703">
              <w:rPr>
                <w:rFonts w:ascii="Times New Roman" w:eastAsia="Times New Roman" w:hAnsi="Times New Roman" w:cs="Times New Roman"/>
                <w:bCs/>
                <w:sz w:val="18"/>
                <w:szCs w:val="18"/>
              </w:rPr>
              <w:t>€</w:t>
            </w:r>
            <w:r w:rsidRPr="001D65EB">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25</w:t>
            </w:r>
            <w:r w:rsidRPr="001D65EB">
              <w:rPr>
                <w:rFonts w:ascii="Times New Roman" w:eastAsia="Times New Roman" w:hAnsi="Times New Roman" w:cs="Times New Roman"/>
                <w:bCs/>
                <w:sz w:val="18"/>
                <w:szCs w:val="18"/>
              </w:rPr>
              <w:t>0</w:t>
            </w:r>
            <w:r>
              <w:rPr>
                <w:rFonts w:ascii="Times New Roman" w:eastAsia="Times New Roman" w:hAnsi="Times New Roman" w:cs="Times New Roman"/>
                <w:bCs/>
                <w:sz w:val="18"/>
                <w:szCs w:val="18"/>
              </w:rPr>
              <w:t xml:space="preserve"> </w:t>
            </w:r>
            <w:r w:rsidRPr="00541703">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Pr>
                <w:rStyle w:val="FootnoteReference"/>
                <w:rFonts w:ascii="Times New Roman" w:eastAsia="Times New Roman" w:hAnsi="Times New Roman" w:cs="Times New Roman"/>
                <w:bCs/>
                <w:sz w:val="18"/>
                <w:szCs w:val="18"/>
              </w:rPr>
              <w:footnoteReference w:id="56"/>
            </w:r>
          </w:p>
          <w:p w14:paraId="7F697658" w14:textId="77777777" w:rsidR="00E14321" w:rsidRDefault="00E14321" w:rsidP="00E14321">
            <w:pPr>
              <w:jc w:val="center"/>
              <w:rPr>
                <w:rFonts w:ascii="Times New Roman" w:eastAsia="Times New Roman" w:hAnsi="Times New Roman" w:cs="Times New Roman"/>
                <w:bCs/>
              </w:rPr>
            </w:pPr>
          </w:p>
        </w:tc>
        <w:tc>
          <w:tcPr>
            <w:tcW w:w="1149" w:type="dxa"/>
            <w:gridSpan w:val="2"/>
          </w:tcPr>
          <w:p w14:paraId="010B2B9B" w14:textId="77777777" w:rsidR="00541703" w:rsidRDefault="00541703" w:rsidP="00541703">
            <w:pPr>
              <w:jc w:val="center"/>
              <w:rPr>
                <w:rFonts w:ascii="Times New Roman" w:eastAsia="Times New Roman" w:hAnsi="Times New Roman" w:cs="Times New Roman"/>
                <w:bCs/>
              </w:rPr>
            </w:pPr>
            <w:r>
              <w:rPr>
                <w:rFonts w:ascii="Times New Roman" w:eastAsia="Times New Roman" w:hAnsi="Times New Roman" w:cs="Times New Roman"/>
                <w:bCs/>
              </w:rPr>
              <w:t xml:space="preserve">431 </w:t>
            </w:r>
            <w:r w:rsidRPr="00B07DB5">
              <w:rPr>
                <w:rFonts w:ascii="Times New Roman" w:eastAsia="Times New Roman" w:hAnsi="Times New Roman" w:cs="Times New Roman"/>
                <w:bCs/>
              </w:rPr>
              <w:t>€</w:t>
            </w:r>
          </w:p>
          <w:p w14:paraId="0BEE12E5" w14:textId="149C21F8" w:rsidR="00E14321" w:rsidRDefault="00541703" w:rsidP="00541703">
            <w:pPr>
              <w:jc w:val="center"/>
              <w:rPr>
                <w:rFonts w:ascii="Times New Roman" w:eastAsia="Times New Roman" w:hAnsi="Times New Roman" w:cs="Times New Roman"/>
                <w:bCs/>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 xml:space="preserve">181 </w:t>
            </w:r>
            <w:r w:rsidRPr="00541703">
              <w:rPr>
                <w:rFonts w:ascii="Times New Roman" w:eastAsia="Times New Roman" w:hAnsi="Times New Roman" w:cs="Times New Roman"/>
                <w:bCs/>
                <w:sz w:val="18"/>
                <w:szCs w:val="18"/>
              </w:rPr>
              <w:t>€</w:t>
            </w:r>
            <w:r w:rsidRPr="001D65EB">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25</w:t>
            </w:r>
            <w:r w:rsidRPr="001D65EB">
              <w:rPr>
                <w:rFonts w:ascii="Times New Roman" w:eastAsia="Times New Roman" w:hAnsi="Times New Roman" w:cs="Times New Roman"/>
                <w:bCs/>
                <w:sz w:val="18"/>
                <w:szCs w:val="18"/>
              </w:rPr>
              <w:t>0</w:t>
            </w:r>
            <w:r>
              <w:rPr>
                <w:rFonts w:ascii="Times New Roman" w:eastAsia="Times New Roman" w:hAnsi="Times New Roman" w:cs="Times New Roman"/>
                <w:bCs/>
                <w:sz w:val="18"/>
                <w:szCs w:val="18"/>
              </w:rPr>
              <w:t xml:space="preserve"> </w:t>
            </w:r>
            <w:r w:rsidRPr="00541703">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p>
        </w:tc>
        <w:tc>
          <w:tcPr>
            <w:tcW w:w="934" w:type="dxa"/>
          </w:tcPr>
          <w:p w14:paraId="007C016C" w14:textId="77777777" w:rsidR="00541703" w:rsidRDefault="00541703" w:rsidP="00541703">
            <w:pPr>
              <w:jc w:val="center"/>
              <w:rPr>
                <w:rFonts w:ascii="Times New Roman" w:eastAsia="Times New Roman" w:hAnsi="Times New Roman" w:cs="Times New Roman"/>
                <w:bCs/>
              </w:rPr>
            </w:pPr>
            <w:r>
              <w:rPr>
                <w:rFonts w:ascii="Times New Roman" w:eastAsia="Times New Roman" w:hAnsi="Times New Roman" w:cs="Times New Roman"/>
                <w:bCs/>
              </w:rPr>
              <w:t xml:space="preserve">431 </w:t>
            </w:r>
            <w:r w:rsidRPr="00B07DB5">
              <w:rPr>
                <w:rFonts w:ascii="Times New Roman" w:eastAsia="Times New Roman" w:hAnsi="Times New Roman" w:cs="Times New Roman"/>
                <w:bCs/>
              </w:rPr>
              <w:t>€</w:t>
            </w:r>
          </w:p>
          <w:p w14:paraId="01F2B435" w14:textId="0BF6C2CE" w:rsidR="00E14321" w:rsidRDefault="00541703" w:rsidP="00541703">
            <w:pPr>
              <w:jc w:val="center"/>
              <w:rPr>
                <w:rFonts w:ascii="Times New Roman" w:eastAsia="Times New Roman" w:hAnsi="Times New Roman" w:cs="Times New Roman"/>
                <w:bCs/>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 xml:space="preserve">181 </w:t>
            </w:r>
            <w:r w:rsidRPr="00541703">
              <w:rPr>
                <w:rFonts w:ascii="Times New Roman" w:eastAsia="Times New Roman" w:hAnsi="Times New Roman" w:cs="Times New Roman"/>
                <w:bCs/>
                <w:sz w:val="18"/>
                <w:szCs w:val="18"/>
              </w:rPr>
              <w:t>€</w:t>
            </w:r>
            <w:r w:rsidRPr="001D65EB">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25</w:t>
            </w:r>
            <w:r w:rsidRPr="001D65EB">
              <w:rPr>
                <w:rFonts w:ascii="Times New Roman" w:eastAsia="Times New Roman" w:hAnsi="Times New Roman" w:cs="Times New Roman"/>
                <w:bCs/>
                <w:sz w:val="18"/>
                <w:szCs w:val="18"/>
              </w:rPr>
              <w:t>0</w:t>
            </w:r>
            <w:r>
              <w:rPr>
                <w:rFonts w:ascii="Times New Roman" w:eastAsia="Times New Roman" w:hAnsi="Times New Roman" w:cs="Times New Roman"/>
                <w:bCs/>
                <w:sz w:val="18"/>
                <w:szCs w:val="18"/>
              </w:rPr>
              <w:t xml:space="preserve"> </w:t>
            </w:r>
            <w:r w:rsidRPr="00541703">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Pr>
                <w:rFonts w:ascii="Times New Roman" w:eastAsia="Times New Roman" w:hAnsi="Times New Roman" w:cs="Times New Roman"/>
                <w:bCs/>
              </w:rPr>
              <w:t>)</w:t>
            </w:r>
          </w:p>
        </w:tc>
        <w:tc>
          <w:tcPr>
            <w:tcW w:w="1369" w:type="dxa"/>
          </w:tcPr>
          <w:p w14:paraId="4FDCCD59" w14:textId="25B3E8B2" w:rsidR="00E14321" w:rsidRDefault="00E14321" w:rsidP="00E14321">
            <w:pPr>
              <w:rPr>
                <w:rFonts w:ascii="Times New Roman" w:eastAsia="Times New Roman" w:hAnsi="Times New Roman" w:cs="Times New Roman"/>
                <w:bCs/>
              </w:rPr>
            </w:pPr>
            <w:r>
              <w:rPr>
                <w:rFonts w:ascii="Times New Roman" w:eastAsia="Times New Roman" w:hAnsi="Times New Roman" w:cs="Times New Roman"/>
                <w:bCs/>
              </w:rPr>
              <w:t>ZK</w:t>
            </w:r>
          </w:p>
          <w:p w14:paraId="64BEA20D" w14:textId="77777777" w:rsidR="00E14321" w:rsidRDefault="00E14321" w:rsidP="00E14321">
            <w:pPr>
              <w:rPr>
                <w:rFonts w:ascii="Times New Roman" w:eastAsia="Times New Roman" w:hAnsi="Times New Roman" w:cs="Times New Roman"/>
                <w:bCs/>
              </w:rPr>
            </w:pPr>
          </w:p>
          <w:p w14:paraId="475797A9" w14:textId="005BBAF2" w:rsidR="00E14321" w:rsidRDefault="00E14321" w:rsidP="00E14321">
            <w:pPr>
              <w:rPr>
                <w:rFonts w:ascii="Times New Roman" w:eastAsia="Times New Roman" w:hAnsi="Times New Roman" w:cs="Times New Roman"/>
                <w:bCs/>
              </w:rPr>
            </w:pPr>
            <w:r w:rsidRPr="00B07DB5">
              <w:rPr>
                <w:rFonts w:ascii="Times New Roman" w:eastAsia="Times New Roman" w:hAnsi="Times New Roman" w:cs="Times New Roman"/>
                <w:bCs/>
              </w:rPr>
              <w:t>Donatorët</w:t>
            </w:r>
          </w:p>
        </w:tc>
        <w:tc>
          <w:tcPr>
            <w:tcW w:w="1530" w:type="dxa"/>
            <w:shd w:val="clear" w:color="auto" w:fill="auto"/>
          </w:tcPr>
          <w:p w14:paraId="06E7167D" w14:textId="03C60E88"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3 takime të realizuara (1 në vit)</w:t>
            </w:r>
          </w:p>
          <w:p w14:paraId="0F1243DC" w14:textId="77777777" w:rsidR="00E14321" w:rsidRDefault="00E14321" w:rsidP="00E14321">
            <w:pPr>
              <w:jc w:val="left"/>
              <w:rPr>
                <w:rFonts w:ascii="Times New Roman" w:eastAsia="Times New Roman" w:hAnsi="Times New Roman" w:cs="Times New Roman"/>
                <w:bCs/>
              </w:rPr>
            </w:pPr>
          </w:p>
          <w:p w14:paraId="0661F847" w14:textId="4A9D005B" w:rsidR="00E14321" w:rsidRPr="005D5BD6"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 xml:space="preserve">60 persona të informuar (20 </w:t>
            </w:r>
            <w:r>
              <w:rPr>
                <w:rFonts w:ascii="Times New Roman" w:eastAsia="Times New Roman" w:hAnsi="Times New Roman" w:cs="Times New Roman"/>
                <w:bCs/>
              </w:rPr>
              <w:lastRenderedPageBreak/>
              <w:t>në vit), ndarë sipas seksit, moshës, profesionit, institucionit, etj.</w:t>
            </w:r>
          </w:p>
        </w:tc>
        <w:tc>
          <w:tcPr>
            <w:tcW w:w="1710" w:type="dxa"/>
            <w:shd w:val="clear" w:color="auto" w:fill="auto"/>
          </w:tcPr>
          <w:p w14:paraId="777E7303" w14:textId="6D87D7AF" w:rsidR="00E14321" w:rsidRPr="00B07DB5" w:rsidRDefault="00E14321" w:rsidP="00E14321">
            <w:pPr>
              <w:rPr>
                <w:rFonts w:ascii="Times New Roman" w:eastAsia="Times New Roman" w:hAnsi="Times New Roman" w:cs="Times New Roman"/>
                <w:bCs/>
              </w:rPr>
            </w:pPr>
            <w:r>
              <w:rPr>
                <w:rFonts w:ascii="Times New Roman" w:eastAsia="Times New Roman" w:hAnsi="Times New Roman" w:cs="Times New Roman"/>
                <w:bCs/>
              </w:rPr>
              <w:lastRenderedPageBreak/>
              <w:t>KK</w:t>
            </w:r>
          </w:p>
        </w:tc>
      </w:tr>
      <w:tr w:rsidR="00FE6FA3" w:rsidRPr="001127C2" w14:paraId="0BD803EB" w14:textId="77777777" w:rsidTr="00844A6E">
        <w:trPr>
          <w:trHeight w:val="852"/>
        </w:trPr>
        <w:tc>
          <w:tcPr>
            <w:tcW w:w="3240" w:type="dxa"/>
            <w:shd w:val="clear" w:color="auto" w:fill="auto"/>
          </w:tcPr>
          <w:p w14:paraId="1C5D548B" w14:textId="755C01DC" w:rsidR="00FE6FA3" w:rsidRPr="00B07DB5" w:rsidRDefault="00FE6FA3" w:rsidP="00FE6FA3">
            <w:pPr>
              <w:rPr>
                <w:rFonts w:ascii="Times New Roman" w:eastAsia="Times New Roman" w:hAnsi="Times New Roman" w:cs="Times New Roman"/>
                <w:bCs/>
              </w:rPr>
            </w:pPr>
            <w:r>
              <w:rPr>
                <w:rFonts w:ascii="Times New Roman" w:eastAsia="Times New Roman" w:hAnsi="Times New Roman" w:cs="Times New Roman"/>
                <w:bCs/>
              </w:rPr>
              <w:lastRenderedPageBreak/>
              <w:t xml:space="preserve">1.1.4. Takime </w:t>
            </w:r>
            <w:r w:rsidRPr="003B58E3">
              <w:rPr>
                <w:rFonts w:ascii="Times New Roman" w:eastAsia="Times New Roman" w:hAnsi="Times New Roman" w:cs="Times New Roman"/>
                <w:bCs/>
              </w:rPr>
              <w:t>informuese për promovimin e të drejtës për pushimin e lehonis</w:t>
            </w:r>
            <w:r>
              <w:rPr>
                <w:rFonts w:ascii="Times New Roman" w:eastAsia="Times New Roman" w:hAnsi="Times New Roman" w:cs="Times New Roman"/>
                <w:bCs/>
              </w:rPr>
              <w:t>ë dhe për leje të kujdesit për fëmijët pas lindjes, si e drejtë që gëzohet ligjërisht për të dy prindërit.</w:t>
            </w:r>
          </w:p>
        </w:tc>
        <w:tc>
          <w:tcPr>
            <w:tcW w:w="1630" w:type="dxa"/>
            <w:shd w:val="clear" w:color="auto" w:fill="auto"/>
          </w:tcPr>
          <w:p w14:paraId="43811CFB" w14:textId="3DB3E6FD" w:rsidR="00FE6FA3" w:rsidRPr="00B07DB5" w:rsidRDefault="00FE6FA3" w:rsidP="00FE6FA3">
            <w:pPr>
              <w:jc w:val="left"/>
              <w:rPr>
                <w:rFonts w:ascii="Times New Roman" w:eastAsia="Times New Roman" w:hAnsi="Times New Roman" w:cs="Times New Roman"/>
                <w:bCs/>
              </w:rPr>
            </w:pPr>
            <w:r>
              <w:rPr>
                <w:rFonts w:ascii="Times New Roman" w:eastAsia="Times New Roman" w:hAnsi="Times New Roman" w:cs="Times New Roman"/>
                <w:bCs/>
              </w:rPr>
              <w:t>ZBGJ</w:t>
            </w:r>
          </w:p>
        </w:tc>
        <w:tc>
          <w:tcPr>
            <w:tcW w:w="1606" w:type="dxa"/>
            <w:gridSpan w:val="2"/>
            <w:shd w:val="clear" w:color="auto" w:fill="auto"/>
          </w:tcPr>
          <w:p w14:paraId="0C63B59E" w14:textId="51FF8401" w:rsidR="00FE6FA3" w:rsidRDefault="00FE6FA3" w:rsidP="00FE6FA3">
            <w:pPr>
              <w:jc w:val="left"/>
              <w:rPr>
                <w:rFonts w:ascii="Times New Roman" w:eastAsia="Times New Roman" w:hAnsi="Times New Roman" w:cs="Times New Roman"/>
                <w:bCs/>
              </w:rPr>
            </w:pPr>
            <w:r>
              <w:rPr>
                <w:rFonts w:ascii="Times New Roman" w:eastAsia="Times New Roman" w:hAnsi="Times New Roman" w:cs="Times New Roman"/>
                <w:bCs/>
              </w:rPr>
              <w:t>Avokati i Popullit</w:t>
            </w:r>
          </w:p>
          <w:p w14:paraId="683B1C7A" w14:textId="77777777" w:rsidR="00FE6FA3" w:rsidRDefault="00FE6FA3" w:rsidP="00FE6FA3">
            <w:pPr>
              <w:jc w:val="left"/>
              <w:rPr>
                <w:rFonts w:ascii="Times New Roman" w:eastAsia="Times New Roman" w:hAnsi="Times New Roman" w:cs="Times New Roman"/>
                <w:bCs/>
              </w:rPr>
            </w:pPr>
            <w:r>
              <w:rPr>
                <w:rFonts w:ascii="Times New Roman" w:eastAsia="Times New Roman" w:hAnsi="Times New Roman" w:cs="Times New Roman"/>
                <w:bCs/>
              </w:rPr>
              <w:t>OJQ</w:t>
            </w:r>
          </w:p>
          <w:p w14:paraId="4B41A3C6" w14:textId="3EC0695C" w:rsidR="00FE6FA3" w:rsidRPr="00B07DB5" w:rsidRDefault="00FE6FA3" w:rsidP="00FE6FA3">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0" w:type="dxa"/>
            <w:gridSpan w:val="2"/>
            <w:shd w:val="clear" w:color="auto" w:fill="auto"/>
          </w:tcPr>
          <w:p w14:paraId="6A2F1BA3" w14:textId="7C44852F" w:rsidR="00FE6FA3" w:rsidRPr="00B07DB5" w:rsidRDefault="00FE6FA3" w:rsidP="00FE6FA3">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5</w:t>
            </w:r>
          </w:p>
          <w:p w14:paraId="2C4438BF" w14:textId="77777777" w:rsidR="00FE6FA3" w:rsidRPr="00B07DB5" w:rsidRDefault="00FE6FA3" w:rsidP="00FE6FA3">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5041CCE1" w14:textId="372B67D2" w:rsidR="00FE6FA3" w:rsidRPr="00B07DB5" w:rsidRDefault="00FE6FA3" w:rsidP="00FE6FA3">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7</w:t>
            </w:r>
          </w:p>
          <w:p w14:paraId="3034AD8F" w14:textId="77777777" w:rsidR="00FE6FA3" w:rsidRPr="00B07DB5" w:rsidRDefault="00FE6FA3" w:rsidP="00FE6FA3">
            <w:pPr>
              <w:jc w:val="center"/>
              <w:rPr>
                <w:rFonts w:ascii="Times New Roman" w:eastAsia="Times New Roman" w:hAnsi="Times New Roman" w:cs="Times New Roman"/>
                <w:bCs/>
              </w:rPr>
            </w:pPr>
          </w:p>
        </w:tc>
        <w:tc>
          <w:tcPr>
            <w:tcW w:w="1001" w:type="dxa"/>
            <w:gridSpan w:val="2"/>
            <w:shd w:val="clear" w:color="auto" w:fill="auto"/>
          </w:tcPr>
          <w:p w14:paraId="075DB73F" w14:textId="014C0523" w:rsidR="00FE6FA3" w:rsidRDefault="00FE6FA3" w:rsidP="00FE6FA3">
            <w:pPr>
              <w:jc w:val="center"/>
              <w:rPr>
                <w:rFonts w:ascii="Times New Roman" w:eastAsia="Times New Roman" w:hAnsi="Times New Roman" w:cs="Times New Roman"/>
                <w:bCs/>
              </w:rPr>
            </w:pPr>
            <w:r>
              <w:rPr>
                <w:rFonts w:ascii="Times New Roman" w:eastAsia="Times New Roman" w:hAnsi="Times New Roman" w:cs="Times New Roman"/>
                <w:bCs/>
              </w:rPr>
              <w:t>/</w:t>
            </w:r>
          </w:p>
          <w:p w14:paraId="6FF31D7D" w14:textId="77777777" w:rsidR="00FE6FA3" w:rsidRPr="00B07DB5" w:rsidRDefault="00FE6FA3" w:rsidP="00FE6FA3">
            <w:pPr>
              <w:jc w:val="center"/>
              <w:rPr>
                <w:rFonts w:ascii="Times New Roman" w:eastAsia="Times New Roman" w:hAnsi="Times New Roman" w:cs="Times New Roman"/>
                <w:bCs/>
                <w:sz w:val="18"/>
                <w:szCs w:val="18"/>
              </w:rPr>
            </w:pPr>
          </w:p>
        </w:tc>
        <w:tc>
          <w:tcPr>
            <w:tcW w:w="1001" w:type="dxa"/>
            <w:gridSpan w:val="2"/>
            <w:shd w:val="clear" w:color="auto" w:fill="auto"/>
          </w:tcPr>
          <w:p w14:paraId="33A51518" w14:textId="77777777" w:rsidR="00FE6FA3" w:rsidRDefault="00FE6FA3" w:rsidP="00FE6FA3">
            <w:pPr>
              <w:jc w:val="center"/>
              <w:rPr>
                <w:rFonts w:ascii="Times New Roman" w:eastAsia="Times New Roman" w:hAnsi="Times New Roman" w:cs="Times New Roman"/>
                <w:bCs/>
              </w:rPr>
            </w:pPr>
            <w:r>
              <w:rPr>
                <w:rFonts w:ascii="Times New Roman" w:eastAsia="Times New Roman" w:hAnsi="Times New Roman" w:cs="Times New Roman"/>
                <w:bCs/>
              </w:rPr>
              <w:t xml:space="preserve">431 </w:t>
            </w:r>
            <w:r w:rsidRPr="00B07DB5">
              <w:rPr>
                <w:rFonts w:ascii="Times New Roman" w:eastAsia="Times New Roman" w:hAnsi="Times New Roman" w:cs="Times New Roman"/>
                <w:bCs/>
              </w:rPr>
              <w:t>€</w:t>
            </w:r>
          </w:p>
          <w:p w14:paraId="5F271A3A" w14:textId="77777777" w:rsidR="00FE6FA3" w:rsidRPr="001D65EB" w:rsidRDefault="00FE6FA3" w:rsidP="00FE6FA3">
            <w:pPr>
              <w:jc w:val="center"/>
              <w:rPr>
                <w:rFonts w:ascii="Times New Roman" w:eastAsia="Times New Roman" w:hAnsi="Times New Roman" w:cs="Times New Roman"/>
                <w:bCs/>
                <w:sz w:val="18"/>
                <w:szCs w:val="18"/>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 xml:space="preserve">181 </w:t>
            </w:r>
            <w:r w:rsidRPr="00541703">
              <w:rPr>
                <w:rFonts w:ascii="Times New Roman" w:eastAsia="Times New Roman" w:hAnsi="Times New Roman" w:cs="Times New Roman"/>
                <w:bCs/>
                <w:sz w:val="18"/>
                <w:szCs w:val="18"/>
              </w:rPr>
              <w:t>€</w:t>
            </w:r>
            <w:r w:rsidRPr="001D65EB">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25</w:t>
            </w:r>
            <w:r w:rsidRPr="001D65EB">
              <w:rPr>
                <w:rFonts w:ascii="Times New Roman" w:eastAsia="Times New Roman" w:hAnsi="Times New Roman" w:cs="Times New Roman"/>
                <w:bCs/>
                <w:sz w:val="18"/>
                <w:szCs w:val="18"/>
              </w:rPr>
              <w:t>0</w:t>
            </w:r>
            <w:r>
              <w:rPr>
                <w:rFonts w:ascii="Times New Roman" w:eastAsia="Times New Roman" w:hAnsi="Times New Roman" w:cs="Times New Roman"/>
                <w:bCs/>
                <w:sz w:val="18"/>
                <w:szCs w:val="18"/>
              </w:rPr>
              <w:t xml:space="preserve"> </w:t>
            </w:r>
            <w:r w:rsidRPr="00541703">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Pr>
                <w:rStyle w:val="FootnoteReference"/>
                <w:rFonts w:ascii="Times New Roman" w:eastAsia="Times New Roman" w:hAnsi="Times New Roman" w:cs="Times New Roman"/>
                <w:bCs/>
                <w:sz w:val="18"/>
                <w:szCs w:val="18"/>
              </w:rPr>
              <w:footnoteReference w:id="57"/>
            </w:r>
          </w:p>
          <w:p w14:paraId="5CBF3CBE" w14:textId="77777777" w:rsidR="00FE6FA3" w:rsidRPr="00B07DB5" w:rsidRDefault="00FE6FA3" w:rsidP="00FE6FA3">
            <w:pPr>
              <w:jc w:val="center"/>
              <w:rPr>
                <w:rFonts w:ascii="Times New Roman" w:eastAsia="Times New Roman" w:hAnsi="Times New Roman" w:cs="Times New Roman"/>
                <w:bCs/>
              </w:rPr>
            </w:pPr>
          </w:p>
        </w:tc>
        <w:tc>
          <w:tcPr>
            <w:tcW w:w="1149" w:type="dxa"/>
            <w:gridSpan w:val="2"/>
          </w:tcPr>
          <w:p w14:paraId="1E1F4B6C" w14:textId="77777777" w:rsidR="00FE6FA3" w:rsidRDefault="00FE6FA3" w:rsidP="00FE6FA3">
            <w:pPr>
              <w:jc w:val="center"/>
              <w:rPr>
                <w:rFonts w:ascii="Times New Roman" w:eastAsia="Times New Roman" w:hAnsi="Times New Roman" w:cs="Times New Roman"/>
                <w:bCs/>
              </w:rPr>
            </w:pPr>
            <w:r>
              <w:rPr>
                <w:rFonts w:ascii="Times New Roman" w:eastAsia="Times New Roman" w:hAnsi="Times New Roman" w:cs="Times New Roman"/>
                <w:bCs/>
              </w:rPr>
              <w:t xml:space="preserve">431 </w:t>
            </w:r>
            <w:r w:rsidRPr="00B07DB5">
              <w:rPr>
                <w:rFonts w:ascii="Times New Roman" w:eastAsia="Times New Roman" w:hAnsi="Times New Roman" w:cs="Times New Roman"/>
                <w:bCs/>
              </w:rPr>
              <w:t>€</w:t>
            </w:r>
          </w:p>
          <w:p w14:paraId="2F8A3A70" w14:textId="319D3797" w:rsidR="00FE6FA3" w:rsidRPr="00B07DB5" w:rsidRDefault="00FE6FA3" w:rsidP="00FE6FA3">
            <w:pPr>
              <w:jc w:val="center"/>
              <w:rPr>
                <w:rFonts w:ascii="Times New Roman" w:eastAsia="Times New Roman" w:hAnsi="Times New Roman" w:cs="Times New Roman"/>
                <w:bCs/>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 xml:space="preserve">181 </w:t>
            </w:r>
            <w:r w:rsidRPr="00541703">
              <w:rPr>
                <w:rFonts w:ascii="Times New Roman" w:eastAsia="Times New Roman" w:hAnsi="Times New Roman" w:cs="Times New Roman"/>
                <w:bCs/>
                <w:sz w:val="18"/>
                <w:szCs w:val="18"/>
              </w:rPr>
              <w:t>€</w:t>
            </w:r>
            <w:r w:rsidRPr="001D65EB">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25</w:t>
            </w:r>
            <w:r w:rsidRPr="001D65EB">
              <w:rPr>
                <w:rFonts w:ascii="Times New Roman" w:eastAsia="Times New Roman" w:hAnsi="Times New Roman" w:cs="Times New Roman"/>
                <w:bCs/>
                <w:sz w:val="18"/>
                <w:szCs w:val="18"/>
              </w:rPr>
              <w:t>0</w:t>
            </w:r>
            <w:r>
              <w:rPr>
                <w:rFonts w:ascii="Times New Roman" w:eastAsia="Times New Roman" w:hAnsi="Times New Roman" w:cs="Times New Roman"/>
                <w:bCs/>
                <w:sz w:val="18"/>
                <w:szCs w:val="18"/>
              </w:rPr>
              <w:t xml:space="preserve"> </w:t>
            </w:r>
            <w:r w:rsidRPr="00541703">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p>
        </w:tc>
        <w:tc>
          <w:tcPr>
            <w:tcW w:w="934" w:type="dxa"/>
          </w:tcPr>
          <w:p w14:paraId="776A6F06" w14:textId="77777777" w:rsidR="00FE6FA3" w:rsidRDefault="00FE6FA3" w:rsidP="00FE6FA3">
            <w:pPr>
              <w:jc w:val="center"/>
              <w:rPr>
                <w:rFonts w:ascii="Times New Roman" w:eastAsia="Times New Roman" w:hAnsi="Times New Roman" w:cs="Times New Roman"/>
                <w:bCs/>
              </w:rPr>
            </w:pPr>
            <w:r>
              <w:rPr>
                <w:rFonts w:ascii="Times New Roman" w:eastAsia="Times New Roman" w:hAnsi="Times New Roman" w:cs="Times New Roman"/>
                <w:bCs/>
              </w:rPr>
              <w:t xml:space="preserve">431 </w:t>
            </w:r>
            <w:r w:rsidRPr="00B07DB5">
              <w:rPr>
                <w:rFonts w:ascii="Times New Roman" w:eastAsia="Times New Roman" w:hAnsi="Times New Roman" w:cs="Times New Roman"/>
                <w:bCs/>
              </w:rPr>
              <w:t>€</w:t>
            </w:r>
          </w:p>
          <w:p w14:paraId="7E2FFACA" w14:textId="49322AD8" w:rsidR="00FE6FA3" w:rsidRDefault="00FE6FA3" w:rsidP="00FE6FA3">
            <w:pPr>
              <w:rPr>
                <w:rFonts w:ascii="Times New Roman" w:eastAsia="Times New Roman" w:hAnsi="Times New Roman" w:cs="Times New Roman"/>
                <w:bCs/>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 xml:space="preserve">181 </w:t>
            </w:r>
            <w:r w:rsidRPr="00541703">
              <w:rPr>
                <w:rFonts w:ascii="Times New Roman" w:eastAsia="Times New Roman" w:hAnsi="Times New Roman" w:cs="Times New Roman"/>
                <w:bCs/>
                <w:sz w:val="18"/>
                <w:szCs w:val="18"/>
              </w:rPr>
              <w:t>€</w:t>
            </w:r>
            <w:r w:rsidRPr="001D65EB">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25</w:t>
            </w:r>
            <w:r w:rsidRPr="001D65EB">
              <w:rPr>
                <w:rFonts w:ascii="Times New Roman" w:eastAsia="Times New Roman" w:hAnsi="Times New Roman" w:cs="Times New Roman"/>
                <w:bCs/>
                <w:sz w:val="18"/>
                <w:szCs w:val="18"/>
              </w:rPr>
              <w:t>0</w:t>
            </w:r>
            <w:r>
              <w:rPr>
                <w:rFonts w:ascii="Times New Roman" w:eastAsia="Times New Roman" w:hAnsi="Times New Roman" w:cs="Times New Roman"/>
                <w:bCs/>
                <w:sz w:val="18"/>
                <w:szCs w:val="18"/>
              </w:rPr>
              <w:t xml:space="preserve"> </w:t>
            </w:r>
            <w:r w:rsidRPr="00541703">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Pr>
                <w:rFonts w:ascii="Times New Roman" w:eastAsia="Times New Roman" w:hAnsi="Times New Roman" w:cs="Times New Roman"/>
                <w:bCs/>
              </w:rPr>
              <w:t>)</w:t>
            </w:r>
          </w:p>
        </w:tc>
        <w:tc>
          <w:tcPr>
            <w:tcW w:w="1369" w:type="dxa"/>
          </w:tcPr>
          <w:p w14:paraId="550DA9A6" w14:textId="4BF12BF4" w:rsidR="00FE6FA3" w:rsidRDefault="00FE6FA3" w:rsidP="00FE6FA3">
            <w:pPr>
              <w:rPr>
                <w:rFonts w:ascii="Times New Roman" w:eastAsia="Times New Roman" w:hAnsi="Times New Roman" w:cs="Times New Roman"/>
                <w:bCs/>
              </w:rPr>
            </w:pPr>
            <w:r>
              <w:rPr>
                <w:rFonts w:ascii="Times New Roman" w:eastAsia="Times New Roman" w:hAnsi="Times New Roman" w:cs="Times New Roman"/>
                <w:bCs/>
              </w:rPr>
              <w:t>ZK</w:t>
            </w:r>
          </w:p>
          <w:p w14:paraId="08321721" w14:textId="77777777" w:rsidR="00FE6FA3" w:rsidRDefault="00FE6FA3" w:rsidP="00FE6FA3">
            <w:pPr>
              <w:rPr>
                <w:rFonts w:ascii="Times New Roman" w:eastAsia="Times New Roman" w:hAnsi="Times New Roman" w:cs="Times New Roman"/>
                <w:bCs/>
              </w:rPr>
            </w:pPr>
          </w:p>
          <w:p w14:paraId="64F0A65D" w14:textId="04AE0DF4" w:rsidR="00FE6FA3" w:rsidRPr="00B07DB5" w:rsidRDefault="00FE6FA3" w:rsidP="00FE6FA3">
            <w:pPr>
              <w:rPr>
                <w:rFonts w:ascii="Times New Roman" w:eastAsia="Times New Roman" w:hAnsi="Times New Roman" w:cs="Times New Roman"/>
                <w:bCs/>
              </w:rPr>
            </w:pPr>
            <w:r w:rsidRPr="00B07DB5">
              <w:rPr>
                <w:rFonts w:ascii="Times New Roman" w:eastAsia="Times New Roman" w:hAnsi="Times New Roman" w:cs="Times New Roman"/>
                <w:bCs/>
              </w:rPr>
              <w:t>Donatorët</w:t>
            </w:r>
          </w:p>
        </w:tc>
        <w:tc>
          <w:tcPr>
            <w:tcW w:w="1530" w:type="dxa"/>
            <w:shd w:val="clear" w:color="auto" w:fill="auto"/>
          </w:tcPr>
          <w:p w14:paraId="245A0FA0" w14:textId="012B2F21" w:rsidR="00FE6FA3" w:rsidRDefault="00FE6FA3" w:rsidP="00FE6FA3">
            <w:pPr>
              <w:jc w:val="left"/>
              <w:rPr>
                <w:rFonts w:ascii="Times New Roman" w:eastAsia="Times New Roman" w:hAnsi="Times New Roman" w:cs="Times New Roman"/>
                <w:bCs/>
              </w:rPr>
            </w:pPr>
            <w:r>
              <w:rPr>
                <w:rFonts w:ascii="Times New Roman" w:eastAsia="Times New Roman" w:hAnsi="Times New Roman" w:cs="Times New Roman"/>
                <w:bCs/>
              </w:rPr>
              <w:t>3 takime të realizuara (1 në vit)</w:t>
            </w:r>
          </w:p>
          <w:p w14:paraId="2E1639A1" w14:textId="77777777" w:rsidR="00FE6FA3" w:rsidRDefault="00FE6FA3" w:rsidP="00FE6FA3">
            <w:pPr>
              <w:jc w:val="left"/>
              <w:rPr>
                <w:rFonts w:ascii="Times New Roman" w:eastAsia="Times New Roman" w:hAnsi="Times New Roman" w:cs="Times New Roman"/>
                <w:bCs/>
              </w:rPr>
            </w:pPr>
          </w:p>
          <w:p w14:paraId="7F2B2927" w14:textId="605C3297" w:rsidR="00FE6FA3" w:rsidRPr="00B07DB5" w:rsidRDefault="00FE6FA3" w:rsidP="00FE6FA3">
            <w:pPr>
              <w:jc w:val="left"/>
              <w:rPr>
                <w:rFonts w:ascii="Times New Roman" w:eastAsia="Times New Roman" w:hAnsi="Times New Roman" w:cs="Times New Roman"/>
                <w:bCs/>
              </w:rPr>
            </w:pPr>
            <w:r>
              <w:rPr>
                <w:rFonts w:ascii="Times New Roman" w:eastAsia="Times New Roman" w:hAnsi="Times New Roman" w:cs="Times New Roman"/>
                <w:bCs/>
              </w:rPr>
              <w:t>60 persona të informuar (20 në vit), ndarë sipas seksit, moshës, profesionit, institucionit, etj.</w:t>
            </w:r>
          </w:p>
        </w:tc>
        <w:tc>
          <w:tcPr>
            <w:tcW w:w="1710" w:type="dxa"/>
            <w:shd w:val="clear" w:color="auto" w:fill="auto"/>
          </w:tcPr>
          <w:p w14:paraId="35D6C889" w14:textId="6A92D254" w:rsidR="00FE6FA3" w:rsidRPr="00B07DB5" w:rsidRDefault="00FE6FA3" w:rsidP="00FE6FA3">
            <w:pPr>
              <w:rPr>
                <w:rFonts w:ascii="Times New Roman" w:eastAsia="Times New Roman" w:hAnsi="Times New Roman" w:cs="Times New Roman"/>
                <w:bCs/>
              </w:rPr>
            </w:pPr>
            <w:r>
              <w:rPr>
                <w:rFonts w:ascii="Times New Roman" w:eastAsia="Times New Roman" w:hAnsi="Times New Roman" w:cs="Times New Roman"/>
                <w:bCs/>
              </w:rPr>
              <w:t>KK</w:t>
            </w:r>
          </w:p>
        </w:tc>
      </w:tr>
      <w:tr w:rsidR="00E14321" w:rsidRPr="001127C2" w14:paraId="384CFFEC" w14:textId="77777777" w:rsidTr="00844A6E">
        <w:trPr>
          <w:trHeight w:val="1050"/>
        </w:trPr>
        <w:tc>
          <w:tcPr>
            <w:tcW w:w="3240" w:type="dxa"/>
            <w:shd w:val="clear" w:color="auto" w:fill="auto"/>
          </w:tcPr>
          <w:p w14:paraId="56085A6B" w14:textId="69F46658" w:rsidR="00E14321" w:rsidRPr="00B07DB5" w:rsidRDefault="00E14321" w:rsidP="00E14321">
            <w:pPr>
              <w:rPr>
                <w:rFonts w:ascii="Times New Roman" w:hAnsi="Times New Roman" w:cs="Times New Roman"/>
              </w:rPr>
            </w:pPr>
            <w:r>
              <w:rPr>
                <w:rFonts w:ascii="Times New Roman" w:eastAsia="Times New Roman" w:hAnsi="Times New Roman" w:cs="Times New Roman"/>
                <w:bCs/>
              </w:rPr>
              <w:t xml:space="preserve">1.1.5. </w:t>
            </w:r>
            <w:r w:rsidRPr="00B07DB5">
              <w:rPr>
                <w:rFonts w:ascii="Times New Roman" w:eastAsia="Times New Roman" w:hAnsi="Times New Roman" w:cs="Times New Roman"/>
                <w:bCs/>
              </w:rPr>
              <w:t>Aktivitete informuese në kuadër të Fushatës së “16 Ditëve të Aktivizmit kundër dhunës me bazë gjinore”,</w:t>
            </w:r>
            <w:r>
              <w:rPr>
                <w:rStyle w:val="FootnoteReference"/>
                <w:rFonts w:ascii="Times New Roman" w:eastAsia="Times New Roman" w:hAnsi="Times New Roman" w:cs="Times New Roman"/>
                <w:bCs/>
              </w:rPr>
              <w:footnoteReference w:id="58"/>
            </w:r>
            <w:r w:rsidRPr="00B07DB5">
              <w:rPr>
                <w:rFonts w:ascii="Times New Roman" w:eastAsia="Times New Roman" w:hAnsi="Times New Roman" w:cs="Times New Roman"/>
                <w:bCs/>
              </w:rPr>
              <w:t xml:space="preserve"> me fokus femicidin, dhunën kibernetike, etj.</w:t>
            </w:r>
          </w:p>
        </w:tc>
        <w:tc>
          <w:tcPr>
            <w:tcW w:w="1630" w:type="dxa"/>
            <w:shd w:val="clear" w:color="auto" w:fill="auto"/>
          </w:tcPr>
          <w:p w14:paraId="19819516" w14:textId="530D0636" w:rsidR="00E14321" w:rsidRPr="00B07DB5"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ZBGJ</w:t>
            </w:r>
          </w:p>
        </w:tc>
        <w:tc>
          <w:tcPr>
            <w:tcW w:w="1606" w:type="dxa"/>
            <w:gridSpan w:val="2"/>
            <w:shd w:val="clear" w:color="auto" w:fill="auto"/>
          </w:tcPr>
          <w:p w14:paraId="35B42B85" w14:textId="0CC500FB"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Anëtarët e Mekanizmit Koordinues</w:t>
            </w:r>
          </w:p>
          <w:p w14:paraId="5BF6685A" w14:textId="77777777"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OJQ</w:t>
            </w:r>
          </w:p>
          <w:p w14:paraId="1B413B25" w14:textId="170E3923" w:rsidR="00E14321" w:rsidRPr="00B07DB5"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0" w:type="dxa"/>
            <w:gridSpan w:val="2"/>
            <w:shd w:val="clear" w:color="auto" w:fill="auto"/>
          </w:tcPr>
          <w:p w14:paraId="17B2B189" w14:textId="77777777" w:rsidR="00E14321" w:rsidRPr="00B07DB5" w:rsidRDefault="00E14321" w:rsidP="00E14321">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p w14:paraId="3D5182A0" w14:textId="77777777" w:rsidR="00E14321" w:rsidRPr="00B07DB5" w:rsidRDefault="00E14321" w:rsidP="00E14321">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7B0D1441" w14:textId="733F2409" w:rsidR="00E14321" w:rsidRPr="00B07DB5" w:rsidRDefault="00E14321" w:rsidP="00E14321">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7</w:t>
            </w:r>
          </w:p>
          <w:p w14:paraId="3086BF3A" w14:textId="01288D6B" w:rsidR="00E14321" w:rsidRPr="00B07DB5" w:rsidRDefault="00E14321" w:rsidP="00E14321">
            <w:pPr>
              <w:jc w:val="center"/>
              <w:rPr>
                <w:rFonts w:ascii="Times New Roman" w:eastAsia="Times New Roman" w:hAnsi="Times New Roman" w:cs="Times New Roman"/>
                <w:bCs/>
              </w:rPr>
            </w:pPr>
          </w:p>
        </w:tc>
        <w:tc>
          <w:tcPr>
            <w:tcW w:w="1001" w:type="dxa"/>
            <w:gridSpan w:val="2"/>
            <w:shd w:val="clear" w:color="auto" w:fill="auto"/>
          </w:tcPr>
          <w:p w14:paraId="3FCF038A" w14:textId="16173C68" w:rsidR="00E14321"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B07DB5">
              <w:rPr>
                <w:rFonts w:ascii="Times New Roman" w:eastAsia="Times New Roman" w:hAnsi="Times New Roman" w:cs="Times New Roman"/>
                <w:bCs/>
              </w:rPr>
              <w:t>€</w:t>
            </w:r>
          </w:p>
          <w:p w14:paraId="3C62E42B" w14:textId="74C8349B" w:rsidR="00E14321" w:rsidRPr="00B07DB5" w:rsidRDefault="00FE6FA3" w:rsidP="00E14321">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(komuna)</w:t>
            </w:r>
          </w:p>
        </w:tc>
        <w:tc>
          <w:tcPr>
            <w:tcW w:w="1001" w:type="dxa"/>
            <w:gridSpan w:val="2"/>
            <w:shd w:val="clear" w:color="auto" w:fill="auto"/>
          </w:tcPr>
          <w:p w14:paraId="03C79DC7" w14:textId="1162AF37" w:rsidR="00E14321"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B07DB5">
              <w:rPr>
                <w:rFonts w:ascii="Times New Roman" w:eastAsia="Times New Roman" w:hAnsi="Times New Roman" w:cs="Times New Roman"/>
                <w:bCs/>
              </w:rPr>
              <w:t>€</w:t>
            </w:r>
          </w:p>
          <w:p w14:paraId="38D82621" w14:textId="223E2791" w:rsidR="00E14321" w:rsidRPr="00B07DB5" w:rsidRDefault="00FE6FA3" w:rsidP="00E14321">
            <w:pPr>
              <w:jc w:val="center"/>
              <w:rPr>
                <w:rFonts w:ascii="Times New Roman" w:eastAsia="Times New Roman" w:hAnsi="Times New Roman" w:cs="Times New Roman"/>
                <w:bCs/>
              </w:rPr>
            </w:pPr>
            <w:r>
              <w:rPr>
                <w:rFonts w:ascii="Times New Roman" w:eastAsia="Times New Roman" w:hAnsi="Times New Roman" w:cs="Times New Roman"/>
                <w:bCs/>
                <w:sz w:val="18"/>
                <w:szCs w:val="18"/>
              </w:rPr>
              <w:t>(komuna)</w:t>
            </w:r>
          </w:p>
        </w:tc>
        <w:tc>
          <w:tcPr>
            <w:tcW w:w="1149" w:type="dxa"/>
            <w:gridSpan w:val="2"/>
          </w:tcPr>
          <w:p w14:paraId="1BFC8A33" w14:textId="6B665883" w:rsidR="00E14321"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B07DB5">
              <w:rPr>
                <w:rFonts w:ascii="Times New Roman" w:eastAsia="Times New Roman" w:hAnsi="Times New Roman" w:cs="Times New Roman"/>
                <w:bCs/>
              </w:rPr>
              <w:t>€</w:t>
            </w:r>
          </w:p>
          <w:p w14:paraId="573B9807" w14:textId="458098A1" w:rsidR="00E14321" w:rsidRPr="00B07DB5" w:rsidRDefault="00FE6FA3" w:rsidP="00E14321">
            <w:pPr>
              <w:jc w:val="center"/>
              <w:rPr>
                <w:rFonts w:ascii="Times New Roman" w:eastAsia="Times New Roman" w:hAnsi="Times New Roman" w:cs="Times New Roman"/>
                <w:bCs/>
              </w:rPr>
            </w:pPr>
            <w:r>
              <w:rPr>
                <w:rFonts w:ascii="Times New Roman" w:eastAsia="Times New Roman" w:hAnsi="Times New Roman" w:cs="Times New Roman"/>
                <w:bCs/>
                <w:sz w:val="18"/>
                <w:szCs w:val="18"/>
              </w:rPr>
              <w:t>(komuna)</w:t>
            </w:r>
          </w:p>
        </w:tc>
        <w:tc>
          <w:tcPr>
            <w:tcW w:w="934" w:type="dxa"/>
          </w:tcPr>
          <w:p w14:paraId="0C392B4E" w14:textId="6F981604" w:rsidR="00E14321"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7821CB">
              <w:rPr>
                <w:rFonts w:ascii="Times New Roman" w:eastAsia="Times New Roman" w:hAnsi="Times New Roman" w:cs="Times New Roman"/>
                <w:bCs/>
              </w:rPr>
              <w:t>€</w:t>
            </w:r>
          </w:p>
          <w:p w14:paraId="37A478BA" w14:textId="716C1FBE" w:rsidR="00E14321" w:rsidRDefault="00FE6FA3" w:rsidP="00E14321">
            <w:pPr>
              <w:rPr>
                <w:rFonts w:ascii="Times New Roman" w:eastAsia="Times New Roman" w:hAnsi="Times New Roman" w:cs="Times New Roman"/>
                <w:bCs/>
              </w:rPr>
            </w:pPr>
            <w:r>
              <w:rPr>
                <w:rFonts w:ascii="Times New Roman" w:eastAsia="Times New Roman" w:hAnsi="Times New Roman" w:cs="Times New Roman"/>
                <w:bCs/>
                <w:sz w:val="18"/>
                <w:szCs w:val="18"/>
              </w:rPr>
              <w:t>(komuna)</w:t>
            </w:r>
          </w:p>
        </w:tc>
        <w:tc>
          <w:tcPr>
            <w:tcW w:w="1369" w:type="dxa"/>
          </w:tcPr>
          <w:p w14:paraId="424E9521" w14:textId="627EDB00" w:rsidR="00E14321" w:rsidRDefault="00E14321" w:rsidP="00E14321">
            <w:pPr>
              <w:rPr>
                <w:rFonts w:ascii="Times New Roman" w:eastAsia="Times New Roman" w:hAnsi="Times New Roman" w:cs="Times New Roman"/>
                <w:bCs/>
              </w:rPr>
            </w:pPr>
            <w:r>
              <w:rPr>
                <w:rFonts w:ascii="Times New Roman" w:eastAsia="Times New Roman" w:hAnsi="Times New Roman" w:cs="Times New Roman"/>
                <w:bCs/>
              </w:rPr>
              <w:t>ZK</w:t>
            </w:r>
          </w:p>
          <w:p w14:paraId="5BBBDB38" w14:textId="77777777" w:rsidR="00E14321" w:rsidRDefault="00E14321" w:rsidP="00E14321">
            <w:pPr>
              <w:rPr>
                <w:rFonts w:ascii="Times New Roman" w:eastAsia="Times New Roman" w:hAnsi="Times New Roman" w:cs="Times New Roman"/>
                <w:bCs/>
              </w:rPr>
            </w:pPr>
          </w:p>
          <w:p w14:paraId="24442ECB" w14:textId="50D5D114" w:rsidR="00E14321" w:rsidRPr="00B07DB5" w:rsidRDefault="00E14321" w:rsidP="00E14321">
            <w:pPr>
              <w:rPr>
                <w:rFonts w:ascii="Times New Roman" w:eastAsia="Times New Roman" w:hAnsi="Times New Roman" w:cs="Times New Roman"/>
                <w:bCs/>
              </w:rPr>
            </w:pPr>
            <w:r w:rsidRPr="00B07DB5">
              <w:rPr>
                <w:rFonts w:ascii="Times New Roman" w:eastAsia="Times New Roman" w:hAnsi="Times New Roman" w:cs="Times New Roman"/>
                <w:bCs/>
              </w:rPr>
              <w:t>Donatorët</w:t>
            </w:r>
          </w:p>
        </w:tc>
        <w:tc>
          <w:tcPr>
            <w:tcW w:w="1530" w:type="dxa"/>
            <w:shd w:val="clear" w:color="auto" w:fill="auto"/>
          </w:tcPr>
          <w:p w14:paraId="35C2CF06" w14:textId="7173EF45"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4 fushata të realizuara (1 në vit)</w:t>
            </w:r>
          </w:p>
          <w:p w14:paraId="0D8CDC18" w14:textId="77777777" w:rsidR="00E14321" w:rsidRDefault="00E14321" w:rsidP="00E14321">
            <w:pPr>
              <w:jc w:val="left"/>
              <w:rPr>
                <w:rFonts w:ascii="Times New Roman" w:eastAsia="Times New Roman" w:hAnsi="Times New Roman" w:cs="Times New Roman"/>
                <w:bCs/>
              </w:rPr>
            </w:pPr>
          </w:p>
          <w:p w14:paraId="66C3EAF3" w14:textId="02A7FABD" w:rsidR="00E14321" w:rsidRPr="00B07DB5"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Numri i persona të informuar (në vit), ndarë sipas seksit, moshës, etnisë, etj.</w:t>
            </w:r>
          </w:p>
        </w:tc>
        <w:tc>
          <w:tcPr>
            <w:tcW w:w="1710" w:type="dxa"/>
            <w:shd w:val="clear" w:color="auto" w:fill="auto"/>
          </w:tcPr>
          <w:p w14:paraId="051957E1" w14:textId="4FB104BA" w:rsidR="00E14321" w:rsidRPr="00B07DB5" w:rsidRDefault="00E14321" w:rsidP="00E14321">
            <w:pPr>
              <w:rPr>
                <w:rFonts w:ascii="Times New Roman" w:eastAsia="Times New Roman" w:hAnsi="Times New Roman" w:cs="Times New Roman"/>
                <w:bCs/>
              </w:rPr>
            </w:pPr>
            <w:r>
              <w:rPr>
                <w:rFonts w:ascii="Times New Roman" w:eastAsia="Times New Roman" w:hAnsi="Times New Roman" w:cs="Times New Roman"/>
                <w:bCs/>
              </w:rPr>
              <w:t>KK</w:t>
            </w:r>
          </w:p>
        </w:tc>
      </w:tr>
      <w:tr w:rsidR="00B15369" w:rsidRPr="001127C2" w14:paraId="43CA25AC" w14:textId="77777777" w:rsidTr="00844A6E">
        <w:trPr>
          <w:trHeight w:val="534"/>
        </w:trPr>
        <w:tc>
          <w:tcPr>
            <w:tcW w:w="3240" w:type="dxa"/>
            <w:shd w:val="clear" w:color="auto" w:fill="auto"/>
          </w:tcPr>
          <w:p w14:paraId="025D389D" w14:textId="419F5507" w:rsidR="00B15369" w:rsidRPr="00B07DB5" w:rsidRDefault="00B15369" w:rsidP="00B15369">
            <w:pPr>
              <w:rPr>
                <w:rFonts w:ascii="Times New Roman" w:hAnsi="Times New Roman" w:cs="Times New Roman"/>
              </w:rPr>
            </w:pPr>
            <w:r>
              <w:rPr>
                <w:rFonts w:ascii="Times New Roman" w:eastAsia="Times New Roman" w:hAnsi="Times New Roman" w:cs="Times New Roman"/>
                <w:bCs/>
              </w:rPr>
              <w:t xml:space="preserve">1.1.6. </w:t>
            </w:r>
            <w:r w:rsidRPr="00B07DB5">
              <w:rPr>
                <w:rFonts w:ascii="Times New Roman" w:eastAsia="Times New Roman" w:hAnsi="Times New Roman" w:cs="Times New Roman"/>
                <w:bCs/>
              </w:rPr>
              <w:t xml:space="preserve">Takime me të punësuarat / punësuarit në institucione lokale </w:t>
            </w:r>
            <w:r w:rsidRPr="00B07DB5">
              <w:rPr>
                <w:rFonts w:ascii="Times New Roman" w:eastAsia="Times New Roman" w:hAnsi="Times New Roman" w:cs="Times New Roman"/>
                <w:bCs/>
              </w:rPr>
              <w:lastRenderedPageBreak/>
              <w:t>dhe diskutimi mbi rëndësinë e njohjes dhe raportimit të ngacmimeve seksuale në vendin e punës.</w:t>
            </w:r>
          </w:p>
        </w:tc>
        <w:tc>
          <w:tcPr>
            <w:tcW w:w="1630" w:type="dxa"/>
            <w:shd w:val="clear" w:color="auto" w:fill="auto"/>
          </w:tcPr>
          <w:p w14:paraId="4D51A2D8" w14:textId="71836197" w:rsidR="00B15369" w:rsidRPr="00B07DB5" w:rsidRDefault="00B15369" w:rsidP="00B15369">
            <w:pPr>
              <w:rPr>
                <w:rFonts w:ascii="Times New Roman" w:eastAsia="Times New Roman" w:hAnsi="Times New Roman" w:cs="Times New Roman"/>
                <w:bCs/>
              </w:rPr>
            </w:pPr>
            <w:r>
              <w:rPr>
                <w:rFonts w:ascii="Times New Roman" w:eastAsia="Times New Roman" w:hAnsi="Times New Roman" w:cs="Times New Roman"/>
                <w:bCs/>
              </w:rPr>
              <w:lastRenderedPageBreak/>
              <w:t>ZBGJ</w:t>
            </w:r>
          </w:p>
        </w:tc>
        <w:tc>
          <w:tcPr>
            <w:tcW w:w="1606" w:type="dxa"/>
            <w:gridSpan w:val="2"/>
            <w:shd w:val="clear" w:color="auto" w:fill="auto"/>
          </w:tcPr>
          <w:p w14:paraId="0004808E" w14:textId="77777777" w:rsidR="00B15369" w:rsidRDefault="00B15369" w:rsidP="00B15369">
            <w:pPr>
              <w:rPr>
                <w:rFonts w:ascii="Times New Roman" w:eastAsia="Times New Roman" w:hAnsi="Times New Roman" w:cs="Times New Roman"/>
                <w:bCs/>
              </w:rPr>
            </w:pPr>
            <w:r>
              <w:rPr>
                <w:rFonts w:ascii="Times New Roman" w:eastAsia="Times New Roman" w:hAnsi="Times New Roman" w:cs="Times New Roman"/>
                <w:bCs/>
              </w:rPr>
              <w:t>GGKP</w:t>
            </w:r>
          </w:p>
          <w:p w14:paraId="529D04BE" w14:textId="77777777" w:rsidR="00B15369" w:rsidRDefault="00B15369" w:rsidP="00B15369">
            <w:pPr>
              <w:rPr>
                <w:rFonts w:ascii="Times New Roman" w:eastAsia="Times New Roman" w:hAnsi="Times New Roman" w:cs="Times New Roman"/>
                <w:bCs/>
              </w:rPr>
            </w:pPr>
            <w:r>
              <w:rPr>
                <w:rFonts w:ascii="Times New Roman" w:eastAsia="Times New Roman" w:hAnsi="Times New Roman" w:cs="Times New Roman"/>
                <w:bCs/>
              </w:rPr>
              <w:t>ABGJ</w:t>
            </w:r>
          </w:p>
          <w:p w14:paraId="3B92DAF8" w14:textId="77777777" w:rsidR="00B15369" w:rsidRDefault="00B15369" w:rsidP="00B15369">
            <w:pPr>
              <w:rPr>
                <w:rFonts w:ascii="Times New Roman" w:eastAsia="Times New Roman" w:hAnsi="Times New Roman" w:cs="Times New Roman"/>
                <w:bCs/>
              </w:rPr>
            </w:pPr>
            <w:r>
              <w:rPr>
                <w:rFonts w:ascii="Times New Roman" w:eastAsia="Times New Roman" w:hAnsi="Times New Roman" w:cs="Times New Roman"/>
                <w:bCs/>
              </w:rPr>
              <w:lastRenderedPageBreak/>
              <w:t>AP</w:t>
            </w:r>
          </w:p>
          <w:p w14:paraId="4FE12112" w14:textId="5FFDA4F0" w:rsidR="00B15369" w:rsidRPr="00B07DB5" w:rsidRDefault="00B15369" w:rsidP="00B15369">
            <w:pPr>
              <w:rPr>
                <w:rFonts w:ascii="Times New Roman" w:eastAsia="Times New Roman" w:hAnsi="Times New Roman" w:cs="Times New Roman"/>
                <w:bCs/>
              </w:rPr>
            </w:pPr>
          </w:p>
        </w:tc>
        <w:tc>
          <w:tcPr>
            <w:tcW w:w="1210" w:type="dxa"/>
            <w:gridSpan w:val="2"/>
            <w:shd w:val="clear" w:color="auto" w:fill="auto"/>
          </w:tcPr>
          <w:p w14:paraId="6D734392" w14:textId="78AC65D3" w:rsidR="00B15369" w:rsidRDefault="00B15369" w:rsidP="00B15369">
            <w:pPr>
              <w:jc w:val="center"/>
              <w:rPr>
                <w:rFonts w:ascii="Times New Roman" w:eastAsia="Times New Roman" w:hAnsi="Times New Roman" w:cs="Times New Roman"/>
                <w:bCs/>
              </w:rPr>
            </w:pPr>
            <w:r>
              <w:rPr>
                <w:rFonts w:ascii="Times New Roman" w:eastAsia="Times New Roman" w:hAnsi="Times New Roman" w:cs="Times New Roman"/>
                <w:bCs/>
              </w:rPr>
              <w:lastRenderedPageBreak/>
              <w:t>2025</w:t>
            </w:r>
          </w:p>
          <w:p w14:paraId="28F91607" w14:textId="77777777" w:rsidR="00B15369" w:rsidRDefault="00B15369" w:rsidP="00B15369">
            <w:pPr>
              <w:jc w:val="center"/>
              <w:rPr>
                <w:rFonts w:ascii="Times New Roman" w:eastAsia="Times New Roman" w:hAnsi="Times New Roman" w:cs="Times New Roman"/>
                <w:bCs/>
              </w:rPr>
            </w:pPr>
            <w:r>
              <w:rPr>
                <w:rFonts w:ascii="Times New Roman" w:eastAsia="Times New Roman" w:hAnsi="Times New Roman" w:cs="Times New Roman"/>
                <w:bCs/>
              </w:rPr>
              <w:t>-</w:t>
            </w:r>
          </w:p>
          <w:p w14:paraId="0ABE8FE7" w14:textId="5052779A" w:rsidR="00B15369" w:rsidRPr="00B07DB5" w:rsidRDefault="00B15369" w:rsidP="00B15369">
            <w:pPr>
              <w:jc w:val="center"/>
              <w:rPr>
                <w:rFonts w:ascii="Times New Roman" w:eastAsia="Times New Roman" w:hAnsi="Times New Roman" w:cs="Times New Roman"/>
                <w:bCs/>
              </w:rPr>
            </w:pPr>
            <w:r>
              <w:rPr>
                <w:rFonts w:ascii="Times New Roman" w:eastAsia="Times New Roman" w:hAnsi="Times New Roman" w:cs="Times New Roman"/>
                <w:bCs/>
              </w:rPr>
              <w:lastRenderedPageBreak/>
              <w:t>2027</w:t>
            </w:r>
          </w:p>
        </w:tc>
        <w:tc>
          <w:tcPr>
            <w:tcW w:w="1001" w:type="dxa"/>
            <w:gridSpan w:val="2"/>
            <w:shd w:val="clear" w:color="auto" w:fill="auto"/>
          </w:tcPr>
          <w:p w14:paraId="4BA334A9" w14:textId="28F6F228" w:rsidR="00B15369" w:rsidRPr="00B07DB5" w:rsidRDefault="00B15369" w:rsidP="00B15369">
            <w:pPr>
              <w:jc w:val="center"/>
              <w:rPr>
                <w:rFonts w:ascii="Times New Roman" w:eastAsia="Times New Roman" w:hAnsi="Times New Roman" w:cs="Times New Roman"/>
                <w:bCs/>
              </w:rPr>
            </w:pPr>
            <w:r>
              <w:rPr>
                <w:rFonts w:ascii="Times New Roman" w:eastAsia="Times New Roman" w:hAnsi="Times New Roman" w:cs="Times New Roman"/>
                <w:bCs/>
              </w:rPr>
              <w:lastRenderedPageBreak/>
              <w:t>/</w:t>
            </w:r>
          </w:p>
        </w:tc>
        <w:tc>
          <w:tcPr>
            <w:tcW w:w="1001" w:type="dxa"/>
            <w:gridSpan w:val="2"/>
            <w:shd w:val="clear" w:color="auto" w:fill="auto"/>
          </w:tcPr>
          <w:p w14:paraId="774E0CED" w14:textId="52BB28B0" w:rsidR="00B15369" w:rsidRDefault="00B15369" w:rsidP="00B15369">
            <w:pPr>
              <w:jc w:val="center"/>
              <w:rPr>
                <w:rFonts w:ascii="Times New Roman" w:eastAsia="Times New Roman" w:hAnsi="Times New Roman" w:cs="Times New Roman"/>
                <w:bCs/>
              </w:rPr>
            </w:pPr>
            <w:r>
              <w:rPr>
                <w:rFonts w:ascii="Times New Roman" w:eastAsia="Times New Roman" w:hAnsi="Times New Roman" w:cs="Times New Roman"/>
                <w:bCs/>
              </w:rPr>
              <w:t xml:space="preserve">409 </w:t>
            </w:r>
            <w:r w:rsidRPr="00B07DB5">
              <w:rPr>
                <w:rFonts w:ascii="Times New Roman" w:eastAsia="Times New Roman" w:hAnsi="Times New Roman" w:cs="Times New Roman"/>
                <w:bCs/>
              </w:rPr>
              <w:t>€</w:t>
            </w:r>
          </w:p>
          <w:p w14:paraId="0852D2AB" w14:textId="682D28D7" w:rsidR="00B15369" w:rsidRPr="001D65EB" w:rsidRDefault="00B15369" w:rsidP="00B15369">
            <w:pPr>
              <w:jc w:val="center"/>
              <w:rPr>
                <w:rFonts w:ascii="Times New Roman" w:eastAsia="Times New Roman" w:hAnsi="Times New Roman" w:cs="Times New Roman"/>
                <w:bCs/>
                <w:sz w:val="18"/>
                <w:szCs w:val="18"/>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w:t>
            </w:r>
            <w:r w:rsidRPr="001D65EB">
              <w:rPr>
                <w:rFonts w:ascii="Times New Roman" w:eastAsia="Times New Roman" w:hAnsi="Times New Roman" w:cs="Times New Roman"/>
                <w:bCs/>
                <w:sz w:val="18"/>
                <w:szCs w:val="18"/>
              </w:rPr>
              <w:lastRenderedPageBreak/>
              <w:t xml:space="preserve">cilat </w:t>
            </w:r>
            <w:r>
              <w:rPr>
                <w:rFonts w:ascii="Times New Roman" w:eastAsia="Times New Roman" w:hAnsi="Times New Roman" w:cs="Times New Roman"/>
                <w:bCs/>
                <w:sz w:val="18"/>
                <w:szCs w:val="18"/>
              </w:rPr>
              <w:t xml:space="preserve">159 </w:t>
            </w:r>
            <w:r w:rsidRPr="00541703">
              <w:rPr>
                <w:rFonts w:ascii="Times New Roman" w:eastAsia="Times New Roman" w:hAnsi="Times New Roman" w:cs="Times New Roman"/>
                <w:bCs/>
                <w:sz w:val="18"/>
                <w:szCs w:val="18"/>
              </w:rPr>
              <w:t>€</w:t>
            </w:r>
            <w:r w:rsidRPr="001D65EB">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25</w:t>
            </w:r>
            <w:r w:rsidRPr="001D65EB">
              <w:rPr>
                <w:rFonts w:ascii="Times New Roman" w:eastAsia="Times New Roman" w:hAnsi="Times New Roman" w:cs="Times New Roman"/>
                <w:bCs/>
                <w:sz w:val="18"/>
                <w:szCs w:val="18"/>
              </w:rPr>
              <w:t>0</w:t>
            </w:r>
            <w:r>
              <w:rPr>
                <w:rFonts w:ascii="Times New Roman" w:eastAsia="Times New Roman" w:hAnsi="Times New Roman" w:cs="Times New Roman"/>
                <w:bCs/>
                <w:sz w:val="18"/>
                <w:szCs w:val="18"/>
              </w:rPr>
              <w:t xml:space="preserve"> </w:t>
            </w:r>
            <w:r w:rsidRPr="00541703">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r>
              <w:rPr>
                <w:rStyle w:val="FootnoteReference"/>
                <w:rFonts w:ascii="Times New Roman" w:eastAsia="Times New Roman" w:hAnsi="Times New Roman" w:cs="Times New Roman"/>
                <w:bCs/>
                <w:sz w:val="18"/>
                <w:szCs w:val="18"/>
              </w:rPr>
              <w:footnoteReference w:id="59"/>
            </w:r>
          </w:p>
          <w:p w14:paraId="4F280385" w14:textId="28915A4B" w:rsidR="00B15369" w:rsidRPr="00B07DB5" w:rsidRDefault="00B15369" w:rsidP="00B15369">
            <w:pPr>
              <w:jc w:val="center"/>
              <w:rPr>
                <w:rFonts w:ascii="Times New Roman" w:eastAsia="Times New Roman" w:hAnsi="Times New Roman" w:cs="Times New Roman"/>
                <w:bCs/>
              </w:rPr>
            </w:pPr>
          </w:p>
        </w:tc>
        <w:tc>
          <w:tcPr>
            <w:tcW w:w="1149" w:type="dxa"/>
            <w:gridSpan w:val="2"/>
          </w:tcPr>
          <w:p w14:paraId="35176AB1" w14:textId="77777777" w:rsidR="00B15369" w:rsidRDefault="00B15369" w:rsidP="00B15369">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409 </w:t>
            </w:r>
            <w:r w:rsidRPr="00B07DB5">
              <w:rPr>
                <w:rFonts w:ascii="Times New Roman" w:eastAsia="Times New Roman" w:hAnsi="Times New Roman" w:cs="Times New Roman"/>
                <w:bCs/>
              </w:rPr>
              <w:t>€</w:t>
            </w:r>
          </w:p>
          <w:p w14:paraId="4D1BF423" w14:textId="60808286" w:rsidR="00B15369" w:rsidRPr="00B07DB5" w:rsidRDefault="00B15369" w:rsidP="00B15369">
            <w:pPr>
              <w:jc w:val="center"/>
              <w:rPr>
                <w:rFonts w:ascii="Times New Roman" w:eastAsia="Times New Roman" w:hAnsi="Times New Roman" w:cs="Times New Roman"/>
                <w:bCs/>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lastRenderedPageBreak/>
              <w:t xml:space="preserve">159 </w:t>
            </w:r>
            <w:r w:rsidRPr="00541703">
              <w:rPr>
                <w:rFonts w:ascii="Times New Roman" w:eastAsia="Times New Roman" w:hAnsi="Times New Roman" w:cs="Times New Roman"/>
                <w:bCs/>
                <w:sz w:val="18"/>
                <w:szCs w:val="18"/>
              </w:rPr>
              <w:t>€</w:t>
            </w:r>
            <w:r w:rsidRPr="001D65EB">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25</w:t>
            </w:r>
            <w:r w:rsidRPr="001D65EB">
              <w:rPr>
                <w:rFonts w:ascii="Times New Roman" w:eastAsia="Times New Roman" w:hAnsi="Times New Roman" w:cs="Times New Roman"/>
                <w:bCs/>
                <w:sz w:val="18"/>
                <w:szCs w:val="18"/>
              </w:rPr>
              <w:t>0</w:t>
            </w:r>
            <w:r>
              <w:rPr>
                <w:rFonts w:ascii="Times New Roman" w:eastAsia="Times New Roman" w:hAnsi="Times New Roman" w:cs="Times New Roman"/>
                <w:bCs/>
                <w:sz w:val="18"/>
                <w:szCs w:val="18"/>
              </w:rPr>
              <w:t xml:space="preserve"> </w:t>
            </w:r>
            <w:r w:rsidRPr="00541703">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p>
        </w:tc>
        <w:tc>
          <w:tcPr>
            <w:tcW w:w="934" w:type="dxa"/>
          </w:tcPr>
          <w:p w14:paraId="7D483C9B" w14:textId="77777777" w:rsidR="00B15369" w:rsidRDefault="00B15369" w:rsidP="00B15369">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409 </w:t>
            </w:r>
            <w:r w:rsidRPr="00B07DB5">
              <w:rPr>
                <w:rFonts w:ascii="Times New Roman" w:eastAsia="Times New Roman" w:hAnsi="Times New Roman" w:cs="Times New Roman"/>
                <w:bCs/>
              </w:rPr>
              <w:t>€</w:t>
            </w:r>
          </w:p>
          <w:p w14:paraId="3896C2BA" w14:textId="4B3C801E" w:rsidR="00B15369" w:rsidRDefault="00B15369" w:rsidP="00B15369">
            <w:pPr>
              <w:rPr>
                <w:rFonts w:ascii="Times New Roman" w:eastAsia="Times New Roman" w:hAnsi="Times New Roman" w:cs="Times New Roman"/>
                <w:bCs/>
              </w:rPr>
            </w:pPr>
            <w:r w:rsidRPr="001D65EB">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1D65EB">
              <w:rPr>
                <w:rFonts w:ascii="Times New Roman" w:eastAsia="Times New Roman" w:hAnsi="Times New Roman" w:cs="Times New Roman"/>
                <w:bCs/>
                <w:sz w:val="18"/>
                <w:szCs w:val="18"/>
              </w:rPr>
              <w:t xml:space="preserve"> </w:t>
            </w:r>
            <w:r w:rsidRPr="001D65EB">
              <w:rPr>
                <w:rFonts w:ascii="Times New Roman" w:eastAsia="Times New Roman" w:hAnsi="Times New Roman" w:cs="Times New Roman"/>
                <w:bCs/>
                <w:sz w:val="18"/>
                <w:szCs w:val="18"/>
              </w:rPr>
              <w:lastRenderedPageBreak/>
              <w:t xml:space="preserve">cilat </w:t>
            </w:r>
            <w:r>
              <w:rPr>
                <w:rFonts w:ascii="Times New Roman" w:eastAsia="Times New Roman" w:hAnsi="Times New Roman" w:cs="Times New Roman"/>
                <w:bCs/>
                <w:sz w:val="18"/>
                <w:szCs w:val="18"/>
              </w:rPr>
              <w:t xml:space="preserve">159 </w:t>
            </w:r>
            <w:r w:rsidRPr="00541703">
              <w:rPr>
                <w:rFonts w:ascii="Times New Roman" w:eastAsia="Times New Roman" w:hAnsi="Times New Roman" w:cs="Times New Roman"/>
                <w:bCs/>
                <w:sz w:val="18"/>
                <w:szCs w:val="18"/>
              </w:rPr>
              <w:t>€</w:t>
            </w:r>
            <w:r w:rsidRPr="001D65EB">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25</w:t>
            </w:r>
            <w:r w:rsidRPr="001D65EB">
              <w:rPr>
                <w:rFonts w:ascii="Times New Roman" w:eastAsia="Times New Roman" w:hAnsi="Times New Roman" w:cs="Times New Roman"/>
                <w:bCs/>
                <w:sz w:val="18"/>
                <w:szCs w:val="18"/>
              </w:rPr>
              <w:t>0</w:t>
            </w:r>
            <w:r>
              <w:rPr>
                <w:rFonts w:ascii="Times New Roman" w:eastAsia="Times New Roman" w:hAnsi="Times New Roman" w:cs="Times New Roman"/>
                <w:bCs/>
                <w:sz w:val="18"/>
                <w:szCs w:val="18"/>
              </w:rPr>
              <w:t xml:space="preserve"> </w:t>
            </w:r>
            <w:r w:rsidRPr="00541703">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donatori)</w:t>
            </w:r>
          </w:p>
        </w:tc>
        <w:tc>
          <w:tcPr>
            <w:tcW w:w="1369" w:type="dxa"/>
          </w:tcPr>
          <w:p w14:paraId="543BDE7B" w14:textId="77777777" w:rsidR="00B15369" w:rsidRDefault="00B15369" w:rsidP="00B15369">
            <w:pPr>
              <w:rPr>
                <w:rFonts w:ascii="Times New Roman" w:eastAsia="Times New Roman" w:hAnsi="Times New Roman" w:cs="Times New Roman"/>
                <w:bCs/>
              </w:rPr>
            </w:pPr>
            <w:r>
              <w:rPr>
                <w:rFonts w:ascii="Times New Roman" w:eastAsia="Times New Roman" w:hAnsi="Times New Roman" w:cs="Times New Roman"/>
                <w:bCs/>
              </w:rPr>
              <w:lastRenderedPageBreak/>
              <w:t>ZK</w:t>
            </w:r>
          </w:p>
          <w:p w14:paraId="13854BCD" w14:textId="77777777" w:rsidR="009D67C6" w:rsidRDefault="009D67C6" w:rsidP="00B15369">
            <w:pPr>
              <w:rPr>
                <w:rFonts w:ascii="Times New Roman" w:eastAsia="Times New Roman" w:hAnsi="Times New Roman" w:cs="Times New Roman"/>
                <w:bCs/>
              </w:rPr>
            </w:pPr>
          </w:p>
          <w:p w14:paraId="4471AEFE" w14:textId="7BB9B416" w:rsidR="009D67C6" w:rsidRPr="00B07DB5" w:rsidRDefault="009D67C6" w:rsidP="00B15369">
            <w:pPr>
              <w:rPr>
                <w:rFonts w:ascii="Times New Roman" w:eastAsia="Times New Roman" w:hAnsi="Times New Roman" w:cs="Times New Roman"/>
                <w:bCs/>
              </w:rPr>
            </w:pPr>
            <w:r w:rsidRPr="00B07DB5">
              <w:rPr>
                <w:rFonts w:ascii="Times New Roman" w:eastAsia="Times New Roman" w:hAnsi="Times New Roman" w:cs="Times New Roman"/>
                <w:bCs/>
              </w:rPr>
              <w:lastRenderedPageBreak/>
              <w:t>Donatorët</w:t>
            </w:r>
          </w:p>
        </w:tc>
        <w:tc>
          <w:tcPr>
            <w:tcW w:w="1530" w:type="dxa"/>
            <w:shd w:val="clear" w:color="auto" w:fill="auto"/>
          </w:tcPr>
          <w:p w14:paraId="11161471" w14:textId="5A6A6FCD" w:rsidR="00B15369" w:rsidRDefault="00B15369" w:rsidP="00B15369">
            <w:pPr>
              <w:jc w:val="left"/>
              <w:rPr>
                <w:rFonts w:ascii="Times New Roman" w:eastAsia="Times New Roman" w:hAnsi="Times New Roman" w:cs="Times New Roman"/>
                <w:bCs/>
              </w:rPr>
            </w:pPr>
            <w:r>
              <w:rPr>
                <w:rFonts w:ascii="Times New Roman" w:eastAsia="Times New Roman" w:hAnsi="Times New Roman" w:cs="Times New Roman"/>
                <w:bCs/>
              </w:rPr>
              <w:lastRenderedPageBreak/>
              <w:t xml:space="preserve">3 takime të realizuara (1 </w:t>
            </w:r>
            <w:r>
              <w:rPr>
                <w:rFonts w:ascii="Times New Roman" w:eastAsia="Times New Roman" w:hAnsi="Times New Roman" w:cs="Times New Roman"/>
                <w:bCs/>
              </w:rPr>
              <w:lastRenderedPageBreak/>
              <w:t>në vit)</w:t>
            </w:r>
          </w:p>
          <w:p w14:paraId="712054CC" w14:textId="77777777" w:rsidR="00B15369" w:rsidRDefault="00B15369" w:rsidP="00B15369">
            <w:pPr>
              <w:jc w:val="left"/>
              <w:rPr>
                <w:rFonts w:ascii="Times New Roman" w:eastAsia="Times New Roman" w:hAnsi="Times New Roman" w:cs="Times New Roman"/>
                <w:bCs/>
              </w:rPr>
            </w:pPr>
          </w:p>
          <w:p w14:paraId="58531CAA" w14:textId="68173A32" w:rsidR="00B15369" w:rsidRPr="00B07DB5" w:rsidRDefault="00B15369" w:rsidP="00B15369">
            <w:pPr>
              <w:jc w:val="left"/>
              <w:rPr>
                <w:rFonts w:ascii="Times New Roman" w:eastAsia="Times New Roman" w:hAnsi="Times New Roman" w:cs="Times New Roman"/>
                <w:bCs/>
              </w:rPr>
            </w:pPr>
            <w:r>
              <w:rPr>
                <w:rFonts w:ascii="Times New Roman" w:eastAsia="Times New Roman" w:hAnsi="Times New Roman" w:cs="Times New Roman"/>
                <w:bCs/>
              </w:rPr>
              <w:t xml:space="preserve">45 persona të përfshirë (15 në vit) ndarë sipas seksit, moshës, profesionit, institucionit, etj. </w:t>
            </w:r>
          </w:p>
        </w:tc>
        <w:tc>
          <w:tcPr>
            <w:tcW w:w="1710" w:type="dxa"/>
            <w:shd w:val="clear" w:color="auto" w:fill="auto"/>
          </w:tcPr>
          <w:p w14:paraId="077F9029" w14:textId="40DAF8B5" w:rsidR="00B15369" w:rsidRPr="00B07DB5" w:rsidRDefault="00B15369" w:rsidP="00B15369">
            <w:pPr>
              <w:rPr>
                <w:rFonts w:ascii="Times New Roman" w:eastAsia="Times New Roman" w:hAnsi="Times New Roman" w:cs="Times New Roman"/>
                <w:bCs/>
              </w:rPr>
            </w:pPr>
            <w:r>
              <w:rPr>
                <w:rFonts w:ascii="Times New Roman" w:eastAsia="Times New Roman" w:hAnsi="Times New Roman" w:cs="Times New Roman"/>
                <w:bCs/>
              </w:rPr>
              <w:lastRenderedPageBreak/>
              <w:t>KK</w:t>
            </w:r>
          </w:p>
        </w:tc>
      </w:tr>
      <w:tr w:rsidR="00E14321" w:rsidRPr="001127C2" w14:paraId="44FCA5B4" w14:textId="77777777" w:rsidTr="00844A6E">
        <w:trPr>
          <w:trHeight w:val="534"/>
        </w:trPr>
        <w:tc>
          <w:tcPr>
            <w:tcW w:w="3240" w:type="dxa"/>
            <w:shd w:val="clear" w:color="auto" w:fill="auto"/>
          </w:tcPr>
          <w:p w14:paraId="0D41CFC3" w14:textId="72428C3B" w:rsidR="00E14321" w:rsidRPr="00B07DB5" w:rsidRDefault="00E14321" w:rsidP="00E14321">
            <w:pPr>
              <w:rPr>
                <w:rFonts w:ascii="Times New Roman" w:hAnsi="Times New Roman" w:cs="Times New Roman"/>
              </w:rPr>
            </w:pPr>
            <w:r>
              <w:rPr>
                <w:rFonts w:ascii="Times New Roman" w:hAnsi="Times New Roman" w:cs="Times New Roman"/>
              </w:rPr>
              <w:lastRenderedPageBreak/>
              <w:t xml:space="preserve">1.1.7. </w:t>
            </w:r>
            <w:r w:rsidRPr="00B07DB5">
              <w:rPr>
                <w:rFonts w:ascii="Times New Roman" w:hAnsi="Times New Roman" w:cs="Times New Roman"/>
              </w:rPr>
              <w:t>Përfshirja  e gjuhës në ndjeshme gjinore në dokumentet dhe publikimet që bën komuna.</w:t>
            </w:r>
          </w:p>
        </w:tc>
        <w:tc>
          <w:tcPr>
            <w:tcW w:w="1630" w:type="dxa"/>
            <w:shd w:val="clear" w:color="auto" w:fill="auto"/>
          </w:tcPr>
          <w:p w14:paraId="30CC1BF2" w14:textId="4F381CCB" w:rsidR="00E14321" w:rsidRPr="00B07DB5"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DK</w:t>
            </w:r>
          </w:p>
        </w:tc>
        <w:tc>
          <w:tcPr>
            <w:tcW w:w="1606" w:type="dxa"/>
            <w:gridSpan w:val="2"/>
            <w:shd w:val="clear" w:color="auto" w:fill="auto"/>
          </w:tcPr>
          <w:p w14:paraId="2158DDEB" w14:textId="15C5E045" w:rsidR="00E14321" w:rsidRPr="00CE4EE9" w:rsidRDefault="00E14321" w:rsidP="00E14321">
            <w:pPr>
              <w:jc w:val="left"/>
              <w:rPr>
                <w:rFonts w:ascii="Times New Roman" w:eastAsia="Times New Roman" w:hAnsi="Times New Roman" w:cs="Times New Roman"/>
                <w:bCs/>
              </w:rPr>
            </w:pPr>
            <w:r w:rsidRPr="00CE4EE9">
              <w:rPr>
                <w:rFonts w:ascii="Times New Roman" w:eastAsia="Times New Roman" w:hAnsi="Times New Roman" w:cs="Times New Roman"/>
                <w:bCs/>
              </w:rPr>
              <w:t>ZBGJ</w:t>
            </w:r>
          </w:p>
        </w:tc>
        <w:tc>
          <w:tcPr>
            <w:tcW w:w="1210" w:type="dxa"/>
            <w:gridSpan w:val="2"/>
            <w:shd w:val="clear" w:color="auto" w:fill="auto"/>
          </w:tcPr>
          <w:p w14:paraId="11EF3CAA" w14:textId="77777777" w:rsidR="00E14321"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2025</w:t>
            </w:r>
          </w:p>
          <w:p w14:paraId="786A6D0B" w14:textId="77777777" w:rsidR="00E14321"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w:t>
            </w:r>
          </w:p>
          <w:p w14:paraId="69465364" w14:textId="4AC9280A" w:rsidR="00E14321" w:rsidRPr="00B07DB5"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1001" w:type="dxa"/>
            <w:gridSpan w:val="2"/>
            <w:shd w:val="clear" w:color="auto" w:fill="auto"/>
          </w:tcPr>
          <w:p w14:paraId="49FA070F" w14:textId="1699D3D1" w:rsidR="00E14321" w:rsidRPr="00B07DB5"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1" w:type="dxa"/>
            <w:gridSpan w:val="2"/>
            <w:shd w:val="clear" w:color="auto" w:fill="auto"/>
          </w:tcPr>
          <w:p w14:paraId="5F74D1FA" w14:textId="37FCBCD2" w:rsidR="00E14321" w:rsidRDefault="009D67C6" w:rsidP="00E14321">
            <w:pPr>
              <w:jc w:val="center"/>
              <w:rPr>
                <w:rFonts w:ascii="Times New Roman" w:eastAsia="Times New Roman" w:hAnsi="Times New Roman" w:cs="Times New Roman"/>
                <w:bCs/>
              </w:rPr>
            </w:pPr>
            <w:r>
              <w:rPr>
                <w:rFonts w:ascii="Times New Roman" w:eastAsia="Times New Roman" w:hAnsi="Times New Roman" w:cs="Times New Roman"/>
                <w:bCs/>
              </w:rPr>
              <w:t>375</w:t>
            </w:r>
            <w:r w:rsidR="00E14321">
              <w:rPr>
                <w:rFonts w:ascii="Times New Roman" w:eastAsia="Times New Roman" w:hAnsi="Times New Roman" w:cs="Times New Roman"/>
                <w:bCs/>
              </w:rPr>
              <w:t xml:space="preserve"> </w:t>
            </w:r>
            <w:r w:rsidR="00E14321" w:rsidRPr="00B07DB5">
              <w:rPr>
                <w:rFonts w:ascii="Times New Roman" w:eastAsia="Times New Roman" w:hAnsi="Times New Roman" w:cs="Times New Roman"/>
                <w:bCs/>
              </w:rPr>
              <w:t>€</w:t>
            </w:r>
          </w:p>
          <w:p w14:paraId="17ED9B3A" w14:textId="374EB311" w:rsidR="00E14321" w:rsidRPr="009D67C6" w:rsidRDefault="009D67C6" w:rsidP="00E14321">
            <w:pPr>
              <w:jc w:val="center"/>
              <w:rPr>
                <w:rFonts w:ascii="Times New Roman" w:eastAsia="Times New Roman" w:hAnsi="Times New Roman" w:cs="Times New Roman"/>
                <w:bCs/>
                <w:sz w:val="18"/>
                <w:szCs w:val="18"/>
              </w:rPr>
            </w:pPr>
            <w:r w:rsidRPr="009D67C6">
              <w:rPr>
                <w:rFonts w:ascii="Times New Roman" w:eastAsia="Times New Roman" w:hAnsi="Times New Roman" w:cs="Times New Roman"/>
                <w:bCs/>
                <w:sz w:val="18"/>
                <w:szCs w:val="18"/>
              </w:rPr>
              <w:t>(komuna)</w:t>
            </w:r>
          </w:p>
        </w:tc>
        <w:tc>
          <w:tcPr>
            <w:tcW w:w="1149" w:type="dxa"/>
            <w:gridSpan w:val="2"/>
          </w:tcPr>
          <w:p w14:paraId="36E36DF8" w14:textId="77777777" w:rsidR="00552E13" w:rsidRDefault="00552E13" w:rsidP="00552E13">
            <w:pPr>
              <w:jc w:val="center"/>
              <w:rPr>
                <w:rFonts w:ascii="Times New Roman" w:eastAsia="Times New Roman" w:hAnsi="Times New Roman" w:cs="Times New Roman"/>
                <w:bCs/>
              </w:rPr>
            </w:pPr>
            <w:r>
              <w:rPr>
                <w:rFonts w:ascii="Times New Roman" w:eastAsia="Times New Roman" w:hAnsi="Times New Roman" w:cs="Times New Roman"/>
                <w:bCs/>
              </w:rPr>
              <w:t xml:space="preserve">375 </w:t>
            </w:r>
            <w:r w:rsidRPr="00B07DB5">
              <w:rPr>
                <w:rFonts w:ascii="Times New Roman" w:eastAsia="Times New Roman" w:hAnsi="Times New Roman" w:cs="Times New Roman"/>
                <w:bCs/>
              </w:rPr>
              <w:t>€</w:t>
            </w:r>
          </w:p>
          <w:p w14:paraId="1168AC35" w14:textId="4DFE948A" w:rsidR="00E14321" w:rsidRPr="00B07DB5" w:rsidRDefault="00552E13" w:rsidP="00552E13">
            <w:pPr>
              <w:jc w:val="center"/>
              <w:rPr>
                <w:rFonts w:ascii="Times New Roman" w:eastAsia="Times New Roman" w:hAnsi="Times New Roman" w:cs="Times New Roman"/>
                <w:bCs/>
              </w:rPr>
            </w:pPr>
            <w:r w:rsidRPr="009D67C6">
              <w:rPr>
                <w:rFonts w:ascii="Times New Roman" w:eastAsia="Times New Roman" w:hAnsi="Times New Roman" w:cs="Times New Roman"/>
                <w:bCs/>
                <w:sz w:val="18"/>
                <w:szCs w:val="18"/>
              </w:rPr>
              <w:t>(komuna)</w:t>
            </w:r>
          </w:p>
        </w:tc>
        <w:tc>
          <w:tcPr>
            <w:tcW w:w="934" w:type="dxa"/>
          </w:tcPr>
          <w:p w14:paraId="3A955CFB" w14:textId="77777777" w:rsidR="00552E13" w:rsidRDefault="00552E13" w:rsidP="00552E13">
            <w:pPr>
              <w:jc w:val="center"/>
              <w:rPr>
                <w:rFonts w:ascii="Times New Roman" w:eastAsia="Times New Roman" w:hAnsi="Times New Roman" w:cs="Times New Roman"/>
                <w:bCs/>
              </w:rPr>
            </w:pPr>
            <w:r>
              <w:rPr>
                <w:rFonts w:ascii="Times New Roman" w:eastAsia="Times New Roman" w:hAnsi="Times New Roman" w:cs="Times New Roman"/>
                <w:bCs/>
              </w:rPr>
              <w:t xml:space="preserve">375 </w:t>
            </w:r>
            <w:r w:rsidRPr="00B07DB5">
              <w:rPr>
                <w:rFonts w:ascii="Times New Roman" w:eastAsia="Times New Roman" w:hAnsi="Times New Roman" w:cs="Times New Roman"/>
                <w:bCs/>
              </w:rPr>
              <w:t>€</w:t>
            </w:r>
          </w:p>
          <w:p w14:paraId="129F5354" w14:textId="0F1CE3C6" w:rsidR="00E14321" w:rsidRDefault="00552E13" w:rsidP="00552E13">
            <w:pPr>
              <w:rPr>
                <w:rFonts w:ascii="Times New Roman" w:eastAsia="Times New Roman" w:hAnsi="Times New Roman" w:cs="Times New Roman"/>
                <w:bCs/>
              </w:rPr>
            </w:pPr>
            <w:r w:rsidRPr="009D67C6">
              <w:rPr>
                <w:rFonts w:ascii="Times New Roman" w:eastAsia="Times New Roman" w:hAnsi="Times New Roman" w:cs="Times New Roman"/>
                <w:bCs/>
                <w:sz w:val="18"/>
                <w:szCs w:val="18"/>
              </w:rPr>
              <w:t>(komuna)</w:t>
            </w:r>
          </w:p>
        </w:tc>
        <w:tc>
          <w:tcPr>
            <w:tcW w:w="1369" w:type="dxa"/>
          </w:tcPr>
          <w:p w14:paraId="77A32034" w14:textId="1559019B" w:rsidR="00E14321" w:rsidRPr="00B07DB5" w:rsidRDefault="00E14321" w:rsidP="00E14321">
            <w:pPr>
              <w:rPr>
                <w:rFonts w:ascii="Times New Roman" w:eastAsia="Times New Roman" w:hAnsi="Times New Roman" w:cs="Times New Roman"/>
                <w:bCs/>
              </w:rPr>
            </w:pPr>
            <w:r>
              <w:rPr>
                <w:rFonts w:ascii="Times New Roman" w:eastAsia="Times New Roman" w:hAnsi="Times New Roman" w:cs="Times New Roman"/>
                <w:bCs/>
              </w:rPr>
              <w:t>Drejtoritë e Komunës</w:t>
            </w:r>
          </w:p>
        </w:tc>
        <w:tc>
          <w:tcPr>
            <w:tcW w:w="1530" w:type="dxa"/>
            <w:shd w:val="clear" w:color="auto" w:fill="auto"/>
          </w:tcPr>
          <w:p w14:paraId="48175883" w14:textId="2DBDCA49" w:rsidR="00E14321" w:rsidRPr="00B07DB5"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Numri i dokumenteve të komunës në të cilat përdoret gjuha e ndjeshme gjinore</w:t>
            </w:r>
            <w:r w:rsidR="00552E13">
              <w:rPr>
                <w:rFonts w:ascii="Times New Roman" w:eastAsia="Times New Roman" w:hAnsi="Times New Roman" w:cs="Times New Roman"/>
                <w:bCs/>
              </w:rPr>
              <w:t xml:space="preserve"> (3 në vit)</w:t>
            </w:r>
          </w:p>
        </w:tc>
        <w:tc>
          <w:tcPr>
            <w:tcW w:w="1710" w:type="dxa"/>
            <w:shd w:val="clear" w:color="auto" w:fill="auto"/>
          </w:tcPr>
          <w:p w14:paraId="42AB698A" w14:textId="592FA8DE" w:rsidR="00E14321" w:rsidRPr="00B07DB5" w:rsidRDefault="00E14321" w:rsidP="00E14321">
            <w:pPr>
              <w:rPr>
                <w:rFonts w:ascii="Times New Roman" w:eastAsia="Times New Roman" w:hAnsi="Times New Roman" w:cs="Times New Roman"/>
                <w:bCs/>
              </w:rPr>
            </w:pPr>
            <w:r>
              <w:rPr>
                <w:rFonts w:ascii="Times New Roman" w:eastAsia="Times New Roman" w:hAnsi="Times New Roman" w:cs="Times New Roman"/>
                <w:bCs/>
              </w:rPr>
              <w:t>KK</w:t>
            </w:r>
          </w:p>
        </w:tc>
      </w:tr>
      <w:tr w:rsidR="00E14321" w:rsidRPr="001127C2" w14:paraId="5076FA3E" w14:textId="77777777" w:rsidTr="00844A6E">
        <w:trPr>
          <w:trHeight w:val="534"/>
        </w:trPr>
        <w:tc>
          <w:tcPr>
            <w:tcW w:w="3240" w:type="dxa"/>
            <w:shd w:val="clear" w:color="auto" w:fill="auto"/>
          </w:tcPr>
          <w:p w14:paraId="6E9B7D58" w14:textId="59057413" w:rsidR="00E14321" w:rsidRPr="00B07DB5" w:rsidRDefault="00E14321" w:rsidP="00E14321">
            <w:pPr>
              <w:rPr>
                <w:rFonts w:ascii="Times New Roman" w:hAnsi="Times New Roman" w:cs="Times New Roman"/>
              </w:rPr>
            </w:pPr>
            <w:r>
              <w:rPr>
                <w:rFonts w:ascii="Times New Roman" w:hAnsi="Times New Roman" w:cs="Times New Roman"/>
              </w:rPr>
              <w:t xml:space="preserve">1.1.8. </w:t>
            </w:r>
            <w:r w:rsidRPr="00B07DB5">
              <w:rPr>
                <w:rFonts w:ascii="Times New Roman" w:hAnsi="Times New Roman" w:cs="Times New Roman"/>
              </w:rPr>
              <w:t xml:space="preserve">Takime me gratë dhe burrat për rritjen e </w:t>
            </w:r>
            <w:r w:rsidRPr="00C27A74">
              <w:rPr>
                <w:rFonts w:ascii="Times New Roman" w:hAnsi="Times New Roman" w:cs="Times New Roman"/>
              </w:rPr>
              <w:t>pjesëmarrjes</w:t>
            </w:r>
            <w:r w:rsidRPr="00B07DB5">
              <w:rPr>
                <w:rFonts w:ascii="Times New Roman" w:hAnsi="Times New Roman" w:cs="Times New Roman"/>
              </w:rPr>
              <w:t xml:space="preserve"> së grave në udhëheqjen e këshillave lokalë.</w:t>
            </w:r>
          </w:p>
        </w:tc>
        <w:tc>
          <w:tcPr>
            <w:tcW w:w="1630" w:type="dxa"/>
            <w:shd w:val="clear" w:color="auto" w:fill="auto"/>
          </w:tcPr>
          <w:p w14:paraId="5E247A73" w14:textId="135D3A73" w:rsidR="00E14321" w:rsidRPr="00B07DB5"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GGKP</w:t>
            </w:r>
          </w:p>
        </w:tc>
        <w:tc>
          <w:tcPr>
            <w:tcW w:w="1606" w:type="dxa"/>
            <w:gridSpan w:val="2"/>
            <w:shd w:val="clear" w:color="auto" w:fill="auto"/>
          </w:tcPr>
          <w:p w14:paraId="71E66BB4" w14:textId="77777777"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ZBGJ</w:t>
            </w:r>
          </w:p>
          <w:p w14:paraId="4C497A49" w14:textId="77777777" w:rsidR="00552E13" w:rsidRDefault="00552E13" w:rsidP="00E14321">
            <w:pPr>
              <w:jc w:val="left"/>
              <w:rPr>
                <w:rFonts w:ascii="Times New Roman" w:eastAsia="Times New Roman" w:hAnsi="Times New Roman" w:cs="Times New Roman"/>
                <w:bCs/>
              </w:rPr>
            </w:pPr>
          </w:p>
          <w:p w14:paraId="387A73C1" w14:textId="196FF876" w:rsidR="00E14321" w:rsidRPr="00B07DB5"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Këshillat e Bashk</w:t>
            </w:r>
            <w:r w:rsidR="00552E13">
              <w:rPr>
                <w:rFonts w:ascii="Times New Roman" w:eastAsia="Times New Roman" w:hAnsi="Times New Roman" w:cs="Times New Roman"/>
                <w:bCs/>
              </w:rPr>
              <w:t>ë</w:t>
            </w:r>
            <w:r>
              <w:rPr>
                <w:rFonts w:ascii="Times New Roman" w:eastAsia="Times New Roman" w:hAnsi="Times New Roman" w:cs="Times New Roman"/>
                <w:bCs/>
              </w:rPr>
              <w:t>sisë Lokale</w:t>
            </w:r>
          </w:p>
        </w:tc>
        <w:tc>
          <w:tcPr>
            <w:tcW w:w="1210" w:type="dxa"/>
            <w:gridSpan w:val="2"/>
            <w:shd w:val="clear" w:color="auto" w:fill="auto"/>
          </w:tcPr>
          <w:p w14:paraId="4CB7951E" w14:textId="5215A7B5" w:rsidR="00E14321" w:rsidRPr="00B07DB5"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1" w:type="dxa"/>
            <w:gridSpan w:val="2"/>
            <w:shd w:val="clear" w:color="auto" w:fill="auto"/>
          </w:tcPr>
          <w:p w14:paraId="39E09037" w14:textId="54DB6DB7" w:rsidR="00E14321" w:rsidRPr="00B07DB5"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1" w:type="dxa"/>
            <w:gridSpan w:val="2"/>
            <w:shd w:val="clear" w:color="auto" w:fill="auto"/>
          </w:tcPr>
          <w:p w14:paraId="77097288" w14:textId="010CF055" w:rsidR="00E14321" w:rsidRPr="00B07DB5" w:rsidRDefault="00E14321" w:rsidP="00E14321">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149" w:type="dxa"/>
            <w:gridSpan w:val="2"/>
          </w:tcPr>
          <w:p w14:paraId="2A6D5371" w14:textId="5C2C3838" w:rsidR="00E14321" w:rsidRDefault="008A5F79" w:rsidP="00E14321">
            <w:pPr>
              <w:jc w:val="center"/>
              <w:rPr>
                <w:rFonts w:ascii="Times New Roman" w:eastAsia="Times New Roman" w:hAnsi="Times New Roman" w:cs="Times New Roman"/>
                <w:bCs/>
              </w:rPr>
            </w:pPr>
            <w:r>
              <w:rPr>
                <w:rFonts w:ascii="Times New Roman" w:eastAsia="Times New Roman" w:hAnsi="Times New Roman" w:cs="Times New Roman"/>
                <w:bCs/>
              </w:rPr>
              <w:t>3,630</w:t>
            </w:r>
            <w:r w:rsidR="00E14321">
              <w:rPr>
                <w:rFonts w:ascii="Times New Roman" w:eastAsia="Times New Roman" w:hAnsi="Times New Roman" w:cs="Times New Roman"/>
                <w:bCs/>
              </w:rPr>
              <w:t xml:space="preserve"> </w:t>
            </w:r>
            <w:r w:rsidR="00E14321" w:rsidRPr="00B07DB5">
              <w:rPr>
                <w:rFonts w:ascii="Times New Roman" w:eastAsia="Times New Roman" w:hAnsi="Times New Roman" w:cs="Times New Roman"/>
                <w:bCs/>
              </w:rPr>
              <w:t>€</w:t>
            </w:r>
          </w:p>
          <w:p w14:paraId="407BC278" w14:textId="6784DE6C" w:rsidR="00E14321" w:rsidRPr="00B07DB5" w:rsidRDefault="008A5F79" w:rsidP="00E14321">
            <w:pPr>
              <w:jc w:val="center"/>
              <w:rPr>
                <w:rFonts w:ascii="Times New Roman" w:eastAsia="Times New Roman" w:hAnsi="Times New Roman" w:cs="Times New Roman"/>
                <w:bCs/>
              </w:rPr>
            </w:pPr>
            <w:r w:rsidRPr="009D67C6">
              <w:rPr>
                <w:rFonts w:ascii="Times New Roman" w:eastAsia="Times New Roman" w:hAnsi="Times New Roman" w:cs="Times New Roman"/>
                <w:bCs/>
                <w:sz w:val="18"/>
                <w:szCs w:val="18"/>
              </w:rPr>
              <w:t>(komuna)</w:t>
            </w:r>
          </w:p>
        </w:tc>
        <w:tc>
          <w:tcPr>
            <w:tcW w:w="934" w:type="dxa"/>
          </w:tcPr>
          <w:p w14:paraId="74B723DC" w14:textId="2211EAB1" w:rsidR="00E14321" w:rsidRDefault="00E14321" w:rsidP="00E14321">
            <w:pPr>
              <w:rPr>
                <w:rFonts w:ascii="Times New Roman" w:eastAsia="Times New Roman" w:hAnsi="Times New Roman" w:cs="Times New Roman"/>
                <w:bCs/>
              </w:rPr>
            </w:pPr>
            <w:r>
              <w:rPr>
                <w:rFonts w:ascii="Times New Roman" w:eastAsia="Times New Roman" w:hAnsi="Times New Roman" w:cs="Times New Roman"/>
                <w:bCs/>
              </w:rPr>
              <w:t>/</w:t>
            </w:r>
          </w:p>
        </w:tc>
        <w:tc>
          <w:tcPr>
            <w:tcW w:w="1369" w:type="dxa"/>
          </w:tcPr>
          <w:p w14:paraId="3523C957" w14:textId="2D5D70A5" w:rsidR="00E14321" w:rsidRDefault="00E14321" w:rsidP="00E14321">
            <w:pPr>
              <w:rPr>
                <w:rFonts w:ascii="Times New Roman" w:eastAsia="Times New Roman" w:hAnsi="Times New Roman" w:cs="Times New Roman"/>
                <w:bCs/>
              </w:rPr>
            </w:pPr>
            <w:r>
              <w:rPr>
                <w:rFonts w:ascii="Times New Roman" w:eastAsia="Times New Roman" w:hAnsi="Times New Roman" w:cs="Times New Roman"/>
                <w:bCs/>
              </w:rPr>
              <w:t>ZK</w:t>
            </w:r>
          </w:p>
          <w:p w14:paraId="66E04132" w14:textId="64903349" w:rsidR="00E14321" w:rsidRPr="00B07DB5" w:rsidRDefault="00E14321" w:rsidP="00E14321">
            <w:pPr>
              <w:rPr>
                <w:rFonts w:ascii="Times New Roman" w:eastAsia="Times New Roman" w:hAnsi="Times New Roman" w:cs="Times New Roman"/>
                <w:bCs/>
              </w:rPr>
            </w:pPr>
            <w:r>
              <w:rPr>
                <w:rFonts w:ascii="Times New Roman" w:eastAsia="Times New Roman" w:hAnsi="Times New Roman" w:cs="Times New Roman"/>
                <w:bCs/>
              </w:rPr>
              <w:t>KK</w:t>
            </w:r>
          </w:p>
        </w:tc>
        <w:tc>
          <w:tcPr>
            <w:tcW w:w="1530" w:type="dxa"/>
            <w:shd w:val="clear" w:color="auto" w:fill="auto"/>
          </w:tcPr>
          <w:p w14:paraId="40DC4F87" w14:textId="7A86A961" w:rsidR="00E14321"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30 takime të zhvilluara</w:t>
            </w:r>
          </w:p>
          <w:p w14:paraId="243158D0" w14:textId="77777777" w:rsidR="00E14321" w:rsidRDefault="00E14321" w:rsidP="00E14321">
            <w:pPr>
              <w:jc w:val="left"/>
              <w:rPr>
                <w:rFonts w:ascii="Times New Roman" w:eastAsia="Times New Roman" w:hAnsi="Times New Roman" w:cs="Times New Roman"/>
                <w:bCs/>
              </w:rPr>
            </w:pPr>
          </w:p>
          <w:p w14:paraId="4431FF91" w14:textId="109AC4B9" w:rsidR="00E14321" w:rsidRPr="00B07DB5" w:rsidRDefault="00E14321" w:rsidP="00E14321">
            <w:pPr>
              <w:jc w:val="left"/>
              <w:rPr>
                <w:rFonts w:ascii="Times New Roman" w:eastAsia="Times New Roman" w:hAnsi="Times New Roman" w:cs="Times New Roman"/>
                <w:bCs/>
              </w:rPr>
            </w:pPr>
            <w:r>
              <w:rPr>
                <w:rFonts w:ascii="Times New Roman" w:eastAsia="Times New Roman" w:hAnsi="Times New Roman" w:cs="Times New Roman"/>
                <w:bCs/>
              </w:rPr>
              <w:t>300 persona të përfshirë, ndarë sipas seksit, moshës, etnisë, vendbanimit, etj.</w:t>
            </w:r>
          </w:p>
        </w:tc>
        <w:tc>
          <w:tcPr>
            <w:tcW w:w="1710" w:type="dxa"/>
            <w:shd w:val="clear" w:color="auto" w:fill="auto"/>
          </w:tcPr>
          <w:p w14:paraId="4D2646CD" w14:textId="2307ACB2" w:rsidR="00E14321" w:rsidRPr="00B07DB5" w:rsidRDefault="00E14321" w:rsidP="00E14321">
            <w:pPr>
              <w:rPr>
                <w:rFonts w:ascii="Times New Roman" w:eastAsia="Times New Roman" w:hAnsi="Times New Roman" w:cs="Times New Roman"/>
                <w:bCs/>
              </w:rPr>
            </w:pPr>
            <w:r>
              <w:rPr>
                <w:rFonts w:ascii="Times New Roman" w:eastAsia="Times New Roman" w:hAnsi="Times New Roman" w:cs="Times New Roman"/>
                <w:bCs/>
              </w:rPr>
              <w:t>KK</w:t>
            </w:r>
          </w:p>
        </w:tc>
      </w:tr>
      <w:tr w:rsidR="008A5F79" w:rsidRPr="001127C2" w14:paraId="50DCB891" w14:textId="77777777" w:rsidTr="00844A6E">
        <w:trPr>
          <w:trHeight w:val="534"/>
        </w:trPr>
        <w:tc>
          <w:tcPr>
            <w:tcW w:w="3240" w:type="dxa"/>
            <w:shd w:val="clear" w:color="auto" w:fill="auto"/>
          </w:tcPr>
          <w:p w14:paraId="56C515E4" w14:textId="27079561" w:rsidR="008A5F79" w:rsidRPr="00B07DB5" w:rsidRDefault="008A5F79" w:rsidP="008A5F79">
            <w:pPr>
              <w:rPr>
                <w:rFonts w:ascii="Times New Roman" w:hAnsi="Times New Roman" w:cs="Times New Roman"/>
              </w:rPr>
            </w:pPr>
            <w:r>
              <w:rPr>
                <w:rFonts w:ascii="Times New Roman" w:hAnsi="Times New Roman" w:cs="Times New Roman"/>
              </w:rPr>
              <w:t xml:space="preserve">1.1.9. </w:t>
            </w:r>
            <w:r w:rsidRPr="00B07DB5">
              <w:rPr>
                <w:rFonts w:ascii="Times New Roman" w:hAnsi="Times New Roman" w:cs="Times New Roman"/>
              </w:rPr>
              <w:t>Takime informuese për rëndësinë e regjistrimit të pronave në emër të të dy bashkëshortëve dhe në emër të grave.</w:t>
            </w:r>
          </w:p>
        </w:tc>
        <w:tc>
          <w:tcPr>
            <w:tcW w:w="1630" w:type="dxa"/>
            <w:shd w:val="clear" w:color="auto" w:fill="auto"/>
          </w:tcPr>
          <w:p w14:paraId="61E5B7DF" w14:textId="1EBE637E" w:rsidR="008A5F79" w:rsidRPr="00B07DB5" w:rsidRDefault="008A5F79" w:rsidP="008A5F79">
            <w:pPr>
              <w:jc w:val="left"/>
              <w:rPr>
                <w:rFonts w:ascii="Times New Roman" w:eastAsia="Times New Roman" w:hAnsi="Times New Roman" w:cs="Times New Roman"/>
                <w:bCs/>
              </w:rPr>
            </w:pPr>
            <w:r>
              <w:rPr>
                <w:rFonts w:ascii="Times New Roman" w:eastAsia="Times New Roman" w:hAnsi="Times New Roman" w:cs="Times New Roman"/>
                <w:bCs/>
              </w:rPr>
              <w:t>DKGJ</w:t>
            </w:r>
          </w:p>
        </w:tc>
        <w:tc>
          <w:tcPr>
            <w:tcW w:w="1606" w:type="dxa"/>
            <w:gridSpan w:val="2"/>
            <w:shd w:val="clear" w:color="auto" w:fill="auto"/>
          </w:tcPr>
          <w:p w14:paraId="31816364" w14:textId="77777777" w:rsidR="008A5F79" w:rsidRDefault="008A5F79" w:rsidP="008A5F79">
            <w:pPr>
              <w:jc w:val="left"/>
              <w:rPr>
                <w:rFonts w:ascii="Times New Roman" w:eastAsia="Times New Roman" w:hAnsi="Times New Roman" w:cs="Times New Roman"/>
                <w:bCs/>
              </w:rPr>
            </w:pPr>
            <w:r>
              <w:rPr>
                <w:rFonts w:ascii="Times New Roman" w:eastAsia="Times New Roman" w:hAnsi="Times New Roman" w:cs="Times New Roman"/>
                <w:bCs/>
              </w:rPr>
              <w:t>ZBGJ</w:t>
            </w:r>
          </w:p>
          <w:p w14:paraId="44CBE35E" w14:textId="1FFC5D1A" w:rsidR="008A5F79" w:rsidRPr="00B07DB5" w:rsidRDefault="008A5F79" w:rsidP="008A5F79">
            <w:pPr>
              <w:jc w:val="left"/>
              <w:rPr>
                <w:rFonts w:ascii="Times New Roman" w:eastAsia="Times New Roman" w:hAnsi="Times New Roman" w:cs="Times New Roman"/>
                <w:bCs/>
              </w:rPr>
            </w:pPr>
          </w:p>
        </w:tc>
        <w:tc>
          <w:tcPr>
            <w:tcW w:w="1210" w:type="dxa"/>
            <w:gridSpan w:val="2"/>
            <w:shd w:val="clear" w:color="auto" w:fill="auto"/>
          </w:tcPr>
          <w:p w14:paraId="27C56084" w14:textId="27C8D3D3" w:rsidR="008A5F79" w:rsidRDefault="008A5F79" w:rsidP="008A5F79">
            <w:pPr>
              <w:jc w:val="center"/>
              <w:rPr>
                <w:rFonts w:ascii="Times New Roman" w:eastAsia="Times New Roman" w:hAnsi="Times New Roman" w:cs="Times New Roman"/>
                <w:bCs/>
              </w:rPr>
            </w:pPr>
            <w:r>
              <w:rPr>
                <w:rFonts w:ascii="Times New Roman" w:eastAsia="Times New Roman" w:hAnsi="Times New Roman" w:cs="Times New Roman"/>
                <w:bCs/>
              </w:rPr>
              <w:t>2025</w:t>
            </w:r>
          </w:p>
          <w:p w14:paraId="15725FF9" w14:textId="77777777" w:rsidR="008A5F79" w:rsidRDefault="008A5F79" w:rsidP="008A5F79">
            <w:pPr>
              <w:jc w:val="center"/>
              <w:rPr>
                <w:rFonts w:ascii="Times New Roman" w:eastAsia="Times New Roman" w:hAnsi="Times New Roman" w:cs="Times New Roman"/>
                <w:bCs/>
              </w:rPr>
            </w:pPr>
            <w:r>
              <w:rPr>
                <w:rFonts w:ascii="Times New Roman" w:eastAsia="Times New Roman" w:hAnsi="Times New Roman" w:cs="Times New Roman"/>
                <w:bCs/>
              </w:rPr>
              <w:t>-</w:t>
            </w:r>
          </w:p>
          <w:p w14:paraId="5CDE6291" w14:textId="5B70CA6E" w:rsidR="008A5F79" w:rsidRPr="00B07DB5" w:rsidRDefault="008A5F79" w:rsidP="008A5F79">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1001" w:type="dxa"/>
            <w:gridSpan w:val="2"/>
            <w:shd w:val="clear" w:color="auto" w:fill="auto"/>
          </w:tcPr>
          <w:p w14:paraId="7DCA5BB8" w14:textId="1C3C332F" w:rsidR="008A5F79" w:rsidRDefault="008A5F79" w:rsidP="008A5F79">
            <w:pPr>
              <w:jc w:val="center"/>
              <w:rPr>
                <w:rFonts w:ascii="Times New Roman" w:eastAsia="Times New Roman" w:hAnsi="Times New Roman" w:cs="Times New Roman"/>
                <w:bCs/>
              </w:rPr>
            </w:pPr>
            <w:r>
              <w:rPr>
                <w:rFonts w:ascii="Times New Roman" w:eastAsia="Times New Roman" w:hAnsi="Times New Roman" w:cs="Times New Roman"/>
                <w:bCs/>
              </w:rPr>
              <w:t>/</w:t>
            </w:r>
          </w:p>
          <w:p w14:paraId="5A783136" w14:textId="1196967D" w:rsidR="008A5F79" w:rsidRPr="00B07DB5" w:rsidRDefault="008A5F79" w:rsidP="008A5F79">
            <w:pPr>
              <w:jc w:val="center"/>
              <w:rPr>
                <w:rFonts w:ascii="Times New Roman" w:eastAsia="Times New Roman" w:hAnsi="Times New Roman" w:cs="Times New Roman"/>
                <w:bCs/>
              </w:rPr>
            </w:pPr>
          </w:p>
        </w:tc>
        <w:tc>
          <w:tcPr>
            <w:tcW w:w="1001" w:type="dxa"/>
            <w:gridSpan w:val="2"/>
            <w:shd w:val="clear" w:color="auto" w:fill="auto"/>
          </w:tcPr>
          <w:p w14:paraId="32C3186E" w14:textId="6A1F2D56" w:rsidR="008A5F79" w:rsidRDefault="008A5F79" w:rsidP="008A5F79">
            <w:pPr>
              <w:jc w:val="center"/>
              <w:rPr>
                <w:rFonts w:ascii="Times New Roman" w:eastAsia="Times New Roman" w:hAnsi="Times New Roman" w:cs="Times New Roman"/>
                <w:bCs/>
              </w:rPr>
            </w:pPr>
            <w:r>
              <w:rPr>
                <w:rFonts w:ascii="Times New Roman" w:eastAsia="Times New Roman" w:hAnsi="Times New Roman" w:cs="Times New Roman"/>
                <w:bCs/>
              </w:rPr>
              <w:t xml:space="preserve">528 </w:t>
            </w:r>
            <w:r w:rsidRPr="00B07DB5">
              <w:rPr>
                <w:rFonts w:ascii="Times New Roman" w:eastAsia="Times New Roman" w:hAnsi="Times New Roman" w:cs="Times New Roman"/>
                <w:bCs/>
              </w:rPr>
              <w:t>€</w:t>
            </w:r>
          </w:p>
          <w:p w14:paraId="5004CAF8" w14:textId="018D04E3" w:rsidR="008A5F79" w:rsidRPr="00B07DB5" w:rsidRDefault="008A5F79" w:rsidP="008A5F79">
            <w:pPr>
              <w:jc w:val="center"/>
              <w:rPr>
                <w:rFonts w:ascii="Times New Roman" w:eastAsia="Times New Roman" w:hAnsi="Times New Roman" w:cs="Times New Roman"/>
                <w:bCs/>
              </w:rPr>
            </w:pPr>
            <w:r w:rsidRPr="009D67C6">
              <w:rPr>
                <w:rFonts w:ascii="Times New Roman" w:eastAsia="Times New Roman" w:hAnsi="Times New Roman" w:cs="Times New Roman"/>
                <w:bCs/>
                <w:sz w:val="18"/>
                <w:szCs w:val="18"/>
              </w:rPr>
              <w:t>(komuna)</w:t>
            </w:r>
          </w:p>
        </w:tc>
        <w:tc>
          <w:tcPr>
            <w:tcW w:w="1149" w:type="dxa"/>
            <w:gridSpan w:val="2"/>
          </w:tcPr>
          <w:p w14:paraId="14127B9E" w14:textId="77777777" w:rsidR="008A5F79" w:rsidRDefault="008A5F79" w:rsidP="008A5F79">
            <w:pPr>
              <w:jc w:val="center"/>
              <w:rPr>
                <w:rFonts w:ascii="Times New Roman" w:eastAsia="Times New Roman" w:hAnsi="Times New Roman" w:cs="Times New Roman"/>
                <w:bCs/>
              </w:rPr>
            </w:pPr>
            <w:r>
              <w:rPr>
                <w:rFonts w:ascii="Times New Roman" w:eastAsia="Times New Roman" w:hAnsi="Times New Roman" w:cs="Times New Roman"/>
                <w:bCs/>
              </w:rPr>
              <w:t xml:space="preserve">528 </w:t>
            </w:r>
            <w:r w:rsidRPr="00B07DB5">
              <w:rPr>
                <w:rFonts w:ascii="Times New Roman" w:eastAsia="Times New Roman" w:hAnsi="Times New Roman" w:cs="Times New Roman"/>
                <w:bCs/>
              </w:rPr>
              <w:t>€</w:t>
            </w:r>
          </w:p>
          <w:p w14:paraId="62EB6A94" w14:textId="241D223C" w:rsidR="008A5F79" w:rsidRPr="00B07DB5" w:rsidRDefault="008A5F79" w:rsidP="008A5F79">
            <w:pPr>
              <w:jc w:val="center"/>
              <w:rPr>
                <w:rFonts w:ascii="Times New Roman" w:eastAsia="Times New Roman" w:hAnsi="Times New Roman" w:cs="Times New Roman"/>
                <w:bCs/>
              </w:rPr>
            </w:pPr>
            <w:r w:rsidRPr="009D67C6">
              <w:rPr>
                <w:rFonts w:ascii="Times New Roman" w:eastAsia="Times New Roman" w:hAnsi="Times New Roman" w:cs="Times New Roman"/>
                <w:bCs/>
                <w:sz w:val="18"/>
                <w:szCs w:val="18"/>
              </w:rPr>
              <w:t>(komuna)</w:t>
            </w:r>
          </w:p>
        </w:tc>
        <w:tc>
          <w:tcPr>
            <w:tcW w:w="934" w:type="dxa"/>
          </w:tcPr>
          <w:p w14:paraId="0CB7165E" w14:textId="77777777" w:rsidR="008A5F79" w:rsidRDefault="008A5F79" w:rsidP="008A5F79">
            <w:pPr>
              <w:jc w:val="center"/>
              <w:rPr>
                <w:rFonts w:ascii="Times New Roman" w:eastAsia="Times New Roman" w:hAnsi="Times New Roman" w:cs="Times New Roman"/>
                <w:bCs/>
              </w:rPr>
            </w:pPr>
            <w:r>
              <w:rPr>
                <w:rFonts w:ascii="Times New Roman" w:eastAsia="Times New Roman" w:hAnsi="Times New Roman" w:cs="Times New Roman"/>
                <w:bCs/>
              </w:rPr>
              <w:t xml:space="preserve">528 </w:t>
            </w:r>
            <w:r w:rsidRPr="00B07DB5">
              <w:rPr>
                <w:rFonts w:ascii="Times New Roman" w:eastAsia="Times New Roman" w:hAnsi="Times New Roman" w:cs="Times New Roman"/>
                <w:bCs/>
              </w:rPr>
              <w:t>€</w:t>
            </w:r>
          </w:p>
          <w:p w14:paraId="3B91B9CA" w14:textId="66E1BAF6" w:rsidR="008A5F79" w:rsidRDefault="008A5F79" w:rsidP="008A5F79">
            <w:pPr>
              <w:rPr>
                <w:rFonts w:ascii="Times New Roman" w:eastAsia="Times New Roman" w:hAnsi="Times New Roman" w:cs="Times New Roman"/>
                <w:bCs/>
              </w:rPr>
            </w:pPr>
            <w:r w:rsidRPr="009D67C6">
              <w:rPr>
                <w:rFonts w:ascii="Times New Roman" w:eastAsia="Times New Roman" w:hAnsi="Times New Roman" w:cs="Times New Roman"/>
                <w:bCs/>
                <w:sz w:val="18"/>
                <w:szCs w:val="18"/>
              </w:rPr>
              <w:t>(komuna)</w:t>
            </w:r>
          </w:p>
        </w:tc>
        <w:tc>
          <w:tcPr>
            <w:tcW w:w="1369" w:type="dxa"/>
          </w:tcPr>
          <w:p w14:paraId="73036DC5" w14:textId="0B905822" w:rsidR="008A5F79" w:rsidRDefault="008A5F79" w:rsidP="008A5F79">
            <w:pPr>
              <w:rPr>
                <w:rFonts w:ascii="Times New Roman" w:eastAsia="Times New Roman" w:hAnsi="Times New Roman" w:cs="Times New Roman"/>
                <w:bCs/>
              </w:rPr>
            </w:pPr>
            <w:r>
              <w:rPr>
                <w:rFonts w:ascii="Times New Roman" w:eastAsia="Times New Roman" w:hAnsi="Times New Roman" w:cs="Times New Roman"/>
                <w:bCs/>
              </w:rPr>
              <w:t>DKGJ</w:t>
            </w:r>
          </w:p>
          <w:p w14:paraId="7C648B79" w14:textId="70C965CB" w:rsidR="008A5F79" w:rsidRPr="00B07DB5" w:rsidRDefault="008A5F79" w:rsidP="008A5F79">
            <w:pPr>
              <w:rPr>
                <w:rFonts w:ascii="Times New Roman" w:eastAsia="Times New Roman" w:hAnsi="Times New Roman" w:cs="Times New Roman"/>
                <w:bCs/>
              </w:rPr>
            </w:pPr>
            <w:r>
              <w:rPr>
                <w:rFonts w:ascii="Times New Roman" w:eastAsia="Times New Roman" w:hAnsi="Times New Roman" w:cs="Times New Roman"/>
                <w:bCs/>
              </w:rPr>
              <w:t>ZK</w:t>
            </w:r>
          </w:p>
        </w:tc>
        <w:tc>
          <w:tcPr>
            <w:tcW w:w="1530" w:type="dxa"/>
            <w:shd w:val="clear" w:color="auto" w:fill="auto"/>
          </w:tcPr>
          <w:p w14:paraId="424D5CC0" w14:textId="77777777" w:rsidR="008A5F79" w:rsidRDefault="008A5F79" w:rsidP="008A5F79">
            <w:pPr>
              <w:jc w:val="left"/>
              <w:rPr>
                <w:rFonts w:ascii="Times New Roman" w:eastAsia="Times New Roman" w:hAnsi="Times New Roman" w:cs="Times New Roman"/>
                <w:bCs/>
              </w:rPr>
            </w:pPr>
            <w:r>
              <w:rPr>
                <w:rFonts w:ascii="Times New Roman" w:eastAsia="Times New Roman" w:hAnsi="Times New Roman" w:cs="Times New Roman"/>
                <w:bCs/>
              </w:rPr>
              <w:t>3 takime të zhvilluara (1 në vit)</w:t>
            </w:r>
          </w:p>
          <w:p w14:paraId="47D37EEC" w14:textId="77777777" w:rsidR="008A5F79" w:rsidRDefault="008A5F79" w:rsidP="008A5F79">
            <w:pPr>
              <w:jc w:val="left"/>
              <w:rPr>
                <w:rFonts w:ascii="Times New Roman" w:eastAsia="Times New Roman" w:hAnsi="Times New Roman" w:cs="Times New Roman"/>
                <w:bCs/>
              </w:rPr>
            </w:pPr>
          </w:p>
          <w:p w14:paraId="3847ADC0" w14:textId="6ACFD5E3" w:rsidR="008A5F79" w:rsidRPr="00B07DB5" w:rsidRDefault="008A5F79" w:rsidP="008A5F79">
            <w:pPr>
              <w:jc w:val="left"/>
              <w:rPr>
                <w:rFonts w:ascii="Times New Roman" w:eastAsia="Times New Roman" w:hAnsi="Times New Roman" w:cs="Times New Roman"/>
                <w:bCs/>
              </w:rPr>
            </w:pPr>
            <w:r>
              <w:rPr>
                <w:rFonts w:ascii="Times New Roman" w:eastAsia="Times New Roman" w:hAnsi="Times New Roman" w:cs="Times New Roman"/>
                <w:bCs/>
              </w:rPr>
              <w:lastRenderedPageBreak/>
              <w:t>30 persona të përfshirë (10 në vit), ndarë sipas seksit, moshës, etnisë, vendbanimit, etj.</w:t>
            </w:r>
          </w:p>
        </w:tc>
        <w:tc>
          <w:tcPr>
            <w:tcW w:w="1710" w:type="dxa"/>
            <w:shd w:val="clear" w:color="auto" w:fill="auto"/>
          </w:tcPr>
          <w:p w14:paraId="30E15DEA" w14:textId="6AE21D4A" w:rsidR="008A5F79" w:rsidRPr="00B07DB5" w:rsidRDefault="008A5F79" w:rsidP="008A5F79">
            <w:pPr>
              <w:rPr>
                <w:rFonts w:ascii="Times New Roman" w:eastAsia="Times New Roman" w:hAnsi="Times New Roman" w:cs="Times New Roman"/>
                <w:bCs/>
              </w:rPr>
            </w:pPr>
            <w:r>
              <w:rPr>
                <w:rFonts w:ascii="Times New Roman" w:eastAsia="Times New Roman" w:hAnsi="Times New Roman" w:cs="Times New Roman"/>
                <w:bCs/>
              </w:rPr>
              <w:lastRenderedPageBreak/>
              <w:t>KK</w:t>
            </w:r>
          </w:p>
        </w:tc>
      </w:tr>
      <w:tr w:rsidR="008A5F79" w:rsidRPr="001127C2" w14:paraId="535B3357" w14:textId="77777777" w:rsidTr="00844A6E">
        <w:trPr>
          <w:trHeight w:val="534"/>
        </w:trPr>
        <w:tc>
          <w:tcPr>
            <w:tcW w:w="3240" w:type="dxa"/>
            <w:shd w:val="clear" w:color="auto" w:fill="auto"/>
          </w:tcPr>
          <w:p w14:paraId="7D62349E" w14:textId="481EA2F9" w:rsidR="008A5F79" w:rsidRPr="00B07DB5" w:rsidRDefault="008A5F79" w:rsidP="008A5F79">
            <w:pPr>
              <w:rPr>
                <w:rFonts w:ascii="Times New Roman" w:hAnsi="Times New Roman" w:cs="Times New Roman"/>
              </w:rPr>
            </w:pPr>
            <w:r w:rsidRPr="00B62BF3">
              <w:rPr>
                <w:rFonts w:ascii="Times New Roman" w:hAnsi="Times New Roman" w:cs="Times New Roman"/>
              </w:rPr>
              <w:lastRenderedPageBreak/>
              <w:t>1.1.</w:t>
            </w:r>
            <w:r w:rsidR="000918D8">
              <w:rPr>
                <w:rFonts w:ascii="Times New Roman" w:hAnsi="Times New Roman" w:cs="Times New Roman"/>
              </w:rPr>
              <w:t>10</w:t>
            </w:r>
            <w:r w:rsidRPr="00B62BF3">
              <w:rPr>
                <w:rFonts w:ascii="Times New Roman" w:hAnsi="Times New Roman" w:cs="Times New Roman"/>
              </w:rPr>
              <w:t>. Subvencionimi i taksës të regjistrimit të pronës në emër të gruas, për nënat vetushqyese dhe viktimat e dhunës me bazë gjinore.</w:t>
            </w:r>
          </w:p>
        </w:tc>
        <w:tc>
          <w:tcPr>
            <w:tcW w:w="1630" w:type="dxa"/>
            <w:shd w:val="clear" w:color="auto" w:fill="auto"/>
          </w:tcPr>
          <w:p w14:paraId="3B897C79" w14:textId="1F3DBEF1" w:rsidR="008A5F79" w:rsidRPr="00B07DB5" w:rsidRDefault="008A5F79" w:rsidP="008A5F79">
            <w:pPr>
              <w:jc w:val="left"/>
              <w:rPr>
                <w:rFonts w:ascii="Times New Roman" w:eastAsia="Times New Roman" w:hAnsi="Times New Roman" w:cs="Times New Roman"/>
                <w:bCs/>
              </w:rPr>
            </w:pPr>
            <w:r>
              <w:rPr>
                <w:rFonts w:ascii="Times New Roman" w:eastAsia="Times New Roman" w:hAnsi="Times New Roman" w:cs="Times New Roman"/>
                <w:bCs/>
              </w:rPr>
              <w:t>DBF</w:t>
            </w:r>
          </w:p>
        </w:tc>
        <w:tc>
          <w:tcPr>
            <w:tcW w:w="1606" w:type="dxa"/>
            <w:gridSpan w:val="2"/>
            <w:shd w:val="clear" w:color="auto" w:fill="auto"/>
          </w:tcPr>
          <w:p w14:paraId="73A58139" w14:textId="77777777" w:rsidR="008A5F79" w:rsidRDefault="008A5F79" w:rsidP="008A5F79">
            <w:pPr>
              <w:jc w:val="left"/>
              <w:rPr>
                <w:rFonts w:ascii="Times New Roman" w:eastAsia="Times New Roman" w:hAnsi="Times New Roman" w:cs="Times New Roman"/>
                <w:bCs/>
              </w:rPr>
            </w:pPr>
            <w:r>
              <w:rPr>
                <w:rFonts w:ascii="Times New Roman" w:eastAsia="Times New Roman" w:hAnsi="Times New Roman" w:cs="Times New Roman"/>
                <w:bCs/>
              </w:rPr>
              <w:t>ZK</w:t>
            </w:r>
          </w:p>
          <w:p w14:paraId="307F404A" w14:textId="2D5010E9" w:rsidR="008A5F79" w:rsidRDefault="008A5F79" w:rsidP="008A5F79">
            <w:pPr>
              <w:jc w:val="left"/>
              <w:rPr>
                <w:rFonts w:ascii="Times New Roman" w:eastAsia="Times New Roman" w:hAnsi="Times New Roman" w:cs="Times New Roman"/>
                <w:bCs/>
              </w:rPr>
            </w:pPr>
            <w:r>
              <w:rPr>
                <w:rFonts w:ascii="Times New Roman" w:eastAsia="Times New Roman" w:hAnsi="Times New Roman" w:cs="Times New Roman"/>
                <w:bCs/>
              </w:rPr>
              <w:t>DMS</w:t>
            </w:r>
          </w:p>
          <w:p w14:paraId="0E156F3E" w14:textId="77777777" w:rsidR="008A5F79" w:rsidRDefault="008A5F79" w:rsidP="008A5F79">
            <w:pPr>
              <w:jc w:val="left"/>
              <w:rPr>
                <w:rFonts w:ascii="Times New Roman" w:eastAsia="Times New Roman" w:hAnsi="Times New Roman" w:cs="Times New Roman"/>
                <w:bCs/>
              </w:rPr>
            </w:pPr>
            <w:r>
              <w:rPr>
                <w:rFonts w:ascii="Times New Roman" w:eastAsia="Times New Roman" w:hAnsi="Times New Roman" w:cs="Times New Roman"/>
                <w:bCs/>
              </w:rPr>
              <w:t>ZBGJ</w:t>
            </w:r>
          </w:p>
          <w:p w14:paraId="2478F72A" w14:textId="2B9122F5" w:rsidR="008A5F79" w:rsidRPr="00B07DB5" w:rsidRDefault="008A5F79" w:rsidP="008A5F79">
            <w:pPr>
              <w:jc w:val="left"/>
              <w:rPr>
                <w:rFonts w:ascii="Times New Roman" w:eastAsia="Times New Roman" w:hAnsi="Times New Roman" w:cs="Times New Roman"/>
                <w:bCs/>
              </w:rPr>
            </w:pPr>
          </w:p>
        </w:tc>
        <w:tc>
          <w:tcPr>
            <w:tcW w:w="1210" w:type="dxa"/>
            <w:gridSpan w:val="2"/>
            <w:shd w:val="clear" w:color="auto" w:fill="auto"/>
          </w:tcPr>
          <w:p w14:paraId="6ADB3807" w14:textId="77777777" w:rsidR="008A5F79" w:rsidRDefault="008A5F79" w:rsidP="008A5F79">
            <w:pPr>
              <w:jc w:val="center"/>
              <w:rPr>
                <w:rFonts w:ascii="Times New Roman" w:eastAsia="Times New Roman" w:hAnsi="Times New Roman" w:cs="Times New Roman"/>
                <w:bCs/>
              </w:rPr>
            </w:pPr>
            <w:r>
              <w:rPr>
                <w:rFonts w:ascii="Times New Roman" w:eastAsia="Times New Roman" w:hAnsi="Times New Roman" w:cs="Times New Roman"/>
                <w:bCs/>
              </w:rPr>
              <w:t>2025</w:t>
            </w:r>
          </w:p>
          <w:p w14:paraId="1BDCDC0B" w14:textId="77777777" w:rsidR="008A5F79" w:rsidRDefault="008A5F79" w:rsidP="008A5F79">
            <w:pPr>
              <w:jc w:val="center"/>
              <w:rPr>
                <w:rFonts w:ascii="Times New Roman" w:eastAsia="Times New Roman" w:hAnsi="Times New Roman" w:cs="Times New Roman"/>
                <w:bCs/>
              </w:rPr>
            </w:pPr>
            <w:r>
              <w:rPr>
                <w:rFonts w:ascii="Times New Roman" w:eastAsia="Times New Roman" w:hAnsi="Times New Roman" w:cs="Times New Roman"/>
                <w:bCs/>
              </w:rPr>
              <w:t>-</w:t>
            </w:r>
          </w:p>
          <w:p w14:paraId="4FAECB7E" w14:textId="580418DF" w:rsidR="008A5F79" w:rsidRPr="00B07DB5" w:rsidRDefault="008A5F79" w:rsidP="008A5F79">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1001" w:type="dxa"/>
            <w:gridSpan w:val="2"/>
            <w:shd w:val="clear" w:color="auto" w:fill="auto"/>
          </w:tcPr>
          <w:p w14:paraId="7FC17451" w14:textId="32043680" w:rsidR="008A5F79" w:rsidRPr="00B07DB5" w:rsidRDefault="008A5F79" w:rsidP="008A5F79">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1" w:type="dxa"/>
            <w:gridSpan w:val="2"/>
            <w:shd w:val="clear" w:color="auto" w:fill="auto"/>
          </w:tcPr>
          <w:p w14:paraId="5E5FA26B" w14:textId="32DD7156" w:rsidR="008A5F79" w:rsidRPr="00CE4EE9" w:rsidRDefault="008A5F79" w:rsidP="008A5F79">
            <w:pPr>
              <w:jc w:val="center"/>
              <w:rPr>
                <w:rFonts w:ascii="Times New Roman" w:eastAsia="Times New Roman" w:hAnsi="Times New Roman" w:cs="Times New Roman"/>
                <w:bCs/>
                <w:sz w:val="18"/>
                <w:szCs w:val="18"/>
              </w:rPr>
            </w:pPr>
            <w:r w:rsidRPr="00CE4EE9">
              <w:rPr>
                <w:rFonts w:ascii="Times New Roman" w:eastAsia="Times New Roman" w:hAnsi="Times New Roman" w:cs="Times New Roman"/>
                <w:bCs/>
                <w:sz w:val="18"/>
                <w:szCs w:val="18"/>
              </w:rPr>
              <w:t>Do p</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rllogaritet n</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baz</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t</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numrit t</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rasteve dhe taks</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s specifike p</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r secil</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n pron</w:t>
            </w:r>
            <w:r>
              <w:rPr>
                <w:rFonts w:ascii="Times New Roman" w:eastAsia="Times New Roman" w:hAnsi="Times New Roman" w:cs="Times New Roman"/>
                <w:bCs/>
                <w:sz w:val="18"/>
                <w:szCs w:val="18"/>
              </w:rPr>
              <w:t>ë</w:t>
            </w:r>
          </w:p>
          <w:p w14:paraId="3B983592" w14:textId="31C81704" w:rsidR="008A5F79" w:rsidRPr="00B07DB5" w:rsidRDefault="008A5F79" w:rsidP="008A5F79">
            <w:pPr>
              <w:jc w:val="center"/>
              <w:rPr>
                <w:rFonts w:ascii="Times New Roman" w:eastAsia="Times New Roman" w:hAnsi="Times New Roman" w:cs="Times New Roman"/>
                <w:bCs/>
              </w:rPr>
            </w:pPr>
          </w:p>
        </w:tc>
        <w:tc>
          <w:tcPr>
            <w:tcW w:w="1149" w:type="dxa"/>
            <w:gridSpan w:val="2"/>
          </w:tcPr>
          <w:p w14:paraId="7721B2D2" w14:textId="390FA96D" w:rsidR="008A5F79" w:rsidRPr="00CE4EE9" w:rsidRDefault="008A5F79" w:rsidP="008A5F79">
            <w:pPr>
              <w:jc w:val="center"/>
              <w:rPr>
                <w:rFonts w:ascii="Times New Roman" w:eastAsia="Times New Roman" w:hAnsi="Times New Roman" w:cs="Times New Roman"/>
                <w:bCs/>
                <w:sz w:val="18"/>
                <w:szCs w:val="18"/>
              </w:rPr>
            </w:pPr>
            <w:r w:rsidRPr="00CE4EE9">
              <w:rPr>
                <w:rFonts w:ascii="Times New Roman" w:eastAsia="Times New Roman" w:hAnsi="Times New Roman" w:cs="Times New Roman"/>
                <w:bCs/>
                <w:sz w:val="18"/>
                <w:szCs w:val="18"/>
              </w:rPr>
              <w:t>Do p</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rllogaritet n</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baz</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t</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numrit t</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rasteve dhe taks</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s specifike p</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r secil</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n pron</w:t>
            </w:r>
            <w:r>
              <w:rPr>
                <w:rFonts w:ascii="Times New Roman" w:eastAsia="Times New Roman" w:hAnsi="Times New Roman" w:cs="Times New Roman"/>
                <w:bCs/>
                <w:sz w:val="18"/>
                <w:szCs w:val="18"/>
              </w:rPr>
              <w:t>ë</w:t>
            </w:r>
          </w:p>
          <w:p w14:paraId="594BFC7A" w14:textId="56F93737" w:rsidR="008A5F79" w:rsidRPr="00B07DB5" w:rsidRDefault="008A5F79" w:rsidP="008A5F79">
            <w:pPr>
              <w:jc w:val="center"/>
              <w:rPr>
                <w:rFonts w:ascii="Times New Roman" w:eastAsia="Times New Roman" w:hAnsi="Times New Roman" w:cs="Times New Roman"/>
                <w:bCs/>
              </w:rPr>
            </w:pPr>
          </w:p>
        </w:tc>
        <w:tc>
          <w:tcPr>
            <w:tcW w:w="934" w:type="dxa"/>
          </w:tcPr>
          <w:p w14:paraId="4BDEB384" w14:textId="77777777" w:rsidR="008A5F79" w:rsidRPr="00CE4EE9" w:rsidRDefault="008A5F79" w:rsidP="008A5F79">
            <w:pPr>
              <w:jc w:val="center"/>
              <w:rPr>
                <w:rFonts w:ascii="Times New Roman" w:eastAsia="Times New Roman" w:hAnsi="Times New Roman" w:cs="Times New Roman"/>
                <w:bCs/>
                <w:sz w:val="18"/>
                <w:szCs w:val="18"/>
              </w:rPr>
            </w:pPr>
            <w:r w:rsidRPr="00CE4EE9">
              <w:rPr>
                <w:rFonts w:ascii="Times New Roman" w:eastAsia="Times New Roman" w:hAnsi="Times New Roman" w:cs="Times New Roman"/>
                <w:bCs/>
                <w:sz w:val="18"/>
                <w:szCs w:val="18"/>
              </w:rPr>
              <w:t>Do p</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rllogaritet n</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baz</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t</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numrit t</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 xml:space="preserve"> rasteve dhe taks</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s specifike p</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r secil</w:t>
            </w:r>
            <w:r>
              <w:rPr>
                <w:rFonts w:ascii="Times New Roman" w:eastAsia="Times New Roman" w:hAnsi="Times New Roman" w:cs="Times New Roman"/>
                <w:bCs/>
                <w:sz w:val="18"/>
                <w:szCs w:val="18"/>
              </w:rPr>
              <w:t>ë</w:t>
            </w:r>
            <w:r w:rsidRPr="00CE4EE9">
              <w:rPr>
                <w:rFonts w:ascii="Times New Roman" w:eastAsia="Times New Roman" w:hAnsi="Times New Roman" w:cs="Times New Roman"/>
                <w:bCs/>
                <w:sz w:val="18"/>
                <w:szCs w:val="18"/>
              </w:rPr>
              <w:t>n pron</w:t>
            </w:r>
            <w:r>
              <w:rPr>
                <w:rFonts w:ascii="Times New Roman" w:eastAsia="Times New Roman" w:hAnsi="Times New Roman" w:cs="Times New Roman"/>
                <w:bCs/>
                <w:sz w:val="18"/>
                <w:szCs w:val="18"/>
              </w:rPr>
              <w:t>ë</w:t>
            </w:r>
          </w:p>
          <w:p w14:paraId="346EBF55" w14:textId="77777777" w:rsidR="008A5F79" w:rsidRDefault="008A5F79" w:rsidP="008A5F79">
            <w:pPr>
              <w:rPr>
                <w:rFonts w:ascii="Times New Roman" w:eastAsia="Times New Roman" w:hAnsi="Times New Roman" w:cs="Times New Roman"/>
                <w:bCs/>
              </w:rPr>
            </w:pPr>
          </w:p>
        </w:tc>
        <w:tc>
          <w:tcPr>
            <w:tcW w:w="1369" w:type="dxa"/>
          </w:tcPr>
          <w:p w14:paraId="50E8051D" w14:textId="7ECDB391" w:rsidR="008A5F79" w:rsidRDefault="008A5F79" w:rsidP="008A5F79">
            <w:pPr>
              <w:rPr>
                <w:rFonts w:ascii="Times New Roman" w:eastAsia="Times New Roman" w:hAnsi="Times New Roman" w:cs="Times New Roman"/>
                <w:bCs/>
              </w:rPr>
            </w:pPr>
            <w:r>
              <w:rPr>
                <w:rFonts w:ascii="Times New Roman" w:eastAsia="Times New Roman" w:hAnsi="Times New Roman" w:cs="Times New Roman"/>
                <w:bCs/>
              </w:rPr>
              <w:t>DBF</w:t>
            </w:r>
          </w:p>
          <w:p w14:paraId="5321B760" w14:textId="0A5E4EA7" w:rsidR="008A5F79" w:rsidRPr="00B07DB5" w:rsidRDefault="008A5F79" w:rsidP="008A5F79">
            <w:pPr>
              <w:rPr>
                <w:rFonts w:ascii="Times New Roman" w:eastAsia="Times New Roman" w:hAnsi="Times New Roman" w:cs="Times New Roman"/>
                <w:bCs/>
              </w:rPr>
            </w:pPr>
            <w:r>
              <w:rPr>
                <w:rFonts w:ascii="Times New Roman" w:eastAsia="Times New Roman" w:hAnsi="Times New Roman" w:cs="Times New Roman"/>
                <w:bCs/>
              </w:rPr>
              <w:t>ZK</w:t>
            </w:r>
          </w:p>
        </w:tc>
        <w:tc>
          <w:tcPr>
            <w:tcW w:w="1530" w:type="dxa"/>
            <w:shd w:val="clear" w:color="auto" w:fill="auto"/>
          </w:tcPr>
          <w:p w14:paraId="4F84BCA9" w14:textId="09FB42E0" w:rsidR="008A5F79" w:rsidRPr="00CE4EE9" w:rsidRDefault="008A5F79" w:rsidP="008A5F79">
            <w:pPr>
              <w:jc w:val="left"/>
              <w:rPr>
                <w:rFonts w:ascii="Times New Roman" w:eastAsia="Times New Roman" w:hAnsi="Times New Roman" w:cs="Times New Roman"/>
                <w:bCs/>
              </w:rPr>
            </w:pPr>
            <w:r>
              <w:rPr>
                <w:rFonts w:ascii="Times New Roman" w:eastAsia="Times New Roman" w:hAnsi="Times New Roman" w:cs="Times New Roman"/>
                <w:bCs/>
              </w:rPr>
              <w:t xml:space="preserve">Numri i grave -nëna vetushqyese apo viktima të DHBGJ - taksa e </w:t>
            </w:r>
            <w:r w:rsidR="000918D8">
              <w:rPr>
                <w:rFonts w:ascii="Times New Roman" w:eastAsia="Times New Roman" w:hAnsi="Times New Roman" w:cs="Times New Roman"/>
                <w:bCs/>
              </w:rPr>
              <w:t>regjistrimit</w:t>
            </w:r>
            <w:r>
              <w:rPr>
                <w:rFonts w:ascii="Times New Roman" w:eastAsia="Times New Roman" w:hAnsi="Times New Roman" w:cs="Times New Roman"/>
                <w:bCs/>
              </w:rPr>
              <w:t xml:space="preserve"> të pronës në emër të të cilave, subvencionohet nga komuna.</w:t>
            </w:r>
          </w:p>
        </w:tc>
        <w:tc>
          <w:tcPr>
            <w:tcW w:w="1710" w:type="dxa"/>
            <w:shd w:val="clear" w:color="auto" w:fill="auto"/>
          </w:tcPr>
          <w:p w14:paraId="3246709E" w14:textId="0F1D4B22" w:rsidR="008A5F79" w:rsidRPr="00B07DB5" w:rsidRDefault="008A5F79" w:rsidP="008A5F79">
            <w:pPr>
              <w:rPr>
                <w:rFonts w:ascii="Times New Roman" w:eastAsia="Times New Roman" w:hAnsi="Times New Roman" w:cs="Times New Roman"/>
                <w:bCs/>
              </w:rPr>
            </w:pPr>
            <w:r>
              <w:rPr>
                <w:rFonts w:ascii="Times New Roman" w:eastAsia="Times New Roman" w:hAnsi="Times New Roman" w:cs="Times New Roman"/>
                <w:bCs/>
              </w:rPr>
              <w:t>KK</w:t>
            </w:r>
          </w:p>
        </w:tc>
      </w:tr>
    </w:tbl>
    <w:tbl>
      <w:tblPr>
        <w:tblStyle w:val="TableGrid"/>
        <w:tblW w:w="1638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tblLook w:val="04A0" w:firstRow="1" w:lastRow="0" w:firstColumn="1" w:lastColumn="0" w:noHBand="0" w:noVBand="1"/>
      </w:tblPr>
      <w:tblGrid>
        <w:gridCol w:w="3227"/>
        <w:gridCol w:w="2669"/>
        <w:gridCol w:w="1549"/>
        <w:gridCol w:w="2057"/>
        <w:gridCol w:w="6878"/>
      </w:tblGrid>
      <w:tr w:rsidR="005855D2" w:rsidRPr="001127C2" w14:paraId="2F748413" w14:textId="77777777" w:rsidTr="00992AEE">
        <w:tc>
          <w:tcPr>
            <w:tcW w:w="3227" w:type="dxa"/>
            <w:shd w:val="clear" w:color="auto" w:fill="F9B2A7" w:themeFill="accent6" w:themeFillTint="66"/>
          </w:tcPr>
          <w:p w14:paraId="712ECA3B" w14:textId="77777777" w:rsidR="005855D2" w:rsidRPr="001127C2" w:rsidRDefault="005855D2" w:rsidP="00992AEE">
            <w:pPr>
              <w:rPr>
                <w:rFonts w:ascii="Times New Roman" w:hAnsi="Times New Roman" w:cs="Times New Roman"/>
                <w:lang w:val="sq-AL"/>
              </w:rPr>
            </w:pPr>
            <w:r w:rsidRPr="001127C2">
              <w:rPr>
                <w:rFonts w:ascii="Times New Roman" w:hAnsi="Times New Roman" w:cs="Times New Roman"/>
                <w:b/>
                <w:bCs/>
                <w:i/>
                <w:iCs/>
                <w:lang w:val="sq-AL"/>
              </w:rPr>
              <w:t>Objektivi specifik:</w:t>
            </w:r>
          </w:p>
        </w:tc>
        <w:tc>
          <w:tcPr>
            <w:tcW w:w="13153" w:type="dxa"/>
            <w:gridSpan w:val="4"/>
            <w:shd w:val="clear" w:color="auto" w:fill="F9B2A7" w:themeFill="accent6" w:themeFillTint="66"/>
          </w:tcPr>
          <w:p w14:paraId="2B11282E" w14:textId="11219581" w:rsidR="005855D2" w:rsidRPr="001127C2" w:rsidRDefault="001C2A45" w:rsidP="00992AEE">
            <w:pPr>
              <w:rPr>
                <w:rFonts w:ascii="Times New Roman" w:hAnsi="Times New Roman" w:cs="Times New Roman"/>
                <w:b/>
                <w:bCs/>
                <w:i/>
                <w:iCs/>
                <w:lang w:val="sq-AL"/>
              </w:rPr>
            </w:pPr>
            <w:bookmarkStart w:id="32" w:name="_Hlk158718012"/>
            <w:bookmarkStart w:id="33" w:name="_Hlk164019227"/>
            <w:r w:rsidRPr="001127C2">
              <w:rPr>
                <w:rFonts w:ascii="Times New Roman" w:hAnsi="Times New Roman" w:cs="Times New Roman"/>
                <w:b/>
                <w:bCs/>
                <w:i/>
                <w:iCs/>
                <w:lang w:val="sq-AL"/>
              </w:rPr>
              <w:t>1</w:t>
            </w:r>
            <w:r w:rsidR="005855D2" w:rsidRPr="001127C2">
              <w:rPr>
                <w:rFonts w:ascii="Times New Roman" w:hAnsi="Times New Roman" w:cs="Times New Roman"/>
                <w:b/>
                <w:bCs/>
                <w:i/>
                <w:iCs/>
                <w:lang w:val="sq-AL"/>
              </w:rPr>
              <w:t>.2.</w:t>
            </w:r>
            <w:bookmarkEnd w:id="32"/>
            <w:r w:rsidR="005855D2" w:rsidRPr="001127C2">
              <w:rPr>
                <w:rFonts w:ascii="Times New Roman" w:hAnsi="Times New Roman" w:cs="Times New Roman"/>
                <w:b/>
                <w:bCs/>
                <w:i/>
                <w:iCs/>
                <w:lang w:val="sq-AL"/>
              </w:rPr>
              <w:t xml:space="preserve"> Rritja e masave dhe veprimeve të Komunës që marrin parasysh e zbatojnë integrimin gjinor dhe buxhetimin e përgjegjshëm gjinor.</w:t>
            </w:r>
          </w:p>
          <w:bookmarkEnd w:id="33"/>
          <w:p w14:paraId="4C3F322B" w14:textId="77777777" w:rsidR="005855D2" w:rsidRPr="001127C2" w:rsidRDefault="005855D2" w:rsidP="00992AEE">
            <w:pPr>
              <w:rPr>
                <w:rFonts w:ascii="Times New Roman" w:hAnsi="Times New Roman" w:cs="Times New Roman"/>
                <w:lang w:val="sq-AL"/>
              </w:rPr>
            </w:pPr>
          </w:p>
        </w:tc>
      </w:tr>
      <w:tr w:rsidR="005855D2" w:rsidRPr="001127C2" w14:paraId="44885201" w14:textId="77777777" w:rsidTr="00992AEE">
        <w:tc>
          <w:tcPr>
            <w:tcW w:w="5896" w:type="dxa"/>
            <w:gridSpan w:val="2"/>
            <w:shd w:val="clear" w:color="auto" w:fill="FCD8D3" w:themeFill="accent6" w:themeFillTint="33"/>
          </w:tcPr>
          <w:p w14:paraId="23FB8853" w14:textId="77777777" w:rsidR="005855D2" w:rsidRPr="001127C2" w:rsidRDefault="005855D2" w:rsidP="00992AEE">
            <w:pPr>
              <w:jc w:val="center"/>
              <w:rPr>
                <w:rFonts w:ascii="Times New Roman" w:hAnsi="Times New Roman" w:cs="Times New Roman"/>
                <w:b/>
                <w:bCs/>
                <w:lang w:val="sq-AL"/>
              </w:rPr>
            </w:pPr>
            <w:r w:rsidRPr="001127C2">
              <w:rPr>
                <w:rFonts w:ascii="Times New Roman" w:hAnsi="Times New Roman" w:cs="Times New Roman"/>
                <w:b/>
                <w:bCs/>
                <w:lang w:val="sq-AL"/>
              </w:rPr>
              <w:t xml:space="preserve">Treguesi </w:t>
            </w:r>
          </w:p>
        </w:tc>
        <w:tc>
          <w:tcPr>
            <w:tcW w:w="1549" w:type="dxa"/>
            <w:shd w:val="clear" w:color="auto" w:fill="FCD8D3" w:themeFill="accent6" w:themeFillTint="33"/>
          </w:tcPr>
          <w:p w14:paraId="03A98D35" w14:textId="77777777" w:rsidR="005855D2" w:rsidRPr="001127C2" w:rsidRDefault="005855D2" w:rsidP="00992AEE">
            <w:pPr>
              <w:jc w:val="center"/>
              <w:rPr>
                <w:rFonts w:ascii="Times New Roman" w:hAnsi="Times New Roman" w:cs="Times New Roman"/>
                <w:b/>
                <w:bCs/>
                <w:lang w:val="sq-AL"/>
              </w:rPr>
            </w:pPr>
            <w:r w:rsidRPr="001127C2">
              <w:rPr>
                <w:rFonts w:ascii="Times New Roman" w:hAnsi="Times New Roman" w:cs="Times New Roman"/>
                <w:b/>
                <w:bCs/>
                <w:lang w:val="sq-AL"/>
              </w:rPr>
              <w:t>Vlera bazë (2024)</w:t>
            </w:r>
          </w:p>
        </w:tc>
        <w:tc>
          <w:tcPr>
            <w:tcW w:w="2057" w:type="dxa"/>
            <w:shd w:val="clear" w:color="auto" w:fill="FCD8D3" w:themeFill="accent6" w:themeFillTint="33"/>
          </w:tcPr>
          <w:p w14:paraId="1A9ACE72" w14:textId="79F1D8BF" w:rsidR="005855D2" w:rsidRPr="001127C2" w:rsidRDefault="005855D2" w:rsidP="00992AEE">
            <w:pPr>
              <w:jc w:val="center"/>
              <w:rPr>
                <w:rFonts w:ascii="Times New Roman" w:hAnsi="Times New Roman" w:cs="Times New Roman"/>
                <w:b/>
                <w:bCs/>
                <w:lang w:val="sq-AL"/>
              </w:rPr>
            </w:pPr>
            <w:r w:rsidRPr="001127C2">
              <w:rPr>
                <w:rFonts w:ascii="Times New Roman" w:hAnsi="Times New Roman" w:cs="Times New Roman"/>
                <w:b/>
                <w:bCs/>
                <w:lang w:val="sq-AL"/>
              </w:rPr>
              <w:t>Synimi i vitit të fundit (202</w:t>
            </w:r>
            <w:r w:rsidR="007A2B43" w:rsidRPr="001127C2">
              <w:rPr>
                <w:rFonts w:ascii="Times New Roman" w:hAnsi="Times New Roman" w:cs="Times New Roman"/>
                <w:b/>
                <w:bCs/>
                <w:lang w:val="sq-AL"/>
              </w:rPr>
              <w:t>6</w:t>
            </w:r>
            <w:r w:rsidRPr="001127C2">
              <w:rPr>
                <w:rFonts w:ascii="Times New Roman" w:hAnsi="Times New Roman" w:cs="Times New Roman"/>
                <w:b/>
                <w:bCs/>
                <w:lang w:val="sq-AL"/>
              </w:rPr>
              <w:t>)</w:t>
            </w:r>
          </w:p>
        </w:tc>
        <w:tc>
          <w:tcPr>
            <w:tcW w:w="6878" w:type="dxa"/>
            <w:shd w:val="clear" w:color="auto" w:fill="FCD8D3" w:themeFill="accent6" w:themeFillTint="33"/>
          </w:tcPr>
          <w:p w14:paraId="3FEEBAFD" w14:textId="77777777" w:rsidR="005855D2" w:rsidRPr="001127C2" w:rsidRDefault="005855D2" w:rsidP="00992AEE">
            <w:pPr>
              <w:jc w:val="center"/>
              <w:rPr>
                <w:rFonts w:ascii="Times New Roman" w:hAnsi="Times New Roman" w:cs="Times New Roman"/>
                <w:b/>
                <w:bCs/>
                <w:lang w:val="sq-AL"/>
              </w:rPr>
            </w:pPr>
            <w:r w:rsidRPr="001127C2">
              <w:rPr>
                <w:rFonts w:ascii="Times New Roman" w:hAnsi="Times New Roman" w:cs="Times New Roman"/>
                <w:b/>
                <w:bCs/>
                <w:lang w:val="sq-AL"/>
              </w:rPr>
              <w:t xml:space="preserve">Rezultati </w:t>
            </w:r>
          </w:p>
        </w:tc>
      </w:tr>
      <w:tr w:rsidR="005855D2" w:rsidRPr="001127C2" w14:paraId="5319062C" w14:textId="77777777" w:rsidTr="00992AEE">
        <w:tc>
          <w:tcPr>
            <w:tcW w:w="5896" w:type="dxa"/>
            <w:gridSpan w:val="2"/>
          </w:tcPr>
          <w:p w14:paraId="3CBEBEE3" w14:textId="1C44B016" w:rsidR="005855D2" w:rsidRPr="001127C2" w:rsidRDefault="001C2A45" w:rsidP="00992AEE">
            <w:pPr>
              <w:rPr>
                <w:rFonts w:ascii="Times New Roman" w:hAnsi="Times New Roman" w:cs="Times New Roman"/>
                <w:lang w:val="sq-AL"/>
              </w:rPr>
            </w:pPr>
            <w:bookmarkStart w:id="34" w:name="_Hlk164019247"/>
            <w:r w:rsidRPr="001127C2">
              <w:rPr>
                <w:rFonts w:ascii="Times New Roman" w:hAnsi="Times New Roman" w:cs="Times New Roman"/>
                <w:lang w:val="sq-AL"/>
              </w:rPr>
              <w:t>1</w:t>
            </w:r>
            <w:r w:rsidR="005855D2" w:rsidRPr="001127C2">
              <w:rPr>
                <w:rFonts w:ascii="Times New Roman" w:hAnsi="Times New Roman" w:cs="Times New Roman"/>
                <w:lang w:val="sq-AL"/>
              </w:rPr>
              <w:t>.2.a. Përqindja e buxhetit komunal dedikuar veprimeve për fuqizimin e grave dhe përparimin drejt barazisë gjinore.</w:t>
            </w:r>
            <w:bookmarkEnd w:id="34"/>
          </w:p>
        </w:tc>
        <w:tc>
          <w:tcPr>
            <w:tcW w:w="1549" w:type="dxa"/>
          </w:tcPr>
          <w:p w14:paraId="7CADF216" w14:textId="77777777" w:rsidR="005855D2" w:rsidRPr="001127C2" w:rsidRDefault="005855D2" w:rsidP="00992AEE">
            <w:pPr>
              <w:jc w:val="center"/>
              <w:rPr>
                <w:rFonts w:ascii="Times New Roman" w:hAnsi="Times New Roman" w:cs="Times New Roman"/>
                <w:lang w:val="sq-AL"/>
              </w:rPr>
            </w:pPr>
            <w:r w:rsidRPr="001127C2">
              <w:rPr>
                <w:rFonts w:ascii="Times New Roman" w:hAnsi="Times New Roman" w:cs="Times New Roman"/>
                <w:lang w:val="sq-AL"/>
              </w:rPr>
              <w:t xml:space="preserve">Do përcaktohet </w:t>
            </w:r>
          </w:p>
        </w:tc>
        <w:tc>
          <w:tcPr>
            <w:tcW w:w="2057" w:type="dxa"/>
          </w:tcPr>
          <w:p w14:paraId="382D3E36" w14:textId="04F1DB06" w:rsidR="005855D2" w:rsidRPr="001127C2" w:rsidRDefault="005855D2" w:rsidP="00992AEE">
            <w:pPr>
              <w:jc w:val="center"/>
              <w:rPr>
                <w:rFonts w:ascii="Times New Roman" w:hAnsi="Times New Roman" w:cs="Times New Roman"/>
                <w:lang w:val="sq-AL"/>
              </w:rPr>
            </w:pPr>
            <w:r w:rsidRPr="009419C2">
              <w:rPr>
                <w:rFonts w:ascii="Times New Roman" w:hAnsi="Times New Roman" w:cs="Times New Roman"/>
                <w:lang w:val="sq-AL"/>
              </w:rPr>
              <w:t xml:space="preserve">Rritur me </w:t>
            </w:r>
            <w:r w:rsidR="009419C2" w:rsidRPr="009419C2">
              <w:rPr>
                <w:rFonts w:ascii="Times New Roman" w:hAnsi="Times New Roman" w:cs="Times New Roman"/>
                <w:lang w:val="sq-AL"/>
              </w:rPr>
              <w:t>3</w:t>
            </w:r>
            <w:r w:rsidRPr="009419C2">
              <w:rPr>
                <w:rFonts w:ascii="Times New Roman" w:hAnsi="Times New Roman" w:cs="Times New Roman"/>
                <w:lang w:val="sq-AL"/>
              </w:rPr>
              <w:t>%</w:t>
            </w:r>
          </w:p>
        </w:tc>
        <w:tc>
          <w:tcPr>
            <w:tcW w:w="6878" w:type="dxa"/>
          </w:tcPr>
          <w:p w14:paraId="3AA74CD9" w14:textId="77777777" w:rsidR="00A261C2" w:rsidRDefault="005855D2" w:rsidP="00992AEE">
            <w:pPr>
              <w:rPr>
                <w:rFonts w:ascii="Times New Roman" w:hAnsi="Times New Roman" w:cs="Times New Roman"/>
                <w:lang w:val="sq-AL"/>
              </w:rPr>
            </w:pPr>
            <w:r w:rsidRPr="001127C2">
              <w:rPr>
                <w:rFonts w:ascii="Times New Roman" w:hAnsi="Times New Roman" w:cs="Times New Roman"/>
                <w:lang w:val="sq-AL"/>
              </w:rPr>
              <w:t xml:space="preserve">Komuna do të hedhë hapa konkretë për integrimin gjinor në të gjithë fushat e veprimtarisë </w:t>
            </w:r>
          </w:p>
          <w:p w14:paraId="3AB88026" w14:textId="1D7F608A" w:rsidR="005855D2" w:rsidRPr="001127C2" w:rsidRDefault="005855D2" w:rsidP="00992AEE">
            <w:pPr>
              <w:rPr>
                <w:rFonts w:ascii="Times New Roman" w:hAnsi="Times New Roman" w:cs="Times New Roman"/>
                <w:lang w:val="sq-AL"/>
              </w:rPr>
            </w:pPr>
            <w:r w:rsidRPr="001127C2">
              <w:rPr>
                <w:rFonts w:ascii="Times New Roman" w:hAnsi="Times New Roman" w:cs="Times New Roman"/>
                <w:lang w:val="sq-AL"/>
              </w:rPr>
              <w:t>së saj, që do të realizohen duke përdorur si mjet kryesor buxhetimin e përgjegjshëm gjinor.</w:t>
            </w:r>
          </w:p>
        </w:tc>
      </w:tr>
    </w:tbl>
    <w:tbl>
      <w:tblPr>
        <w:tblW w:w="1638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shd w:val="clear" w:color="auto" w:fill="FCD8D3" w:themeFill="accent6" w:themeFillTint="33"/>
        <w:tblLayout w:type="fixed"/>
        <w:tblLook w:val="00A0" w:firstRow="1" w:lastRow="0" w:firstColumn="1" w:lastColumn="0" w:noHBand="0" w:noVBand="0"/>
      </w:tblPr>
      <w:tblGrid>
        <w:gridCol w:w="3420"/>
        <w:gridCol w:w="1538"/>
        <w:gridCol w:w="1612"/>
        <w:gridCol w:w="1181"/>
        <w:gridCol w:w="1019"/>
        <w:gridCol w:w="1040"/>
        <w:gridCol w:w="1216"/>
        <w:gridCol w:w="946"/>
        <w:gridCol w:w="1629"/>
        <w:gridCol w:w="1341"/>
        <w:gridCol w:w="1438"/>
      </w:tblGrid>
      <w:tr w:rsidR="00591769" w:rsidRPr="001127C2" w14:paraId="36E5B33E" w14:textId="77777777" w:rsidTr="00C3712D">
        <w:trPr>
          <w:trHeight w:val="345"/>
        </w:trPr>
        <w:tc>
          <w:tcPr>
            <w:tcW w:w="3420" w:type="dxa"/>
            <w:vMerge w:val="restart"/>
            <w:shd w:val="clear" w:color="auto" w:fill="FCD8D3" w:themeFill="accent6" w:themeFillTint="33"/>
          </w:tcPr>
          <w:p w14:paraId="020EB40F" w14:textId="77777777" w:rsidR="00591769" w:rsidRPr="00B07DB5" w:rsidRDefault="00591769" w:rsidP="00992AEE">
            <w:pPr>
              <w:jc w:val="center"/>
              <w:rPr>
                <w:rFonts w:ascii="Times New Roman" w:eastAsia="Times New Roman" w:hAnsi="Times New Roman" w:cs="Times New Roman"/>
                <w:b/>
                <w:color w:val="404040" w:themeColor="text1" w:themeTint="BF"/>
              </w:rPr>
            </w:pPr>
          </w:p>
          <w:p w14:paraId="091E5069" w14:textId="77777777" w:rsidR="00591769" w:rsidRPr="00B07DB5" w:rsidRDefault="00591769" w:rsidP="00992AEE">
            <w:pPr>
              <w:jc w:val="center"/>
              <w:rPr>
                <w:rFonts w:ascii="Times New Roman" w:eastAsia="Times New Roman" w:hAnsi="Times New Roman" w:cs="Times New Roman"/>
                <w:b/>
                <w:color w:val="404040" w:themeColor="text1" w:themeTint="BF"/>
              </w:rPr>
            </w:pPr>
          </w:p>
          <w:p w14:paraId="6AFF7F05" w14:textId="77777777" w:rsidR="00591769" w:rsidRPr="00B07DB5" w:rsidRDefault="00591769"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AKTIVITETET</w:t>
            </w:r>
          </w:p>
        </w:tc>
        <w:tc>
          <w:tcPr>
            <w:tcW w:w="3150" w:type="dxa"/>
            <w:gridSpan w:val="2"/>
            <w:shd w:val="clear" w:color="auto" w:fill="FCD8D3" w:themeFill="accent6" w:themeFillTint="33"/>
          </w:tcPr>
          <w:p w14:paraId="66B8E076" w14:textId="77777777" w:rsidR="00591769" w:rsidRPr="00B07DB5" w:rsidRDefault="00591769"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ZBATIMI</w:t>
            </w:r>
          </w:p>
        </w:tc>
        <w:tc>
          <w:tcPr>
            <w:tcW w:w="1181" w:type="dxa"/>
            <w:vMerge w:val="restart"/>
            <w:shd w:val="clear" w:color="auto" w:fill="FCD8D3" w:themeFill="accent6" w:themeFillTint="33"/>
          </w:tcPr>
          <w:p w14:paraId="5D87F0F2" w14:textId="77777777" w:rsidR="00591769" w:rsidRPr="00B07DB5" w:rsidRDefault="00591769" w:rsidP="00992AEE">
            <w:pPr>
              <w:jc w:val="center"/>
              <w:rPr>
                <w:rFonts w:ascii="Times New Roman" w:eastAsia="Times New Roman" w:hAnsi="Times New Roman" w:cs="Times New Roman"/>
                <w:b/>
                <w:color w:val="404040" w:themeColor="text1" w:themeTint="BF"/>
              </w:rPr>
            </w:pPr>
          </w:p>
          <w:p w14:paraId="43336B33" w14:textId="77777777" w:rsidR="00591769" w:rsidRPr="00B07DB5" w:rsidRDefault="00591769"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AFATI KOHOR</w:t>
            </w:r>
          </w:p>
        </w:tc>
        <w:tc>
          <w:tcPr>
            <w:tcW w:w="4221" w:type="dxa"/>
            <w:gridSpan w:val="4"/>
            <w:shd w:val="clear" w:color="auto" w:fill="FCD8D3" w:themeFill="accent6" w:themeFillTint="33"/>
          </w:tcPr>
          <w:p w14:paraId="0C5AD9C7" w14:textId="168EA9C3" w:rsidR="00591769" w:rsidRPr="00B07DB5" w:rsidRDefault="00591769"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rPr>
              <w:t>KOSTO (€)</w:t>
            </w:r>
          </w:p>
        </w:tc>
        <w:tc>
          <w:tcPr>
            <w:tcW w:w="1629" w:type="dxa"/>
            <w:vMerge w:val="restart"/>
            <w:shd w:val="clear" w:color="auto" w:fill="FCD8D3" w:themeFill="accent6" w:themeFillTint="33"/>
          </w:tcPr>
          <w:p w14:paraId="0B9BA571" w14:textId="6BF76141" w:rsidR="00591769" w:rsidRPr="00B07DB5" w:rsidRDefault="00591769" w:rsidP="00992AEE">
            <w:pPr>
              <w:jc w:val="center"/>
              <w:rPr>
                <w:rFonts w:ascii="Times New Roman" w:eastAsia="Times New Roman" w:hAnsi="Times New Roman" w:cs="Times New Roman"/>
                <w:b/>
                <w:color w:val="404040" w:themeColor="text1" w:themeTint="BF"/>
              </w:rPr>
            </w:pPr>
          </w:p>
          <w:p w14:paraId="6D26A80E" w14:textId="77777777" w:rsidR="00591769" w:rsidRPr="00B07DB5" w:rsidRDefault="00591769"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BURIMI I FINANCIMIT</w:t>
            </w:r>
          </w:p>
        </w:tc>
        <w:tc>
          <w:tcPr>
            <w:tcW w:w="1341" w:type="dxa"/>
            <w:vMerge w:val="restart"/>
            <w:shd w:val="clear" w:color="auto" w:fill="FCD8D3" w:themeFill="accent6" w:themeFillTint="33"/>
          </w:tcPr>
          <w:p w14:paraId="7F0A1047" w14:textId="77777777" w:rsidR="00591769" w:rsidRPr="00B07DB5" w:rsidRDefault="00591769" w:rsidP="00992AEE">
            <w:pPr>
              <w:jc w:val="center"/>
              <w:rPr>
                <w:rFonts w:ascii="Times New Roman" w:eastAsia="Times New Roman" w:hAnsi="Times New Roman" w:cs="Times New Roman"/>
                <w:b/>
                <w:color w:val="404040" w:themeColor="text1" w:themeTint="BF"/>
              </w:rPr>
            </w:pPr>
          </w:p>
          <w:p w14:paraId="401F62E9" w14:textId="77777777" w:rsidR="00591769" w:rsidRPr="00B07DB5" w:rsidRDefault="00591769"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 xml:space="preserve">TREGUESIT </w:t>
            </w:r>
          </w:p>
        </w:tc>
        <w:tc>
          <w:tcPr>
            <w:tcW w:w="1438" w:type="dxa"/>
            <w:vMerge w:val="restart"/>
            <w:shd w:val="clear" w:color="auto" w:fill="FCD8D3" w:themeFill="accent6" w:themeFillTint="33"/>
          </w:tcPr>
          <w:p w14:paraId="0F226CE0" w14:textId="77777777" w:rsidR="00591769" w:rsidRPr="00B07DB5" w:rsidRDefault="00591769" w:rsidP="00992AEE">
            <w:pPr>
              <w:jc w:val="center"/>
              <w:rPr>
                <w:rFonts w:ascii="Times New Roman" w:eastAsia="Times New Roman" w:hAnsi="Times New Roman" w:cs="Times New Roman"/>
                <w:b/>
                <w:color w:val="404040" w:themeColor="text1" w:themeTint="BF"/>
              </w:rPr>
            </w:pPr>
          </w:p>
          <w:p w14:paraId="36B773E4" w14:textId="77777777" w:rsidR="00591769" w:rsidRPr="00B07DB5" w:rsidRDefault="00591769"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MONITORIMI</w:t>
            </w:r>
          </w:p>
        </w:tc>
      </w:tr>
      <w:tr w:rsidR="002A32A7" w:rsidRPr="001127C2" w14:paraId="282CD7B8" w14:textId="77777777" w:rsidTr="002A32A7">
        <w:trPr>
          <w:trHeight w:val="534"/>
        </w:trPr>
        <w:tc>
          <w:tcPr>
            <w:tcW w:w="3420" w:type="dxa"/>
            <w:vMerge/>
            <w:shd w:val="clear" w:color="auto" w:fill="FCD8D3" w:themeFill="accent6" w:themeFillTint="33"/>
            <w:hideMark/>
          </w:tcPr>
          <w:p w14:paraId="251A1AF5" w14:textId="77777777" w:rsidR="002A32A7" w:rsidRPr="00B07DB5" w:rsidRDefault="002A32A7" w:rsidP="00992AEE">
            <w:pPr>
              <w:jc w:val="center"/>
              <w:rPr>
                <w:rFonts w:ascii="Times New Roman" w:eastAsia="Times New Roman" w:hAnsi="Times New Roman" w:cs="Times New Roman"/>
                <w:b/>
                <w:color w:val="404040" w:themeColor="text1" w:themeTint="BF"/>
              </w:rPr>
            </w:pPr>
          </w:p>
        </w:tc>
        <w:tc>
          <w:tcPr>
            <w:tcW w:w="1538" w:type="dxa"/>
            <w:shd w:val="clear" w:color="auto" w:fill="FCD8D3" w:themeFill="accent6" w:themeFillTint="33"/>
            <w:hideMark/>
          </w:tcPr>
          <w:p w14:paraId="7588DCC7" w14:textId="77777777" w:rsidR="002A32A7" w:rsidRPr="00B07DB5" w:rsidRDefault="002A32A7"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Drejtoria /</w:t>
            </w:r>
          </w:p>
          <w:p w14:paraId="1E8AABD7" w14:textId="77777777" w:rsidR="002A32A7" w:rsidRPr="00B07DB5" w:rsidRDefault="002A32A7" w:rsidP="00992AEE">
            <w:pPr>
              <w:jc w:val="center"/>
              <w:rPr>
                <w:rFonts w:ascii="Times New Roman" w:eastAsia="Times New Roman" w:hAnsi="Times New Roman" w:cs="Times New Roman"/>
                <w:b/>
                <w:color w:val="595959" w:themeColor="text1" w:themeTint="A6"/>
              </w:rPr>
            </w:pPr>
            <w:r w:rsidRPr="00B07DB5">
              <w:rPr>
                <w:rFonts w:ascii="Times New Roman" w:eastAsia="Times New Roman" w:hAnsi="Times New Roman" w:cs="Times New Roman"/>
                <w:b/>
                <w:color w:val="404040" w:themeColor="text1" w:themeTint="BF"/>
              </w:rPr>
              <w:t xml:space="preserve"> zyra përgjegjëse </w:t>
            </w:r>
          </w:p>
        </w:tc>
        <w:tc>
          <w:tcPr>
            <w:tcW w:w="1612" w:type="dxa"/>
            <w:shd w:val="clear" w:color="auto" w:fill="FCD8D3" w:themeFill="accent6" w:themeFillTint="33"/>
            <w:hideMark/>
          </w:tcPr>
          <w:p w14:paraId="48EF2029" w14:textId="77777777" w:rsidR="002A32A7" w:rsidRPr="00B07DB5" w:rsidRDefault="002A32A7" w:rsidP="00992AEE">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Drejtoritë/ institucionet mbështetëse</w:t>
            </w:r>
          </w:p>
        </w:tc>
        <w:tc>
          <w:tcPr>
            <w:tcW w:w="1181" w:type="dxa"/>
            <w:vMerge/>
            <w:shd w:val="clear" w:color="auto" w:fill="FCD8D3" w:themeFill="accent6" w:themeFillTint="33"/>
            <w:hideMark/>
          </w:tcPr>
          <w:p w14:paraId="18B1A28F" w14:textId="77777777" w:rsidR="002A32A7" w:rsidRPr="00B07DB5" w:rsidRDefault="002A32A7" w:rsidP="00992AEE">
            <w:pPr>
              <w:jc w:val="center"/>
              <w:rPr>
                <w:rFonts w:ascii="Times New Roman" w:eastAsia="Times New Roman" w:hAnsi="Times New Roman" w:cs="Times New Roman"/>
                <w:b/>
                <w:color w:val="404040" w:themeColor="text1" w:themeTint="BF"/>
              </w:rPr>
            </w:pPr>
          </w:p>
        </w:tc>
        <w:tc>
          <w:tcPr>
            <w:tcW w:w="1019" w:type="dxa"/>
            <w:shd w:val="clear" w:color="auto" w:fill="FCD8D3" w:themeFill="accent6" w:themeFillTint="33"/>
          </w:tcPr>
          <w:p w14:paraId="71B5FD5F" w14:textId="31938763" w:rsidR="002A32A7" w:rsidRPr="00B07DB5" w:rsidRDefault="002A32A7" w:rsidP="00992AEE">
            <w:pPr>
              <w:jc w:val="center"/>
              <w:rPr>
                <w:rFonts w:ascii="Times New Roman" w:eastAsia="Times New Roman" w:hAnsi="Times New Roman" w:cs="Times New Roman"/>
                <w:b/>
              </w:rPr>
            </w:pPr>
            <w:r w:rsidRPr="00B07DB5">
              <w:rPr>
                <w:rFonts w:ascii="Times New Roman" w:eastAsia="Times New Roman" w:hAnsi="Times New Roman" w:cs="Times New Roman"/>
                <w:b/>
              </w:rPr>
              <w:t>2024</w:t>
            </w:r>
          </w:p>
        </w:tc>
        <w:tc>
          <w:tcPr>
            <w:tcW w:w="1040" w:type="dxa"/>
            <w:shd w:val="clear" w:color="auto" w:fill="FCD8D3" w:themeFill="accent6" w:themeFillTint="33"/>
          </w:tcPr>
          <w:p w14:paraId="6DC612E8" w14:textId="25B9705F" w:rsidR="002A32A7" w:rsidRPr="00B07DB5" w:rsidRDefault="002A32A7" w:rsidP="00992AEE">
            <w:pPr>
              <w:jc w:val="center"/>
              <w:rPr>
                <w:rFonts w:ascii="Times New Roman" w:eastAsia="Times New Roman" w:hAnsi="Times New Roman" w:cs="Times New Roman"/>
                <w:b/>
              </w:rPr>
            </w:pPr>
            <w:r w:rsidRPr="00B07DB5">
              <w:rPr>
                <w:rFonts w:ascii="Times New Roman" w:eastAsia="Times New Roman" w:hAnsi="Times New Roman" w:cs="Times New Roman"/>
                <w:b/>
              </w:rPr>
              <w:t>2025</w:t>
            </w:r>
          </w:p>
        </w:tc>
        <w:tc>
          <w:tcPr>
            <w:tcW w:w="1216" w:type="dxa"/>
            <w:shd w:val="clear" w:color="auto" w:fill="FCD8D3" w:themeFill="accent6" w:themeFillTint="33"/>
          </w:tcPr>
          <w:p w14:paraId="67BF7213" w14:textId="041B4AEB" w:rsidR="002A32A7" w:rsidRPr="00B07DB5" w:rsidRDefault="002A32A7" w:rsidP="00992AEE">
            <w:pPr>
              <w:jc w:val="center"/>
              <w:rPr>
                <w:rFonts w:ascii="Times New Roman" w:eastAsia="Times New Roman" w:hAnsi="Times New Roman" w:cs="Times New Roman"/>
                <w:b/>
              </w:rPr>
            </w:pPr>
            <w:r w:rsidRPr="00B07DB5">
              <w:rPr>
                <w:rFonts w:ascii="Times New Roman" w:eastAsia="Times New Roman" w:hAnsi="Times New Roman" w:cs="Times New Roman"/>
                <w:b/>
              </w:rPr>
              <w:t>2026</w:t>
            </w:r>
          </w:p>
        </w:tc>
        <w:tc>
          <w:tcPr>
            <w:tcW w:w="946" w:type="dxa"/>
            <w:shd w:val="clear" w:color="auto" w:fill="FCD8D3" w:themeFill="accent6" w:themeFillTint="33"/>
          </w:tcPr>
          <w:p w14:paraId="38E2A721" w14:textId="16367738" w:rsidR="002A32A7" w:rsidRPr="00B07DB5" w:rsidRDefault="002A32A7" w:rsidP="00992AEE">
            <w:pPr>
              <w:jc w:val="center"/>
              <w:rPr>
                <w:rFonts w:ascii="Times New Roman" w:eastAsia="Times New Roman" w:hAnsi="Times New Roman" w:cs="Times New Roman"/>
                <w:b/>
                <w:color w:val="404040" w:themeColor="text1" w:themeTint="BF"/>
              </w:rPr>
            </w:pPr>
            <w:r w:rsidRPr="00844A6E">
              <w:rPr>
                <w:rFonts w:ascii="Times New Roman" w:eastAsia="Times New Roman" w:hAnsi="Times New Roman" w:cs="Times New Roman"/>
                <w:b/>
              </w:rPr>
              <w:t>2027</w:t>
            </w:r>
          </w:p>
        </w:tc>
        <w:tc>
          <w:tcPr>
            <w:tcW w:w="1629" w:type="dxa"/>
            <w:vMerge/>
            <w:shd w:val="clear" w:color="auto" w:fill="FCD8D3" w:themeFill="accent6" w:themeFillTint="33"/>
          </w:tcPr>
          <w:p w14:paraId="36882D27" w14:textId="2C6BA697" w:rsidR="002A32A7" w:rsidRPr="00B07DB5" w:rsidRDefault="002A32A7" w:rsidP="00992AEE">
            <w:pPr>
              <w:jc w:val="center"/>
              <w:rPr>
                <w:rFonts w:ascii="Times New Roman" w:eastAsia="Times New Roman" w:hAnsi="Times New Roman" w:cs="Times New Roman"/>
                <w:b/>
                <w:color w:val="404040" w:themeColor="text1" w:themeTint="BF"/>
              </w:rPr>
            </w:pPr>
          </w:p>
        </w:tc>
        <w:tc>
          <w:tcPr>
            <w:tcW w:w="1341" w:type="dxa"/>
            <w:vMerge/>
            <w:shd w:val="clear" w:color="auto" w:fill="FCD8D3" w:themeFill="accent6" w:themeFillTint="33"/>
            <w:hideMark/>
          </w:tcPr>
          <w:p w14:paraId="2138FA60" w14:textId="77777777" w:rsidR="002A32A7" w:rsidRPr="00B07DB5" w:rsidRDefault="002A32A7" w:rsidP="00992AEE">
            <w:pPr>
              <w:jc w:val="center"/>
              <w:rPr>
                <w:rFonts w:ascii="Times New Roman" w:eastAsia="Times New Roman" w:hAnsi="Times New Roman" w:cs="Times New Roman"/>
                <w:b/>
                <w:color w:val="404040" w:themeColor="text1" w:themeTint="BF"/>
              </w:rPr>
            </w:pPr>
          </w:p>
        </w:tc>
        <w:tc>
          <w:tcPr>
            <w:tcW w:w="1438" w:type="dxa"/>
            <w:vMerge/>
            <w:shd w:val="clear" w:color="auto" w:fill="FCD8D3" w:themeFill="accent6" w:themeFillTint="33"/>
          </w:tcPr>
          <w:p w14:paraId="21E9FA1C" w14:textId="77777777" w:rsidR="002A32A7" w:rsidRPr="00B07DB5" w:rsidRDefault="002A32A7" w:rsidP="00992AEE">
            <w:pPr>
              <w:jc w:val="center"/>
              <w:rPr>
                <w:rFonts w:ascii="Times New Roman" w:eastAsia="Times New Roman" w:hAnsi="Times New Roman" w:cs="Times New Roman"/>
                <w:b/>
                <w:color w:val="404040" w:themeColor="text1" w:themeTint="BF"/>
              </w:rPr>
            </w:pPr>
          </w:p>
        </w:tc>
      </w:tr>
      <w:tr w:rsidR="002A32A7" w:rsidRPr="001127C2" w14:paraId="0E7FD298" w14:textId="77777777" w:rsidTr="002A32A7">
        <w:trPr>
          <w:trHeight w:val="534"/>
        </w:trPr>
        <w:tc>
          <w:tcPr>
            <w:tcW w:w="3420" w:type="dxa"/>
            <w:shd w:val="clear" w:color="auto" w:fill="auto"/>
          </w:tcPr>
          <w:p w14:paraId="5B5C75A0" w14:textId="6083D06C" w:rsidR="002A32A7" w:rsidRPr="00B07DB5" w:rsidRDefault="002A32A7" w:rsidP="00942932">
            <w:pPr>
              <w:rPr>
                <w:rFonts w:ascii="Times New Roman" w:eastAsia="Times New Roman" w:hAnsi="Times New Roman" w:cs="Times New Roman"/>
                <w:bCs/>
                <w:lang w:eastAsia="sq-AL"/>
              </w:rPr>
            </w:pPr>
            <w:r w:rsidRPr="00B07DB5">
              <w:rPr>
                <w:rFonts w:ascii="Times New Roman" w:eastAsia="Times New Roman" w:hAnsi="Times New Roman" w:cs="Times New Roman"/>
              </w:rPr>
              <w:lastRenderedPageBreak/>
              <w:t>1.2.1. Ngritja e kapaciteteve të zyrtareve / zyrtarëve të komunës, për integrimin gjinor, vlerësimin e ndikimit gjinor në politika publike në nivel lokal.</w:t>
            </w:r>
          </w:p>
        </w:tc>
        <w:tc>
          <w:tcPr>
            <w:tcW w:w="1538" w:type="dxa"/>
            <w:shd w:val="clear" w:color="auto" w:fill="auto"/>
          </w:tcPr>
          <w:p w14:paraId="0519556B" w14:textId="72B08DD8" w:rsidR="002A32A7" w:rsidRPr="00B07DB5" w:rsidRDefault="002A32A7" w:rsidP="00942932">
            <w:pPr>
              <w:rPr>
                <w:rFonts w:ascii="Times New Roman" w:eastAsia="Times New Roman" w:hAnsi="Times New Roman" w:cs="Times New Roman"/>
                <w:bCs/>
              </w:rPr>
            </w:pPr>
            <w:r>
              <w:rPr>
                <w:rFonts w:ascii="Times New Roman" w:eastAsia="Times New Roman" w:hAnsi="Times New Roman" w:cs="Times New Roman"/>
                <w:bCs/>
              </w:rPr>
              <w:t>Drejtoria për Administratë</w:t>
            </w:r>
          </w:p>
        </w:tc>
        <w:tc>
          <w:tcPr>
            <w:tcW w:w="1612" w:type="dxa"/>
            <w:shd w:val="clear" w:color="auto" w:fill="auto"/>
          </w:tcPr>
          <w:p w14:paraId="3A030213" w14:textId="28A37672" w:rsidR="002A32A7" w:rsidRDefault="002A32A7" w:rsidP="00942932">
            <w:pPr>
              <w:rPr>
                <w:rFonts w:ascii="Times New Roman" w:eastAsia="Times New Roman" w:hAnsi="Times New Roman" w:cs="Times New Roman"/>
                <w:bCs/>
              </w:rPr>
            </w:pPr>
            <w:r>
              <w:rPr>
                <w:rFonts w:ascii="Times New Roman" w:eastAsia="Times New Roman" w:hAnsi="Times New Roman" w:cs="Times New Roman"/>
                <w:bCs/>
              </w:rPr>
              <w:t>Drejtoritë e Komunës</w:t>
            </w:r>
          </w:p>
          <w:p w14:paraId="2203C743" w14:textId="3B60BA3F" w:rsidR="002A32A7" w:rsidRDefault="002A32A7" w:rsidP="00942932">
            <w:pPr>
              <w:rPr>
                <w:rFonts w:ascii="Times New Roman" w:eastAsia="Times New Roman" w:hAnsi="Times New Roman" w:cs="Times New Roman"/>
                <w:bCs/>
              </w:rPr>
            </w:pPr>
            <w:r>
              <w:rPr>
                <w:rFonts w:ascii="Times New Roman" w:eastAsia="Times New Roman" w:hAnsi="Times New Roman" w:cs="Times New Roman"/>
                <w:bCs/>
              </w:rPr>
              <w:t>ABGJ</w:t>
            </w:r>
          </w:p>
          <w:p w14:paraId="6C4FE84A" w14:textId="77777777" w:rsidR="002A32A7" w:rsidRDefault="002A32A7" w:rsidP="00942932">
            <w:pPr>
              <w:rPr>
                <w:rFonts w:ascii="Times New Roman" w:eastAsia="Times New Roman" w:hAnsi="Times New Roman" w:cs="Times New Roman"/>
                <w:bCs/>
              </w:rPr>
            </w:pPr>
            <w:r>
              <w:rPr>
                <w:rFonts w:ascii="Times New Roman" w:eastAsia="Times New Roman" w:hAnsi="Times New Roman" w:cs="Times New Roman"/>
                <w:bCs/>
              </w:rPr>
              <w:t>OJQ</w:t>
            </w:r>
          </w:p>
          <w:p w14:paraId="597C931C" w14:textId="27849DA3" w:rsidR="002A32A7" w:rsidRPr="00B07DB5" w:rsidRDefault="002A32A7" w:rsidP="00942932">
            <w:pPr>
              <w:rPr>
                <w:rFonts w:ascii="Times New Roman" w:eastAsia="Times New Roman" w:hAnsi="Times New Roman" w:cs="Times New Roman"/>
                <w:bCs/>
              </w:rPr>
            </w:pPr>
            <w:r>
              <w:rPr>
                <w:rFonts w:ascii="Times New Roman" w:eastAsia="Times New Roman" w:hAnsi="Times New Roman" w:cs="Times New Roman"/>
                <w:bCs/>
              </w:rPr>
              <w:t>ON</w:t>
            </w:r>
          </w:p>
        </w:tc>
        <w:tc>
          <w:tcPr>
            <w:tcW w:w="1181" w:type="dxa"/>
            <w:shd w:val="clear" w:color="auto" w:fill="auto"/>
          </w:tcPr>
          <w:p w14:paraId="070B3D02" w14:textId="77777777" w:rsidR="002A32A7" w:rsidRPr="00B07DB5" w:rsidRDefault="002A32A7" w:rsidP="00942932">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p w14:paraId="07B5FE8E" w14:textId="7EF89B05" w:rsidR="002A32A7" w:rsidRPr="00B07DB5" w:rsidRDefault="002A32A7" w:rsidP="00942932">
            <w:pPr>
              <w:jc w:val="center"/>
              <w:rPr>
                <w:rFonts w:ascii="Times New Roman" w:eastAsia="Times New Roman" w:hAnsi="Times New Roman" w:cs="Times New Roman"/>
                <w:bCs/>
              </w:rPr>
            </w:pPr>
          </w:p>
        </w:tc>
        <w:tc>
          <w:tcPr>
            <w:tcW w:w="1019" w:type="dxa"/>
            <w:shd w:val="clear" w:color="auto" w:fill="auto"/>
          </w:tcPr>
          <w:p w14:paraId="4E82DD4E" w14:textId="2DBAB352" w:rsidR="002A32A7" w:rsidRDefault="00844A6E" w:rsidP="00942932">
            <w:pPr>
              <w:jc w:val="center"/>
              <w:rPr>
                <w:rFonts w:ascii="Times New Roman" w:eastAsia="Times New Roman" w:hAnsi="Times New Roman" w:cs="Times New Roman"/>
                <w:bCs/>
              </w:rPr>
            </w:pPr>
            <w:r>
              <w:rPr>
                <w:rFonts w:ascii="Times New Roman" w:eastAsia="Times New Roman" w:hAnsi="Times New Roman" w:cs="Times New Roman"/>
                <w:bCs/>
              </w:rPr>
              <w:t>890</w:t>
            </w:r>
            <w:r w:rsidR="002A32A7">
              <w:rPr>
                <w:rFonts w:ascii="Times New Roman" w:eastAsia="Times New Roman" w:hAnsi="Times New Roman" w:cs="Times New Roman"/>
                <w:bCs/>
              </w:rPr>
              <w:t xml:space="preserve"> </w:t>
            </w:r>
            <w:r w:rsidR="002A32A7" w:rsidRPr="00B07DB5">
              <w:rPr>
                <w:rFonts w:ascii="Times New Roman" w:eastAsia="Times New Roman" w:hAnsi="Times New Roman" w:cs="Times New Roman"/>
                <w:bCs/>
              </w:rPr>
              <w:t>€</w:t>
            </w:r>
          </w:p>
          <w:p w14:paraId="790DF5F8" w14:textId="79ECB751" w:rsidR="00844A6E" w:rsidRPr="00844A6E" w:rsidRDefault="00844A6E" w:rsidP="00942932">
            <w:pPr>
              <w:jc w:val="center"/>
              <w:rPr>
                <w:rFonts w:ascii="Times New Roman" w:eastAsia="Times New Roman" w:hAnsi="Times New Roman" w:cs="Times New Roman"/>
                <w:bCs/>
                <w:sz w:val="18"/>
                <w:szCs w:val="18"/>
              </w:rPr>
            </w:pPr>
            <w:r w:rsidRPr="00844A6E">
              <w:rPr>
                <w:rFonts w:ascii="Times New Roman" w:eastAsia="Times New Roman" w:hAnsi="Times New Roman" w:cs="Times New Roman"/>
                <w:bCs/>
                <w:sz w:val="18"/>
                <w:szCs w:val="18"/>
              </w:rPr>
              <w:t>(donator</w:t>
            </w:r>
            <w:r>
              <w:rPr>
                <w:rFonts w:ascii="Times New Roman" w:eastAsia="Times New Roman" w:hAnsi="Times New Roman" w:cs="Times New Roman"/>
                <w:bCs/>
                <w:sz w:val="18"/>
                <w:szCs w:val="18"/>
              </w:rPr>
              <w:t>i</w:t>
            </w:r>
            <w:r w:rsidRPr="00844A6E">
              <w:rPr>
                <w:rFonts w:ascii="Times New Roman" w:eastAsia="Times New Roman" w:hAnsi="Times New Roman" w:cs="Times New Roman"/>
                <w:bCs/>
                <w:sz w:val="18"/>
                <w:szCs w:val="18"/>
              </w:rPr>
              <w:t>)</w:t>
            </w:r>
            <w:r>
              <w:rPr>
                <w:rStyle w:val="FootnoteReference"/>
                <w:rFonts w:ascii="Times New Roman" w:eastAsia="Times New Roman" w:hAnsi="Times New Roman" w:cs="Times New Roman"/>
                <w:bCs/>
                <w:sz w:val="18"/>
                <w:szCs w:val="18"/>
              </w:rPr>
              <w:footnoteReference w:id="60"/>
            </w:r>
          </w:p>
          <w:p w14:paraId="6E89AF2E" w14:textId="0FD335CA" w:rsidR="002A32A7" w:rsidRPr="00B07DB5" w:rsidRDefault="002A32A7" w:rsidP="00942932">
            <w:pPr>
              <w:jc w:val="center"/>
              <w:rPr>
                <w:rFonts w:ascii="Times New Roman" w:eastAsia="Times New Roman" w:hAnsi="Times New Roman" w:cs="Times New Roman"/>
                <w:bCs/>
              </w:rPr>
            </w:pPr>
          </w:p>
        </w:tc>
        <w:tc>
          <w:tcPr>
            <w:tcW w:w="1040" w:type="dxa"/>
            <w:shd w:val="clear" w:color="auto" w:fill="auto"/>
          </w:tcPr>
          <w:p w14:paraId="0D70D919" w14:textId="5B4F576D" w:rsidR="002A32A7" w:rsidRDefault="00844A6E" w:rsidP="00942932">
            <w:pPr>
              <w:jc w:val="center"/>
              <w:rPr>
                <w:rFonts w:ascii="Times New Roman" w:eastAsia="Times New Roman" w:hAnsi="Times New Roman" w:cs="Times New Roman"/>
                <w:bCs/>
              </w:rPr>
            </w:pPr>
            <w:r>
              <w:rPr>
                <w:rFonts w:ascii="Times New Roman" w:eastAsia="Times New Roman" w:hAnsi="Times New Roman" w:cs="Times New Roman"/>
                <w:bCs/>
              </w:rPr>
              <w:t>/</w:t>
            </w:r>
          </w:p>
          <w:p w14:paraId="642DB92B" w14:textId="7AFD6961" w:rsidR="002A32A7" w:rsidRPr="00B07DB5" w:rsidRDefault="002A32A7" w:rsidP="00942932">
            <w:pPr>
              <w:jc w:val="center"/>
              <w:rPr>
                <w:rFonts w:ascii="Times New Roman" w:eastAsia="Times New Roman" w:hAnsi="Times New Roman" w:cs="Times New Roman"/>
                <w:bCs/>
              </w:rPr>
            </w:pPr>
          </w:p>
        </w:tc>
        <w:tc>
          <w:tcPr>
            <w:tcW w:w="1216" w:type="dxa"/>
          </w:tcPr>
          <w:p w14:paraId="3D454CCE" w14:textId="7FD7AED7" w:rsidR="002A32A7" w:rsidRDefault="00844A6E" w:rsidP="00942932">
            <w:pPr>
              <w:jc w:val="center"/>
              <w:rPr>
                <w:rFonts w:ascii="Times New Roman" w:eastAsia="Times New Roman" w:hAnsi="Times New Roman" w:cs="Times New Roman"/>
                <w:bCs/>
              </w:rPr>
            </w:pPr>
            <w:r>
              <w:rPr>
                <w:rFonts w:ascii="Times New Roman" w:eastAsia="Times New Roman" w:hAnsi="Times New Roman" w:cs="Times New Roman"/>
                <w:bCs/>
              </w:rPr>
              <w:t>/</w:t>
            </w:r>
          </w:p>
          <w:p w14:paraId="32823FD8" w14:textId="4141238B" w:rsidR="002A32A7" w:rsidRPr="00B07DB5" w:rsidRDefault="002A32A7" w:rsidP="00942932">
            <w:pPr>
              <w:jc w:val="center"/>
              <w:rPr>
                <w:rFonts w:ascii="Times New Roman" w:eastAsia="Times New Roman" w:hAnsi="Times New Roman" w:cs="Times New Roman"/>
                <w:bCs/>
              </w:rPr>
            </w:pPr>
          </w:p>
        </w:tc>
        <w:tc>
          <w:tcPr>
            <w:tcW w:w="946" w:type="dxa"/>
          </w:tcPr>
          <w:p w14:paraId="5600E0B5" w14:textId="105B6864" w:rsidR="002A32A7" w:rsidRDefault="00844A6E" w:rsidP="00942932">
            <w:pPr>
              <w:rPr>
                <w:rFonts w:ascii="Times New Roman" w:eastAsia="Times New Roman" w:hAnsi="Times New Roman" w:cs="Times New Roman"/>
                <w:bCs/>
              </w:rPr>
            </w:pPr>
            <w:r>
              <w:rPr>
                <w:rFonts w:ascii="Times New Roman" w:eastAsia="Times New Roman" w:hAnsi="Times New Roman" w:cs="Times New Roman"/>
                <w:bCs/>
              </w:rPr>
              <w:t>/</w:t>
            </w:r>
          </w:p>
        </w:tc>
        <w:tc>
          <w:tcPr>
            <w:tcW w:w="1629" w:type="dxa"/>
          </w:tcPr>
          <w:p w14:paraId="7709276C" w14:textId="1C8FDC3D" w:rsidR="002A32A7" w:rsidRDefault="002A32A7" w:rsidP="00942932">
            <w:pPr>
              <w:rPr>
                <w:rFonts w:ascii="Times New Roman" w:eastAsia="Times New Roman" w:hAnsi="Times New Roman" w:cs="Times New Roman"/>
                <w:bCs/>
              </w:rPr>
            </w:pPr>
            <w:r>
              <w:rPr>
                <w:rFonts w:ascii="Times New Roman" w:eastAsia="Times New Roman" w:hAnsi="Times New Roman" w:cs="Times New Roman"/>
                <w:bCs/>
              </w:rPr>
              <w:t>Drejtoria për Administratë</w:t>
            </w:r>
          </w:p>
          <w:p w14:paraId="173F93F5" w14:textId="77777777" w:rsidR="002A32A7" w:rsidRDefault="002A32A7" w:rsidP="00942932">
            <w:pPr>
              <w:rPr>
                <w:rFonts w:ascii="Times New Roman" w:eastAsia="Times New Roman" w:hAnsi="Times New Roman" w:cs="Times New Roman"/>
                <w:bCs/>
              </w:rPr>
            </w:pPr>
          </w:p>
          <w:p w14:paraId="4650FE5F" w14:textId="59B6F942" w:rsidR="002A32A7" w:rsidRPr="00B07DB5" w:rsidRDefault="002A32A7" w:rsidP="00942932">
            <w:pPr>
              <w:rPr>
                <w:rFonts w:ascii="Times New Roman" w:eastAsia="Times New Roman" w:hAnsi="Times New Roman" w:cs="Times New Roman"/>
                <w:bCs/>
              </w:rPr>
            </w:pPr>
            <w:r>
              <w:rPr>
                <w:rFonts w:ascii="Times New Roman" w:eastAsia="Times New Roman" w:hAnsi="Times New Roman" w:cs="Times New Roman"/>
                <w:bCs/>
              </w:rPr>
              <w:t>Donatorët</w:t>
            </w:r>
          </w:p>
        </w:tc>
        <w:tc>
          <w:tcPr>
            <w:tcW w:w="1341" w:type="dxa"/>
            <w:shd w:val="clear" w:color="auto" w:fill="auto"/>
          </w:tcPr>
          <w:p w14:paraId="1CADFB14" w14:textId="492B9AFD" w:rsidR="002A32A7" w:rsidRPr="00B07DB5" w:rsidRDefault="002A32A7" w:rsidP="00942932">
            <w:pPr>
              <w:jc w:val="left"/>
              <w:rPr>
                <w:rFonts w:ascii="Times New Roman" w:eastAsia="Times New Roman" w:hAnsi="Times New Roman" w:cs="Times New Roman"/>
                <w:bCs/>
              </w:rPr>
            </w:pPr>
            <w:r w:rsidRPr="00B07DB5">
              <w:rPr>
                <w:rFonts w:ascii="Times New Roman" w:eastAsia="Times New Roman" w:hAnsi="Times New Roman" w:cs="Times New Roman"/>
                <w:bCs/>
              </w:rPr>
              <w:t xml:space="preserve">- </w:t>
            </w:r>
            <w:r w:rsidR="00844A6E">
              <w:rPr>
                <w:rFonts w:ascii="Times New Roman" w:eastAsia="Times New Roman" w:hAnsi="Times New Roman" w:cs="Times New Roman"/>
                <w:bCs/>
              </w:rPr>
              <w:t>1</w:t>
            </w:r>
            <w:r w:rsidRPr="00B07DB5">
              <w:rPr>
                <w:rFonts w:ascii="Times New Roman" w:eastAsia="Times New Roman" w:hAnsi="Times New Roman" w:cs="Times New Roman"/>
                <w:bCs/>
              </w:rPr>
              <w:t xml:space="preserve"> trajnim </w:t>
            </w:r>
            <w:r w:rsidR="00844A6E">
              <w:rPr>
                <w:rFonts w:ascii="Times New Roman" w:eastAsia="Times New Roman" w:hAnsi="Times New Roman" w:cs="Times New Roman"/>
                <w:bCs/>
              </w:rPr>
              <w:t xml:space="preserve">i </w:t>
            </w:r>
            <w:r w:rsidRPr="00B07DB5">
              <w:rPr>
                <w:rFonts w:ascii="Times New Roman" w:eastAsia="Times New Roman" w:hAnsi="Times New Roman" w:cs="Times New Roman"/>
                <w:bCs/>
              </w:rPr>
              <w:t>realizuar</w:t>
            </w:r>
            <w:r w:rsidR="00844A6E">
              <w:rPr>
                <w:rFonts w:ascii="Times New Roman" w:eastAsia="Times New Roman" w:hAnsi="Times New Roman" w:cs="Times New Roman"/>
                <w:bCs/>
              </w:rPr>
              <w:t xml:space="preserve"> </w:t>
            </w:r>
          </w:p>
          <w:p w14:paraId="00D8C033" w14:textId="77777777" w:rsidR="002A32A7" w:rsidRPr="00B07DB5" w:rsidRDefault="002A32A7" w:rsidP="00942932">
            <w:pPr>
              <w:jc w:val="left"/>
              <w:rPr>
                <w:rFonts w:ascii="Times New Roman" w:eastAsia="Times New Roman" w:hAnsi="Times New Roman" w:cs="Times New Roman"/>
                <w:bCs/>
              </w:rPr>
            </w:pPr>
          </w:p>
          <w:p w14:paraId="74F8E7EA" w14:textId="665CC798" w:rsidR="002A32A7" w:rsidRPr="00B07DB5" w:rsidRDefault="002A32A7" w:rsidP="00942932">
            <w:pPr>
              <w:jc w:val="left"/>
              <w:rPr>
                <w:rFonts w:ascii="Times New Roman" w:eastAsia="Times New Roman" w:hAnsi="Times New Roman" w:cs="Times New Roman"/>
                <w:bCs/>
              </w:rPr>
            </w:pPr>
            <w:r w:rsidRPr="00B07DB5">
              <w:rPr>
                <w:rFonts w:ascii="Times New Roman" w:eastAsia="Times New Roman" w:hAnsi="Times New Roman" w:cs="Times New Roman"/>
                <w:bCs/>
              </w:rPr>
              <w:t xml:space="preserve">- </w:t>
            </w:r>
            <w:r w:rsidR="00844A6E">
              <w:rPr>
                <w:rFonts w:ascii="Times New Roman" w:eastAsia="Times New Roman" w:hAnsi="Times New Roman" w:cs="Times New Roman"/>
                <w:bCs/>
              </w:rPr>
              <w:t>15</w:t>
            </w:r>
            <w:r w:rsidRPr="00B07DB5">
              <w:rPr>
                <w:rFonts w:ascii="Times New Roman" w:eastAsia="Times New Roman" w:hAnsi="Times New Roman" w:cs="Times New Roman"/>
                <w:bCs/>
              </w:rPr>
              <w:t xml:space="preserve"> zyrtar/e të përfshirë në trajnim, ndarë </w:t>
            </w:r>
            <w:r w:rsidRPr="004C7110">
              <w:rPr>
                <w:rFonts w:ascii="Times New Roman" w:eastAsia="Times New Roman" w:hAnsi="Times New Roman" w:cs="Times New Roman"/>
                <w:bCs/>
              </w:rPr>
              <w:t>sipas</w:t>
            </w:r>
            <w:r w:rsidRPr="00B07DB5">
              <w:rPr>
                <w:rFonts w:ascii="Times New Roman" w:eastAsia="Times New Roman" w:hAnsi="Times New Roman" w:cs="Times New Roman"/>
                <w:bCs/>
              </w:rPr>
              <w:t xml:space="preserve"> seksit, moshës, pozitës, etj.</w:t>
            </w:r>
          </w:p>
        </w:tc>
        <w:tc>
          <w:tcPr>
            <w:tcW w:w="1438" w:type="dxa"/>
            <w:shd w:val="clear" w:color="auto" w:fill="auto"/>
          </w:tcPr>
          <w:p w14:paraId="0BE5EB48" w14:textId="507FC04C" w:rsidR="002A32A7" w:rsidRPr="00B07DB5" w:rsidRDefault="002A32A7" w:rsidP="00942932">
            <w:pPr>
              <w:rPr>
                <w:rFonts w:ascii="Times New Roman" w:eastAsia="Times New Roman" w:hAnsi="Times New Roman" w:cs="Times New Roman"/>
                <w:bCs/>
              </w:rPr>
            </w:pPr>
            <w:r>
              <w:rPr>
                <w:rFonts w:ascii="Times New Roman" w:eastAsia="Times New Roman" w:hAnsi="Times New Roman" w:cs="Times New Roman"/>
                <w:bCs/>
              </w:rPr>
              <w:t>KK</w:t>
            </w:r>
          </w:p>
        </w:tc>
      </w:tr>
      <w:tr w:rsidR="00F00B41" w:rsidRPr="001127C2" w14:paraId="126FC559" w14:textId="77777777" w:rsidTr="002A32A7">
        <w:trPr>
          <w:trHeight w:val="534"/>
        </w:trPr>
        <w:tc>
          <w:tcPr>
            <w:tcW w:w="3420" w:type="dxa"/>
            <w:shd w:val="clear" w:color="auto" w:fill="auto"/>
          </w:tcPr>
          <w:p w14:paraId="7AE2D948" w14:textId="5FC51637" w:rsidR="00F00B41" w:rsidRPr="00B07DB5" w:rsidRDefault="00F00B41" w:rsidP="00F00B41">
            <w:pPr>
              <w:rPr>
                <w:rFonts w:ascii="Times New Roman" w:eastAsia="Times New Roman" w:hAnsi="Times New Roman" w:cs="Times New Roman"/>
              </w:rPr>
            </w:pPr>
            <w:r>
              <w:rPr>
                <w:rFonts w:ascii="Times New Roman" w:eastAsia="Times New Roman" w:hAnsi="Times New Roman" w:cs="Times New Roman"/>
                <w:bCs/>
                <w:lang w:eastAsia="sq-AL"/>
              </w:rPr>
              <w:t xml:space="preserve">1.2.2. </w:t>
            </w:r>
            <w:r w:rsidRPr="00B07DB5">
              <w:rPr>
                <w:rFonts w:ascii="Times New Roman" w:eastAsia="Times New Roman" w:hAnsi="Times New Roman" w:cs="Times New Roman"/>
                <w:bCs/>
                <w:lang w:eastAsia="sq-AL"/>
              </w:rPr>
              <w:t>Ngritja e kapaciteteve të zyrtareve / zyrtarëve të komunës, për aplikimin e buxhetimit të përgjegjshëm gjinor.</w:t>
            </w:r>
          </w:p>
        </w:tc>
        <w:tc>
          <w:tcPr>
            <w:tcW w:w="1538" w:type="dxa"/>
            <w:shd w:val="clear" w:color="auto" w:fill="auto"/>
          </w:tcPr>
          <w:p w14:paraId="6BB6A31A" w14:textId="17AF7CDB" w:rsidR="00F00B41" w:rsidRPr="00B07DB5" w:rsidRDefault="00F00B41" w:rsidP="00F00B41">
            <w:pPr>
              <w:jc w:val="left"/>
              <w:rPr>
                <w:rFonts w:ascii="Times New Roman" w:eastAsia="Times New Roman" w:hAnsi="Times New Roman" w:cs="Times New Roman"/>
                <w:bCs/>
              </w:rPr>
            </w:pPr>
            <w:r>
              <w:rPr>
                <w:rFonts w:ascii="Times New Roman" w:eastAsia="Times New Roman" w:hAnsi="Times New Roman" w:cs="Times New Roman"/>
                <w:bCs/>
              </w:rPr>
              <w:t>Drejtoria për Administratë</w:t>
            </w:r>
          </w:p>
        </w:tc>
        <w:tc>
          <w:tcPr>
            <w:tcW w:w="1612" w:type="dxa"/>
            <w:shd w:val="clear" w:color="auto" w:fill="auto"/>
          </w:tcPr>
          <w:p w14:paraId="7B6D227D" w14:textId="22405B40" w:rsidR="00F00B41" w:rsidRDefault="00F00B41" w:rsidP="00F00B41">
            <w:pPr>
              <w:rPr>
                <w:rFonts w:ascii="Times New Roman" w:eastAsia="Times New Roman" w:hAnsi="Times New Roman" w:cs="Times New Roman"/>
                <w:bCs/>
              </w:rPr>
            </w:pPr>
            <w:r>
              <w:rPr>
                <w:rFonts w:ascii="Times New Roman" w:eastAsia="Times New Roman" w:hAnsi="Times New Roman" w:cs="Times New Roman"/>
                <w:bCs/>
              </w:rPr>
              <w:t>Drejtoritë e Komunës</w:t>
            </w:r>
          </w:p>
          <w:p w14:paraId="24D11218" w14:textId="77777777" w:rsidR="00F00B41" w:rsidRDefault="00F00B41" w:rsidP="00F00B41">
            <w:pPr>
              <w:rPr>
                <w:rFonts w:ascii="Times New Roman" w:eastAsia="Times New Roman" w:hAnsi="Times New Roman" w:cs="Times New Roman"/>
                <w:bCs/>
              </w:rPr>
            </w:pPr>
            <w:r>
              <w:rPr>
                <w:rFonts w:ascii="Times New Roman" w:eastAsia="Times New Roman" w:hAnsi="Times New Roman" w:cs="Times New Roman"/>
                <w:bCs/>
              </w:rPr>
              <w:t>OJQ</w:t>
            </w:r>
          </w:p>
          <w:p w14:paraId="589C17B4" w14:textId="03AFDFCA" w:rsidR="00F00B41" w:rsidRPr="00B07DB5" w:rsidRDefault="00F00B41" w:rsidP="00F00B41">
            <w:pPr>
              <w:rPr>
                <w:rFonts w:ascii="Times New Roman" w:eastAsia="Times New Roman" w:hAnsi="Times New Roman" w:cs="Times New Roman"/>
                <w:bCs/>
              </w:rPr>
            </w:pPr>
            <w:r>
              <w:rPr>
                <w:rFonts w:ascii="Times New Roman" w:eastAsia="Times New Roman" w:hAnsi="Times New Roman" w:cs="Times New Roman"/>
                <w:bCs/>
              </w:rPr>
              <w:t>ON</w:t>
            </w:r>
          </w:p>
        </w:tc>
        <w:tc>
          <w:tcPr>
            <w:tcW w:w="1181" w:type="dxa"/>
            <w:shd w:val="clear" w:color="auto" w:fill="auto"/>
          </w:tcPr>
          <w:p w14:paraId="78899622" w14:textId="77777777" w:rsidR="00F00B41" w:rsidRPr="00B07DB5" w:rsidRDefault="00F00B41" w:rsidP="00F00B41">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p w14:paraId="77462695" w14:textId="08EE1499" w:rsidR="00F00B41" w:rsidRPr="00B07DB5" w:rsidRDefault="00F00B41" w:rsidP="00F00B41">
            <w:pPr>
              <w:jc w:val="center"/>
              <w:rPr>
                <w:rFonts w:ascii="Times New Roman" w:eastAsia="Times New Roman" w:hAnsi="Times New Roman" w:cs="Times New Roman"/>
                <w:bCs/>
              </w:rPr>
            </w:pPr>
          </w:p>
        </w:tc>
        <w:tc>
          <w:tcPr>
            <w:tcW w:w="1019" w:type="dxa"/>
            <w:shd w:val="clear" w:color="auto" w:fill="auto"/>
          </w:tcPr>
          <w:p w14:paraId="60904A68" w14:textId="77777777" w:rsidR="00F00B41" w:rsidRDefault="00F00B41" w:rsidP="00F00B41">
            <w:pPr>
              <w:jc w:val="center"/>
              <w:rPr>
                <w:rFonts w:ascii="Times New Roman" w:eastAsia="Times New Roman" w:hAnsi="Times New Roman" w:cs="Times New Roman"/>
                <w:bCs/>
              </w:rPr>
            </w:pPr>
            <w:r>
              <w:rPr>
                <w:rFonts w:ascii="Times New Roman" w:eastAsia="Times New Roman" w:hAnsi="Times New Roman" w:cs="Times New Roman"/>
                <w:bCs/>
              </w:rPr>
              <w:t xml:space="preserve">890 </w:t>
            </w:r>
            <w:r w:rsidRPr="00B07DB5">
              <w:rPr>
                <w:rFonts w:ascii="Times New Roman" w:eastAsia="Times New Roman" w:hAnsi="Times New Roman" w:cs="Times New Roman"/>
                <w:bCs/>
              </w:rPr>
              <w:t>€</w:t>
            </w:r>
          </w:p>
          <w:p w14:paraId="1A8373B7" w14:textId="77777777" w:rsidR="00F00B41" w:rsidRPr="00844A6E" w:rsidRDefault="00F00B41" w:rsidP="00F00B41">
            <w:pPr>
              <w:jc w:val="center"/>
              <w:rPr>
                <w:rFonts w:ascii="Times New Roman" w:eastAsia="Times New Roman" w:hAnsi="Times New Roman" w:cs="Times New Roman"/>
                <w:bCs/>
                <w:sz w:val="18"/>
                <w:szCs w:val="18"/>
              </w:rPr>
            </w:pPr>
            <w:r w:rsidRPr="00844A6E">
              <w:rPr>
                <w:rFonts w:ascii="Times New Roman" w:eastAsia="Times New Roman" w:hAnsi="Times New Roman" w:cs="Times New Roman"/>
                <w:bCs/>
                <w:sz w:val="18"/>
                <w:szCs w:val="18"/>
              </w:rPr>
              <w:t>(donator</w:t>
            </w:r>
            <w:r>
              <w:rPr>
                <w:rFonts w:ascii="Times New Roman" w:eastAsia="Times New Roman" w:hAnsi="Times New Roman" w:cs="Times New Roman"/>
                <w:bCs/>
                <w:sz w:val="18"/>
                <w:szCs w:val="18"/>
              </w:rPr>
              <w:t>i</w:t>
            </w:r>
            <w:r w:rsidRPr="00844A6E">
              <w:rPr>
                <w:rFonts w:ascii="Times New Roman" w:eastAsia="Times New Roman" w:hAnsi="Times New Roman" w:cs="Times New Roman"/>
                <w:bCs/>
                <w:sz w:val="18"/>
                <w:szCs w:val="18"/>
              </w:rPr>
              <w:t>)</w:t>
            </w:r>
            <w:r>
              <w:rPr>
                <w:rStyle w:val="FootnoteReference"/>
                <w:rFonts w:ascii="Times New Roman" w:eastAsia="Times New Roman" w:hAnsi="Times New Roman" w:cs="Times New Roman"/>
                <w:bCs/>
                <w:sz w:val="18"/>
                <w:szCs w:val="18"/>
              </w:rPr>
              <w:footnoteReference w:id="61"/>
            </w:r>
          </w:p>
          <w:p w14:paraId="59432C4C" w14:textId="69CFB644" w:rsidR="00F00B41" w:rsidRPr="00B07DB5" w:rsidRDefault="00F00B41" w:rsidP="00F00B41">
            <w:pPr>
              <w:jc w:val="center"/>
              <w:rPr>
                <w:rFonts w:ascii="Times New Roman" w:eastAsia="Times New Roman" w:hAnsi="Times New Roman" w:cs="Times New Roman"/>
                <w:bCs/>
              </w:rPr>
            </w:pPr>
          </w:p>
        </w:tc>
        <w:tc>
          <w:tcPr>
            <w:tcW w:w="1040" w:type="dxa"/>
            <w:shd w:val="clear" w:color="auto" w:fill="auto"/>
          </w:tcPr>
          <w:p w14:paraId="19F939F8" w14:textId="77777777" w:rsidR="00F00B41" w:rsidRDefault="00F00B41" w:rsidP="00F00B41">
            <w:pPr>
              <w:jc w:val="center"/>
              <w:rPr>
                <w:rFonts w:ascii="Times New Roman" w:eastAsia="Times New Roman" w:hAnsi="Times New Roman" w:cs="Times New Roman"/>
                <w:bCs/>
              </w:rPr>
            </w:pPr>
            <w:r>
              <w:rPr>
                <w:rFonts w:ascii="Times New Roman" w:eastAsia="Times New Roman" w:hAnsi="Times New Roman" w:cs="Times New Roman"/>
                <w:bCs/>
              </w:rPr>
              <w:t>/</w:t>
            </w:r>
          </w:p>
          <w:p w14:paraId="0107375B" w14:textId="5535DA2F" w:rsidR="00F00B41" w:rsidRPr="00B07DB5" w:rsidRDefault="00F00B41" w:rsidP="00F00B41">
            <w:pPr>
              <w:jc w:val="center"/>
              <w:rPr>
                <w:rFonts w:ascii="Times New Roman" w:eastAsia="Times New Roman" w:hAnsi="Times New Roman" w:cs="Times New Roman"/>
                <w:bCs/>
              </w:rPr>
            </w:pPr>
          </w:p>
        </w:tc>
        <w:tc>
          <w:tcPr>
            <w:tcW w:w="1216" w:type="dxa"/>
          </w:tcPr>
          <w:p w14:paraId="093197F8" w14:textId="77777777" w:rsidR="00F00B41" w:rsidRDefault="00F00B41" w:rsidP="00F00B41">
            <w:pPr>
              <w:jc w:val="center"/>
              <w:rPr>
                <w:rFonts w:ascii="Times New Roman" w:eastAsia="Times New Roman" w:hAnsi="Times New Roman" w:cs="Times New Roman"/>
                <w:bCs/>
              </w:rPr>
            </w:pPr>
            <w:r>
              <w:rPr>
                <w:rFonts w:ascii="Times New Roman" w:eastAsia="Times New Roman" w:hAnsi="Times New Roman" w:cs="Times New Roman"/>
                <w:bCs/>
              </w:rPr>
              <w:t>/</w:t>
            </w:r>
          </w:p>
          <w:p w14:paraId="0CE34613" w14:textId="733F0F2B" w:rsidR="00F00B41" w:rsidRPr="00B07DB5" w:rsidRDefault="00F00B41" w:rsidP="00F00B41">
            <w:pPr>
              <w:jc w:val="center"/>
              <w:rPr>
                <w:rFonts w:ascii="Times New Roman" w:eastAsia="Times New Roman" w:hAnsi="Times New Roman" w:cs="Times New Roman"/>
                <w:bCs/>
              </w:rPr>
            </w:pPr>
          </w:p>
        </w:tc>
        <w:tc>
          <w:tcPr>
            <w:tcW w:w="946" w:type="dxa"/>
          </w:tcPr>
          <w:p w14:paraId="3F53E6D0" w14:textId="4E9FB366" w:rsidR="00F00B41" w:rsidRDefault="00F00B41" w:rsidP="00F00B41">
            <w:pPr>
              <w:rPr>
                <w:rFonts w:ascii="Times New Roman" w:eastAsia="Times New Roman" w:hAnsi="Times New Roman" w:cs="Times New Roman"/>
                <w:bCs/>
              </w:rPr>
            </w:pPr>
            <w:r>
              <w:rPr>
                <w:rFonts w:ascii="Times New Roman" w:eastAsia="Times New Roman" w:hAnsi="Times New Roman" w:cs="Times New Roman"/>
                <w:bCs/>
              </w:rPr>
              <w:t>/</w:t>
            </w:r>
          </w:p>
        </w:tc>
        <w:tc>
          <w:tcPr>
            <w:tcW w:w="1629" w:type="dxa"/>
          </w:tcPr>
          <w:p w14:paraId="502F8FFE" w14:textId="000AF489" w:rsidR="00F00B41" w:rsidRDefault="00F00B41" w:rsidP="00F00B41">
            <w:pPr>
              <w:rPr>
                <w:rFonts w:ascii="Times New Roman" w:eastAsia="Times New Roman" w:hAnsi="Times New Roman" w:cs="Times New Roman"/>
                <w:bCs/>
              </w:rPr>
            </w:pPr>
            <w:r>
              <w:rPr>
                <w:rFonts w:ascii="Times New Roman" w:eastAsia="Times New Roman" w:hAnsi="Times New Roman" w:cs="Times New Roman"/>
                <w:bCs/>
              </w:rPr>
              <w:t>Drejtoria për Administratë</w:t>
            </w:r>
          </w:p>
          <w:p w14:paraId="4BB3D7F1" w14:textId="77777777" w:rsidR="00F00B41" w:rsidRDefault="00F00B41" w:rsidP="00F00B41">
            <w:pPr>
              <w:rPr>
                <w:rFonts w:ascii="Times New Roman" w:eastAsia="Times New Roman" w:hAnsi="Times New Roman" w:cs="Times New Roman"/>
                <w:bCs/>
              </w:rPr>
            </w:pPr>
          </w:p>
          <w:p w14:paraId="0603FA3C" w14:textId="332206A2" w:rsidR="00F00B41" w:rsidRPr="00B07DB5" w:rsidRDefault="00F00B41" w:rsidP="00F00B41">
            <w:pPr>
              <w:rPr>
                <w:rFonts w:ascii="Times New Roman" w:eastAsia="Times New Roman" w:hAnsi="Times New Roman" w:cs="Times New Roman"/>
                <w:bCs/>
              </w:rPr>
            </w:pPr>
            <w:r>
              <w:rPr>
                <w:rFonts w:ascii="Times New Roman" w:eastAsia="Times New Roman" w:hAnsi="Times New Roman" w:cs="Times New Roman"/>
                <w:bCs/>
              </w:rPr>
              <w:t>Donatorët</w:t>
            </w:r>
          </w:p>
        </w:tc>
        <w:tc>
          <w:tcPr>
            <w:tcW w:w="1341" w:type="dxa"/>
            <w:shd w:val="clear" w:color="auto" w:fill="auto"/>
          </w:tcPr>
          <w:p w14:paraId="14293912" w14:textId="77777777" w:rsidR="00F00B41" w:rsidRPr="00B07DB5" w:rsidRDefault="00F00B41" w:rsidP="00F00B41">
            <w:pPr>
              <w:jc w:val="left"/>
              <w:rPr>
                <w:rFonts w:ascii="Times New Roman" w:eastAsia="Times New Roman" w:hAnsi="Times New Roman" w:cs="Times New Roman"/>
                <w:bCs/>
              </w:rPr>
            </w:pPr>
            <w:r w:rsidRPr="00B07DB5">
              <w:rPr>
                <w:rFonts w:ascii="Times New Roman" w:eastAsia="Times New Roman" w:hAnsi="Times New Roman" w:cs="Times New Roman"/>
                <w:bCs/>
              </w:rPr>
              <w:t xml:space="preserve">- </w:t>
            </w:r>
            <w:r>
              <w:rPr>
                <w:rFonts w:ascii="Times New Roman" w:eastAsia="Times New Roman" w:hAnsi="Times New Roman" w:cs="Times New Roman"/>
                <w:bCs/>
              </w:rPr>
              <w:t>1</w:t>
            </w:r>
            <w:r w:rsidRPr="00B07DB5">
              <w:rPr>
                <w:rFonts w:ascii="Times New Roman" w:eastAsia="Times New Roman" w:hAnsi="Times New Roman" w:cs="Times New Roman"/>
                <w:bCs/>
              </w:rPr>
              <w:t xml:space="preserve"> trajnim </w:t>
            </w:r>
            <w:r>
              <w:rPr>
                <w:rFonts w:ascii="Times New Roman" w:eastAsia="Times New Roman" w:hAnsi="Times New Roman" w:cs="Times New Roman"/>
                <w:bCs/>
              </w:rPr>
              <w:t xml:space="preserve">i </w:t>
            </w:r>
            <w:r w:rsidRPr="00B07DB5">
              <w:rPr>
                <w:rFonts w:ascii="Times New Roman" w:eastAsia="Times New Roman" w:hAnsi="Times New Roman" w:cs="Times New Roman"/>
                <w:bCs/>
              </w:rPr>
              <w:t>realizuar</w:t>
            </w:r>
            <w:r>
              <w:rPr>
                <w:rFonts w:ascii="Times New Roman" w:eastAsia="Times New Roman" w:hAnsi="Times New Roman" w:cs="Times New Roman"/>
                <w:bCs/>
              </w:rPr>
              <w:t xml:space="preserve"> </w:t>
            </w:r>
          </w:p>
          <w:p w14:paraId="0C7F2E33" w14:textId="77777777" w:rsidR="00F00B41" w:rsidRPr="00B07DB5" w:rsidRDefault="00F00B41" w:rsidP="00F00B41">
            <w:pPr>
              <w:jc w:val="left"/>
              <w:rPr>
                <w:rFonts w:ascii="Times New Roman" w:eastAsia="Times New Roman" w:hAnsi="Times New Roman" w:cs="Times New Roman"/>
                <w:bCs/>
              </w:rPr>
            </w:pPr>
          </w:p>
          <w:p w14:paraId="61A378AB" w14:textId="061C1905" w:rsidR="00F00B41" w:rsidRPr="00B07DB5" w:rsidRDefault="00F00B41" w:rsidP="00F00B41">
            <w:pPr>
              <w:jc w:val="left"/>
              <w:rPr>
                <w:rFonts w:ascii="Times New Roman" w:eastAsia="Times New Roman" w:hAnsi="Times New Roman" w:cs="Times New Roman"/>
                <w:bCs/>
              </w:rPr>
            </w:pPr>
            <w:r w:rsidRPr="00B07DB5">
              <w:rPr>
                <w:rFonts w:ascii="Times New Roman" w:eastAsia="Times New Roman" w:hAnsi="Times New Roman" w:cs="Times New Roman"/>
                <w:bCs/>
              </w:rPr>
              <w:t xml:space="preserve">- </w:t>
            </w:r>
            <w:r>
              <w:rPr>
                <w:rFonts w:ascii="Times New Roman" w:eastAsia="Times New Roman" w:hAnsi="Times New Roman" w:cs="Times New Roman"/>
                <w:bCs/>
              </w:rPr>
              <w:t>15</w:t>
            </w:r>
            <w:r w:rsidRPr="00B07DB5">
              <w:rPr>
                <w:rFonts w:ascii="Times New Roman" w:eastAsia="Times New Roman" w:hAnsi="Times New Roman" w:cs="Times New Roman"/>
                <w:bCs/>
              </w:rPr>
              <w:t xml:space="preserve"> zyrtar/e të përfshirë në trajnim, ndarë </w:t>
            </w:r>
            <w:r w:rsidRPr="004C7110">
              <w:rPr>
                <w:rFonts w:ascii="Times New Roman" w:eastAsia="Times New Roman" w:hAnsi="Times New Roman" w:cs="Times New Roman"/>
                <w:bCs/>
              </w:rPr>
              <w:t>sipas</w:t>
            </w:r>
            <w:r w:rsidRPr="00B07DB5">
              <w:rPr>
                <w:rFonts w:ascii="Times New Roman" w:eastAsia="Times New Roman" w:hAnsi="Times New Roman" w:cs="Times New Roman"/>
                <w:bCs/>
              </w:rPr>
              <w:t xml:space="preserve"> seksit, moshës, pozitës, etj.</w:t>
            </w:r>
          </w:p>
        </w:tc>
        <w:tc>
          <w:tcPr>
            <w:tcW w:w="1438" w:type="dxa"/>
            <w:shd w:val="clear" w:color="auto" w:fill="auto"/>
          </w:tcPr>
          <w:p w14:paraId="57592866" w14:textId="093687F7" w:rsidR="00F00B41" w:rsidRPr="00B07DB5" w:rsidRDefault="00F00B41" w:rsidP="00F00B41">
            <w:pPr>
              <w:rPr>
                <w:rFonts w:ascii="Times New Roman" w:eastAsia="Times New Roman" w:hAnsi="Times New Roman" w:cs="Times New Roman"/>
                <w:bCs/>
              </w:rPr>
            </w:pPr>
            <w:r>
              <w:rPr>
                <w:rFonts w:ascii="Times New Roman" w:eastAsia="Times New Roman" w:hAnsi="Times New Roman" w:cs="Times New Roman"/>
                <w:bCs/>
              </w:rPr>
              <w:t>KK</w:t>
            </w:r>
          </w:p>
        </w:tc>
      </w:tr>
      <w:tr w:rsidR="002A32A7" w:rsidRPr="001127C2" w14:paraId="2853836C" w14:textId="77777777" w:rsidTr="002A32A7">
        <w:trPr>
          <w:trHeight w:val="534"/>
        </w:trPr>
        <w:tc>
          <w:tcPr>
            <w:tcW w:w="3420" w:type="dxa"/>
            <w:shd w:val="clear" w:color="auto" w:fill="auto"/>
          </w:tcPr>
          <w:p w14:paraId="7F7EF1A3" w14:textId="6BCFB80F" w:rsidR="002A32A7" w:rsidRPr="007B37F2" w:rsidRDefault="002A32A7" w:rsidP="00942932">
            <w:pPr>
              <w:rPr>
                <w:rFonts w:ascii="Times New Roman" w:eastAsia="Times New Roman" w:hAnsi="Times New Roman" w:cs="Times New Roman"/>
                <w:bCs/>
                <w:lang w:eastAsia="sq-AL"/>
              </w:rPr>
            </w:pPr>
            <w:r w:rsidRPr="007B37F2">
              <w:rPr>
                <w:rFonts w:ascii="Times New Roman" w:eastAsia="Times New Roman" w:hAnsi="Times New Roman" w:cs="Times New Roman"/>
                <w:bCs/>
                <w:lang w:eastAsia="sq-AL"/>
              </w:rPr>
              <w:t>1.2.3. Analiza gjinore dhe zbatimi i  buxhetimit të përgjegjshëm gjinor (BPGJ) nga drejtoritë e komunës.</w:t>
            </w:r>
          </w:p>
        </w:tc>
        <w:tc>
          <w:tcPr>
            <w:tcW w:w="1538" w:type="dxa"/>
            <w:shd w:val="clear" w:color="auto" w:fill="auto"/>
          </w:tcPr>
          <w:p w14:paraId="4408E3DD" w14:textId="109BD0DE" w:rsidR="002A32A7" w:rsidRPr="007B37F2" w:rsidRDefault="002A32A7" w:rsidP="00942932">
            <w:pPr>
              <w:jc w:val="left"/>
              <w:rPr>
                <w:rFonts w:ascii="Times New Roman" w:eastAsia="Times New Roman" w:hAnsi="Times New Roman" w:cs="Times New Roman"/>
                <w:bCs/>
              </w:rPr>
            </w:pPr>
            <w:r w:rsidRPr="007B37F2">
              <w:rPr>
                <w:rFonts w:ascii="Times New Roman" w:eastAsia="Times New Roman" w:hAnsi="Times New Roman" w:cs="Times New Roman"/>
                <w:bCs/>
              </w:rPr>
              <w:t>DBF</w:t>
            </w:r>
          </w:p>
        </w:tc>
        <w:tc>
          <w:tcPr>
            <w:tcW w:w="1612" w:type="dxa"/>
            <w:shd w:val="clear" w:color="auto" w:fill="auto"/>
          </w:tcPr>
          <w:p w14:paraId="556BE0FB" w14:textId="77777777" w:rsidR="002A32A7" w:rsidRPr="007B37F2" w:rsidRDefault="002A32A7" w:rsidP="00942932">
            <w:pPr>
              <w:rPr>
                <w:rFonts w:ascii="Times New Roman" w:eastAsia="Times New Roman" w:hAnsi="Times New Roman" w:cs="Times New Roman"/>
                <w:bCs/>
              </w:rPr>
            </w:pPr>
            <w:r w:rsidRPr="007B37F2">
              <w:rPr>
                <w:rFonts w:ascii="Times New Roman" w:eastAsia="Times New Roman" w:hAnsi="Times New Roman" w:cs="Times New Roman"/>
                <w:bCs/>
              </w:rPr>
              <w:t>DK</w:t>
            </w:r>
          </w:p>
          <w:p w14:paraId="15A077C4" w14:textId="7EC71153" w:rsidR="002A32A7" w:rsidRPr="007B37F2" w:rsidRDefault="002A32A7" w:rsidP="00942932">
            <w:pPr>
              <w:rPr>
                <w:rFonts w:ascii="Times New Roman" w:eastAsia="Times New Roman" w:hAnsi="Times New Roman" w:cs="Times New Roman"/>
                <w:bCs/>
              </w:rPr>
            </w:pPr>
            <w:r w:rsidRPr="007B37F2">
              <w:rPr>
                <w:rFonts w:ascii="Times New Roman" w:eastAsia="Times New Roman" w:hAnsi="Times New Roman" w:cs="Times New Roman"/>
                <w:bCs/>
              </w:rPr>
              <w:t>ZBGJ</w:t>
            </w:r>
          </w:p>
          <w:p w14:paraId="7C3503C8" w14:textId="77777777" w:rsidR="002A32A7" w:rsidRPr="007B37F2" w:rsidRDefault="002A32A7" w:rsidP="00942932">
            <w:pPr>
              <w:rPr>
                <w:rFonts w:ascii="Times New Roman" w:eastAsia="Times New Roman" w:hAnsi="Times New Roman" w:cs="Times New Roman"/>
                <w:bCs/>
              </w:rPr>
            </w:pPr>
            <w:r w:rsidRPr="007B37F2">
              <w:rPr>
                <w:rFonts w:ascii="Times New Roman" w:eastAsia="Times New Roman" w:hAnsi="Times New Roman" w:cs="Times New Roman"/>
                <w:bCs/>
              </w:rPr>
              <w:t>OJQ</w:t>
            </w:r>
          </w:p>
          <w:p w14:paraId="241A739F" w14:textId="7F6876C6" w:rsidR="002A32A7" w:rsidRPr="007B37F2" w:rsidRDefault="002A32A7" w:rsidP="00942932">
            <w:pPr>
              <w:rPr>
                <w:rFonts w:ascii="Times New Roman" w:eastAsia="Times New Roman" w:hAnsi="Times New Roman" w:cs="Times New Roman"/>
                <w:bCs/>
              </w:rPr>
            </w:pPr>
            <w:r w:rsidRPr="007B37F2">
              <w:rPr>
                <w:rFonts w:ascii="Times New Roman" w:eastAsia="Times New Roman" w:hAnsi="Times New Roman" w:cs="Times New Roman"/>
                <w:bCs/>
              </w:rPr>
              <w:t>ON</w:t>
            </w:r>
          </w:p>
        </w:tc>
        <w:tc>
          <w:tcPr>
            <w:tcW w:w="1181" w:type="dxa"/>
            <w:shd w:val="clear" w:color="auto" w:fill="auto"/>
          </w:tcPr>
          <w:p w14:paraId="03ABF530" w14:textId="7CCA17AA" w:rsidR="002A32A7" w:rsidRPr="007B37F2" w:rsidRDefault="002A32A7" w:rsidP="00942932">
            <w:pPr>
              <w:jc w:val="center"/>
              <w:rPr>
                <w:rFonts w:ascii="Times New Roman" w:eastAsia="Times New Roman" w:hAnsi="Times New Roman" w:cs="Times New Roman"/>
                <w:bCs/>
              </w:rPr>
            </w:pPr>
            <w:r w:rsidRPr="007B37F2">
              <w:rPr>
                <w:rFonts w:ascii="Times New Roman" w:eastAsia="Times New Roman" w:hAnsi="Times New Roman" w:cs="Times New Roman"/>
                <w:bCs/>
              </w:rPr>
              <w:t>2026</w:t>
            </w:r>
          </w:p>
          <w:p w14:paraId="4511836F" w14:textId="77777777" w:rsidR="002A32A7" w:rsidRPr="007B37F2" w:rsidRDefault="002A32A7" w:rsidP="00942932">
            <w:pPr>
              <w:jc w:val="center"/>
              <w:rPr>
                <w:rFonts w:ascii="Times New Roman" w:eastAsia="Times New Roman" w:hAnsi="Times New Roman" w:cs="Times New Roman"/>
                <w:bCs/>
              </w:rPr>
            </w:pPr>
            <w:r w:rsidRPr="007B37F2">
              <w:rPr>
                <w:rFonts w:ascii="Times New Roman" w:eastAsia="Times New Roman" w:hAnsi="Times New Roman" w:cs="Times New Roman"/>
                <w:bCs/>
              </w:rPr>
              <w:t>-</w:t>
            </w:r>
          </w:p>
          <w:p w14:paraId="25D2688A" w14:textId="0372A26F" w:rsidR="002A32A7" w:rsidRPr="007B37F2" w:rsidRDefault="002A32A7" w:rsidP="00942932">
            <w:pPr>
              <w:jc w:val="center"/>
              <w:rPr>
                <w:rFonts w:ascii="Times New Roman" w:eastAsia="Times New Roman" w:hAnsi="Times New Roman" w:cs="Times New Roman"/>
                <w:bCs/>
              </w:rPr>
            </w:pPr>
            <w:r w:rsidRPr="007B37F2">
              <w:rPr>
                <w:rFonts w:ascii="Times New Roman" w:eastAsia="Times New Roman" w:hAnsi="Times New Roman" w:cs="Times New Roman"/>
                <w:bCs/>
              </w:rPr>
              <w:t>2027</w:t>
            </w:r>
          </w:p>
        </w:tc>
        <w:tc>
          <w:tcPr>
            <w:tcW w:w="1019" w:type="dxa"/>
            <w:shd w:val="clear" w:color="auto" w:fill="auto"/>
          </w:tcPr>
          <w:p w14:paraId="14013E71" w14:textId="3A371A4A" w:rsidR="002A32A7" w:rsidRPr="00B07DB5" w:rsidRDefault="007B37F2" w:rsidP="00942932">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40" w:type="dxa"/>
            <w:shd w:val="clear" w:color="auto" w:fill="auto"/>
          </w:tcPr>
          <w:p w14:paraId="2E84DEEB" w14:textId="46ABAA83" w:rsidR="002A32A7" w:rsidRDefault="007B37F2" w:rsidP="00942932">
            <w:pPr>
              <w:jc w:val="center"/>
              <w:rPr>
                <w:rFonts w:ascii="Times New Roman" w:eastAsia="Times New Roman" w:hAnsi="Times New Roman" w:cs="Times New Roman"/>
                <w:bCs/>
              </w:rPr>
            </w:pPr>
            <w:r>
              <w:rPr>
                <w:rFonts w:ascii="Times New Roman" w:eastAsia="Times New Roman" w:hAnsi="Times New Roman" w:cs="Times New Roman"/>
                <w:bCs/>
              </w:rPr>
              <w:t>/</w:t>
            </w:r>
          </w:p>
          <w:p w14:paraId="0EC53365" w14:textId="6AB1DFF1" w:rsidR="002A32A7" w:rsidRPr="00B07DB5" w:rsidRDefault="002A32A7" w:rsidP="00942932">
            <w:pPr>
              <w:jc w:val="center"/>
              <w:rPr>
                <w:rFonts w:ascii="Times New Roman" w:eastAsia="Times New Roman" w:hAnsi="Times New Roman" w:cs="Times New Roman"/>
                <w:bCs/>
              </w:rPr>
            </w:pPr>
          </w:p>
        </w:tc>
        <w:tc>
          <w:tcPr>
            <w:tcW w:w="1216" w:type="dxa"/>
          </w:tcPr>
          <w:p w14:paraId="3A68969E" w14:textId="0DDC0FDE" w:rsidR="002A32A7" w:rsidRDefault="007B37F2" w:rsidP="00942932">
            <w:pPr>
              <w:jc w:val="center"/>
              <w:rPr>
                <w:rFonts w:ascii="Times New Roman" w:eastAsia="Times New Roman" w:hAnsi="Times New Roman" w:cs="Times New Roman"/>
                <w:bCs/>
              </w:rPr>
            </w:pPr>
            <w:r>
              <w:rPr>
                <w:rFonts w:ascii="Times New Roman" w:eastAsia="Times New Roman" w:hAnsi="Times New Roman" w:cs="Times New Roman"/>
                <w:bCs/>
              </w:rPr>
              <w:t>1,875</w:t>
            </w:r>
            <w:r w:rsidR="002A32A7">
              <w:rPr>
                <w:rFonts w:ascii="Times New Roman" w:eastAsia="Times New Roman" w:hAnsi="Times New Roman" w:cs="Times New Roman"/>
                <w:bCs/>
              </w:rPr>
              <w:t xml:space="preserve"> </w:t>
            </w:r>
            <w:r w:rsidR="002A32A7" w:rsidRPr="00B07DB5">
              <w:rPr>
                <w:rFonts w:ascii="Times New Roman" w:eastAsia="Times New Roman" w:hAnsi="Times New Roman" w:cs="Times New Roman"/>
                <w:bCs/>
              </w:rPr>
              <w:t>€</w:t>
            </w:r>
          </w:p>
          <w:p w14:paraId="59ED9F96" w14:textId="5D076CED" w:rsidR="007B37F2" w:rsidRPr="007B37F2" w:rsidRDefault="007B37F2" w:rsidP="00942932">
            <w:pPr>
              <w:jc w:val="center"/>
              <w:rPr>
                <w:rFonts w:ascii="Times New Roman" w:eastAsia="Times New Roman" w:hAnsi="Times New Roman" w:cs="Times New Roman"/>
                <w:bCs/>
                <w:sz w:val="18"/>
                <w:szCs w:val="18"/>
              </w:rPr>
            </w:pPr>
            <w:r w:rsidRPr="007B37F2">
              <w:rPr>
                <w:rFonts w:ascii="Times New Roman" w:eastAsia="Times New Roman" w:hAnsi="Times New Roman" w:cs="Times New Roman"/>
                <w:bCs/>
                <w:sz w:val="18"/>
                <w:szCs w:val="18"/>
              </w:rPr>
              <w:t>(nga të cilat 625 komuna dhe 1,250 hendek financiar)</w:t>
            </w:r>
          </w:p>
          <w:p w14:paraId="3E5161F7" w14:textId="713072D2" w:rsidR="002A32A7" w:rsidRPr="00B07DB5" w:rsidRDefault="002A32A7" w:rsidP="00942932">
            <w:pPr>
              <w:jc w:val="center"/>
              <w:rPr>
                <w:rFonts w:ascii="Times New Roman" w:eastAsia="Times New Roman" w:hAnsi="Times New Roman" w:cs="Times New Roman"/>
                <w:bCs/>
              </w:rPr>
            </w:pPr>
          </w:p>
        </w:tc>
        <w:tc>
          <w:tcPr>
            <w:tcW w:w="946" w:type="dxa"/>
          </w:tcPr>
          <w:p w14:paraId="24220222" w14:textId="77777777" w:rsidR="007B37F2" w:rsidRDefault="007B37F2" w:rsidP="007B37F2">
            <w:pPr>
              <w:jc w:val="center"/>
              <w:rPr>
                <w:rFonts w:ascii="Times New Roman" w:eastAsia="Times New Roman" w:hAnsi="Times New Roman" w:cs="Times New Roman"/>
                <w:bCs/>
              </w:rPr>
            </w:pPr>
            <w:r>
              <w:rPr>
                <w:rFonts w:ascii="Times New Roman" w:eastAsia="Times New Roman" w:hAnsi="Times New Roman" w:cs="Times New Roman"/>
                <w:bCs/>
              </w:rPr>
              <w:t xml:space="preserve">1,875 </w:t>
            </w:r>
            <w:r w:rsidRPr="00B07DB5">
              <w:rPr>
                <w:rFonts w:ascii="Times New Roman" w:eastAsia="Times New Roman" w:hAnsi="Times New Roman" w:cs="Times New Roman"/>
                <w:bCs/>
              </w:rPr>
              <w:t>€</w:t>
            </w:r>
          </w:p>
          <w:p w14:paraId="05842A81" w14:textId="127C07EF" w:rsidR="002A32A7" w:rsidRPr="007B37F2" w:rsidRDefault="007B37F2" w:rsidP="007B37F2">
            <w:pPr>
              <w:jc w:val="center"/>
              <w:rPr>
                <w:rFonts w:ascii="Times New Roman" w:eastAsia="Times New Roman" w:hAnsi="Times New Roman" w:cs="Times New Roman"/>
                <w:bCs/>
                <w:sz w:val="18"/>
                <w:szCs w:val="18"/>
              </w:rPr>
            </w:pPr>
            <w:r w:rsidRPr="007B37F2">
              <w:rPr>
                <w:rFonts w:ascii="Times New Roman" w:eastAsia="Times New Roman" w:hAnsi="Times New Roman" w:cs="Times New Roman"/>
                <w:bCs/>
                <w:sz w:val="18"/>
                <w:szCs w:val="18"/>
              </w:rPr>
              <w:t>(nga të cilat 625 komuna dhe 1,250 hendek financiar)</w:t>
            </w:r>
          </w:p>
        </w:tc>
        <w:tc>
          <w:tcPr>
            <w:tcW w:w="1629" w:type="dxa"/>
          </w:tcPr>
          <w:p w14:paraId="0DC989B3" w14:textId="5D4D9CC5" w:rsidR="002A32A7" w:rsidRDefault="002A32A7" w:rsidP="00942932">
            <w:pPr>
              <w:rPr>
                <w:rFonts w:ascii="Times New Roman" w:eastAsia="Times New Roman" w:hAnsi="Times New Roman" w:cs="Times New Roman"/>
                <w:bCs/>
              </w:rPr>
            </w:pPr>
            <w:r>
              <w:rPr>
                <w:rFonts w:ascii="Times New Roman" w:eastAsia="Times New Roman" w:hAnsi="Times New Roman" w:cs="Times New Roman"/>
                <w:bCs/>
              </w:rPr>
              <w:t>DBF</w:t>
            </w:r>
          </w:p>
          <w:p w14:paraId="3F5D673D" w14:textId="77777777" w:rsidR="002A32A7" w:rsidRDefault="002A32A7" w:rsidP="00942932">
            <w:pPr>
              <w:rPr>
                <w:rFonts w:ascii="Times New Roman" w:eastAsia="Times New Roman" w:hAnsi="Times New Roman" w:cs="Times New Roman"/>
                <w:bCs/>
              </w:rPr>
            </w:pPr>
            <w:r>
              <w:rPr>
                <w:rFonts w:ascii="Times New Roman" w:eastAsia="Times New Roman" w:hAnsi="Times New Roman" w:cs="Times New Roman"/>
                <w:bCs/>
              </w:rPr>
              <w:t>DK</w:t>
            </w:r>
          </w:p>
          <w:p w14:paraId="53280404" w14:textId="4C5F704D" w:rsidR="002A32A7" w:rsidRPr="00B07DB5" w:rsidRDefault="002A32A7" w:rsidP="00942932">
            <w:pPr>
              <w:rPr>
                <w:rFonts w:ascii="Times New Roman" w:eastAsia="Times New Roman" w:hAnsi="Times New Roman" w:cs="Times New Roman"/>
                <w:bCs/>
              </w:rPr>
            </w:pPr>
            <w:r>
              <w:rPr>
                <w:rFonts w:ascii="Times New Roman" w:eastAsia="Times New Roman" w:hAnsi="Times New Roman" w:cs="Times New Roman"/>
                <w:bCs/>
              </w:rPr>
              <w:t>Donatorët</w:t>
            </w:r>
          </w:p>
        </w:tc>
        <w:tc>
          <w:tcPr>
            <w:tcW w:w="1341" w:type="dxa"/>
            <w:shd w:val="clear" w:color="auto" w:fill="auto"/>
          </w:tcPr>
          <w:p w14:paraId="412EEBA3" w14:textId="33DC9B7A" w:rsidR="002A32A7" w:rsidRPr="00B07DB5" w:rsidRDefault="002A32A7" w:rsidP="00942932">
            <w:pPr>
              <w:jc w:val="left"/>
              <w:rPr>
                <w:rFonts w:ascii="Times New Roman" w:eastAsia="Times New Roman" w:hAnsi="Times New Roman" w:cs="Times New Roman"/>
                <w:bCs/>
              </w:rPr>
            </w:pPr>
            <w:r w:rsidRPr="00B07DB5">
              <w:rPr>
                <w:rFonts w:ascii="Times New Roman" w:eastAsia="Times New Roman" w:hAnsi="Times New Roman" w:cs="Times New Roman"/>
                <w:bCs/>
              </w:rPr>
              <w:t>- Numri i programeve buxhetore të analizuara</w:t>
            </w:r>
          </w:p>
        </w:tc>
        <w:tc>
          <w:tcPr>
            <w:tcW w:w="1438" w:type="dxa"/>
            <w:shd w:val="clear" w:color="auto" w:fill="auto"/>
          </w:tcPr>
          <w:p w14:paraId="4012B26B" w14:textId="62422DAC" w:rsidR="002A32A7" w:rsidRPr="00B07DB5" w:rsidRDefault="002A32A7" w:rsidP="00942932">
            <w:pPr>
              <w:rPr>
                <w:rFonts w:ascii="Times New Roman" w:eastAsia="Times New Roman" w:hAnsi="Times New Roman" w:cs="Times New Roman"/>
                <w:bCs/>
              </w:rPr>
            </w:pPr>
            <w:r>
              <w:rPr>
                <w:rFonts w:ascii="Times New Roman" w:eastAsia="Times New Roman" w:hAnsi="Times New Roman" w:cs="Times New Roman"/>
                <w:bCs/>
              </w:rPr>
              <w:t>KK</w:t>
            </w:r>
          </w:p>
        </w:tc>
      </w:tr>
      <w:tr w:rsidR="002A32A7" w:rsidRPr="001127C2" w14:paraId="7F32D9F6" w14:textId="77777777" w:rsidTr="002A32A7">
        <w:trPr>
          <w:trHeight w:val="534"/>
        </w:trPr>
        <w:tc>
          <w:tcPr>
            <w:tcW w:w="3420" w:type="dxa"/>
            <w:shd w:val="clear" w:color="auto" w:fill="auto"/>
          </w:tcPr>
          <w:p w14:paraId="49A65287" w14:textId="04F06C2A" w:rsidR="002A32A7" w:rsidRPr="00E41A64" w:rsidRDefault="002A32A7" w:rsidP="00942932">
            <w:pPr>
              <w:rPr>
                <w:rFonts w:ascii="Times New Roman" w:eastAsia="Times New Roman" w:hAnsi="Times New Roman" w:cs="Times New Roman"/>
                <w:bCs/>
                <w:lang w:eastAsia="sq-AL"/>
              </w:rPr>
            </w:pPr>
            <w:r w:rsidRPr="00E41A64">
              <w:rPr>
                <w:rFonts w:ascii="Times New Roman" w:eastAsia="Times New Roman" w:hAnsi="Times New Roman" w:cs="Times New Roman"/>
                <w:color w:val="404040" w:themeColor="text1" w:themeTint="BF"/>
              </w:rPr>
              <w:t>1.2.4. Takime për të nxitur pjesëmarrjen e grave / të rejave, në të gjithë diversitetin e tyre, në të gjitha dëgjimet publike, e veçanërisht në dëgjimet publike buxhetore.</w:t>
            </w:r>
          </w:p>
        </w:tc>
        <w:tc>
          <w:tcPr>
            <w:tcW w:w="1538" w:type="dxa"/>
            <w:shd w:val="clear" w:color="auto" w:fill="auto"/>
          </w:tcPr>
          <w:p w14:paraId="0CB8DD29" w14:textId="5BB7C80C" w:rsidR="002A32A7" w:rsidRPr="00E41A64" w:rsidRDefault="002A32A7" w:rsidP="00942932">
            <w:pPr>
              <w:rPr>
                <w:rFonts w:ascii="Times New Roman" w:eastAsia="Times New Roman" w:hAnsi="Times New Roman" w:cs="Times New Roman"/>
                <w:bCs/>
              </w:rPr>
            </w:pPr>
            <w:r w:rsidRPr="00E41A64">
              <w:rPr>
                <w:rFonts w:ascii="Times New Roman" w:eastAsia="Times New Roman" w:hAnsi="Times New Roman" w:cs="Times New Roman"/>
                <w:bCs/>
              </w:rPr>
              <w:t>ZBGJ</w:t>
            </w:r>
          </w:p>
        </w:tc>
        <w:tc>
          <w:tcPr>
            <w:tcW w:w="1612" w:type="dxa"/>
            <w:shd w:val="clear" w:color="auto" w:fill="auto"/>
          </w:tcPr>
          <w:p w14:paraId="3196F3A3" w14:textId="12D89CF9" w:rsidR="002A32A7" w:rsidRPr="00E41A64" w:rsidRDefault="002A32A7" w:rsidP="00942932">
            <w:pPr>
              <w:rPr>
                <w:rFonts w:ascii="Times New Roman" w:eastAsia="Times New Roman" w:hAnsi="Times New Roman" w:cs="Times New Roman"/>
                <w:bCs/>
              </w:rPr>
            </w:pPr>
            <w:r w:rsidRPr="00E41A64">
              <w:rPr>
                <w:rFonts w:ascii="Times New Roman" w:eastAsia="Times New Roman" w:hAnsi="Times New Roman" w:cs="Times New Roman"/>
                <w:bCs/>
              </w:rPr>
              <w:t>K</w:t>
            </w:r>
            <w:r w:rsidR="00E41A64" w:rsidRPr="00E41A64">
              <w:rPr>
                <w:rFonts w:ascii="Times New Roman" w:eastAsia="Times New Roman" w:hAnsi="Times New Roman" w:cs="Times New Roman"/>
                <w:bCs/>
              </w:rPr>
              <w:t>ë</w:t>
            </w:r>
            <w:r w:rsidRPr="00E41A64">
              <w:rPr>
                <w:rFonts w:ascii="Times New Roman" w:eastAsia="Times New Roman" w:hAnsi="Times New Roman" w:cs="Times New Roman"/>
                <w:bCs/>
              </w:rPr>
              <w:t>shillat Lokal</w:t>
            </w:r>
            <w:r w:rsidR="00E41A64" w:rsidRPr="00E41A64">
              <w:rPr>
                <w:rFonts w:ascii="Times New Roman" w:eastAsia="Times New Roman" w:hAnsi="Times New Roman" w:cs="Times New Roman"/>
                <w:bCs/>
              </w:rPr>
              <w:t>ë</w:t>
            </w:r>
          </w:p>
          <w:p w14:paraId="52E25B25" w14:textId="50CF79AD" w:rsidR="002A32A7" w:rsidRPr="00E41A64" w:rsidRDefault="002A32A7" w:rsidP="00942932">
            <w:pPr>
              <w:rPr>
                <w:rFonts w:ascii="Times New Roman" w:eastAsia="Times New Roman" w:hAnsi="Times New Roman" w:cs="Times New Roman"/>
                <w:bCs/>
              </w:rPr>
            </w:pPr>
            <w:r w:rsidRPr="00E41A64">
              <w:rPr>
                <w:rFonts w:ascii="Times New Roman" w:eastAsia="Times New Roman" w:hAnsi="Times New Roman" w:cs="Times New Roman"/>
                <w:bCs/>
              </w:rPr>
              <w:t>DBF</w:t>
            </w:r>
          </w:p>
          <w:p w14:paraId="070D7269" w14:textId="77777777" w:rsidR="002A32A7" w:rsidRPr="00E41A64" w:rsidRDefault="002A32A7" w:rsidP="00942932">
            <w:pPr>
              <w:rPr>
                <w:rFonts w:ascii="Times New Roman" w:eastAsia="Times New Roman" w:hAnsi="Times New Roman" w:cs="Times New Roman"/>
                <w:bCs/>
              </w:rPr>
            </w:pPr>
            <w:r w:rsidRPr="00E41A64">
              <w:rPr>
                <w:rFonts w:ascii="Times New Roman" w:eastAsia="Times New Roman" w:hAnsi="Times New Roman" w:cs="Times New Roman"/>
                <w:bCs/>
              </w:rPr>
              <w:t>ZBGJ</w:t>
            </w:r>
          </w:p>
          <w:p w14:paraId="29EAD07B" w14:textId="77777777" w:rsidR="002A32A7" w:rsidRPr="00E41A64" w:rsidRDefault="002A32A7" w:rsidP="00942932">
            <w:pPr>
              <w:rPr>
                <w:rFonts w:ascii="Times New Roman" w:eastAsia="Times New Roman" w:hAnsi="Times New Roman" w:cs="Times New Roman"/>
                <w:bCs/>
              </w:rPr>
            </w:pPr>
            <w:r w:rsidRPr="00E41A64">
              <w:rPr>
                <w:rFonts w:ascii="Times New Roman" w:eastAsia="Times New Roman" w:hAnsi="Times New Roman" w:cs="Times New Roman"/>
                <w:bCs/>
              </w:rPr>
              <w:t>OJQ</w:t>
            </w:r>
          </w:p>
          <w:p w14:paraId="2B0938C0" w14:textId="6FCC2892" w:rsidR="002A32A7" w:rsidRPr="00E41A64" w:rsidRDefault="002A32A7" w:rsidP="00942932">
            <w:pPr>
              <w:jc w:val="left"/>
              <w:rPr>
                <w:rFonts w:ascii="Times New Roman" w:eastAsia="Times New Roman" w:hAnsi="Times New Roman" w:cs="Times New Roman"/>
                <w:color w:val="404040" w:themeColor="text1" w:themeTint="BF"/>
              </w:rPr>
            </w:pPr>
          </w:p>
        </w:tc>
        <w:tc>
          <w:tcPr>
            <w:tcW w:w="1181" w:type="dxa"/>
            <w:shd w:val="clear" w:color="auto" w:fill="auto"/>
          </w:tcPr>
          <w:p w14:paraId="304AE5EE" w14:textId="05E3512D" w:rsidR="002A32A7" w:rsidRPr="00E41A64" w:rsidRDefault="002A32A7" w:rsidP="00942932">
            <w:pPr>
              <w:jc w:val="center"/>
              <w:rPr>
                <w:rFonts w:ascii="Times New Roman" w:eastAsia="Times New Roman" w:hAnsi="Times New Roman" w:cs="Times New Roman"/>
                <w:bCs/>
              </w:rPr>
            </w:pPr>
            <w:r w:rsidRPr="00E41A64">
              <w:rPr>
                <w:rFonts w:ascii="Times New Roman" w:eastAsia="Times New Roman" w:hAnsi="Times New Roman" w:cs="Times New Roman"/>
                <w:bCs/>
              </w:rPr>
              <w:t>2025</w:t>
            </w:r>
          </w:p>
          <w:p w14:paraId="669CF733" w14:textId="77777777" w:rsidR="002A32A7" w:rsidRPr="00E41A64" w:rsidRDefault="002A32A7" w:rsidP="00942932">
            <w:pPr>
              <w:jc w:val="center"/>
              <w:rPr>
                <w:rFonts w:ascii="Times New Roman" w:eastAsia="Times New Roman" w:hAnsi="Times New Roman" w:cs="Times New Roman"/>
                <w:bCs/>
              </w:rPr>
            </w:pPr>
            <w:r w:rsidRPr="00E41A64">
              <w:rPr>
                <w:rFonts w:ascii="Times New Roman" w:eastAsia="Times New Roman" w:hAnsi="Times New Roman" w:cs="Times New Roman"/>
                <w:bCs/>
              </w:rPr>
              <w:t>-</w:t>
            </w:r>
          </w:p>
          <w:p w14:paraId="1BD2E2D6" w14:textId="05D2E3AD" w:rsidR="002A32A7" w:rsidRPr="00E41A64" w:rsidRDefault="002A32A7" w:rsidP="00942932">
            <w:pPr>
              <w:jc w:val="center"/>
              <w:rPr>
                <w:rFonts w:ascii="Times New Roman" w:eastAsia="Times New Roman" w:hAnsi="Times New Roman" w:cs="Times New Roman"/>
                <w:bCs/>
              </w:rPr>
            </w:pPr>
            <w:r w:rsidRPr="00E41A64">
              <w:rPr>
                <w:rFonts w:ascii="Times New Roman" w:eastAsia="Times New Roman" w:hAnsi="Times New Roman" w:cs="Times New Roman"/>
                <w:bCs/>
              </w:rPr>
              <w:t>2027</w:t>
            </w:r>
          </w:p>
        </w:tc>
        <w:tc>
          <w:tcPr>
            <w:tcW w:w="1019" w:type="dxa"/>
            <w:shd w:val="clear" w:color="auto" w:fill="auto"/>
          </w:tcPr>
          <w:p w14:paraId="1F6535BE" w14:textId="35D1303F" w:rsidR="002A32A7" w:rsidRPr="00E41A64" w:rsidRDefault="002A32A7" w:rsidP="00942932">
            <w:pPr>
              <w:jc w:val="center"/>
              <w:rPr>
                <w:rFonts w:ascii="Times New Roman" w:eastAsia="Times New Roman" w:hAnsi="Times New Roman" w:cs="Times New Roman"/>
                <w:bCs/>
              </w:rPr>
            </w:pPr>
            <w:r w:rsidRPr="00E41A64">
              <w:rPr>
                <w:rFonts w:ascii="Times New Roman" w:eastAsia="Times New Roman" w:hAnsi="Times New Roman" w:cs="Times New Roman"/>
                <w:bCs/>
              </w:rPr>
              <w:t>/</w:t>
            </w:r>
          </w:p>
          <w:p w14:paraId="0454F15B" w14:textId="41EB2332" w:rsidR="002A32A7" w:rsidRPr="00E41A64" w:rsidRDefault="002A32A7" w:rsidP="00942932">
            <w:pPr>
              <w:jc w:val="center"/>
              <w:rPr>
                <w:rFonts w:ascii="Times New Roman" w:eastAsia="Times New Roman" w:hAnsi="Times New Roman" w:cs="Times New Roman"/>
                <w:bCs/>
              </w:rPr>
            </w:pPr>
          </w:p>
        </w:tc>
        <w:tc>
          <w:tcPr>
            <w:tcW w:w="1040" w:type="dxa"/>
            <w:shd w:val="clear" w:color="auto" w:fill="auto"/>
          </w:tcPr>
          <w:p w14:paraId="4994B46C" w14:textId="77777777" w:rsidR="00C932A8" w:rsidRPr="00E41A64" w:rsidRDefault="00C932A8" w:rsidP="00C932A8">
            <w:pPr>
              <w:jc w:val="center"/>
              <w:rPr>
                <w:rFonts w:ascii="Times New Roman" w:eastAsia="Times New Roman" w:hAnsi="Times New Roman" w:cs="Times New Roman"/>
                <w:bCs/>
              </w:rPr>
            </w:pPr>
            <w:r w:rsidRPr="00E41A64">
              <w:rPr>
                <w:rFonts w:ascii="Times New Roman" w:eastAsia="Times New Roman" w:hAnsi="Times New Roman" w:cs="Times New Roman"/>
                <w:bCs/>
              </w:rPr>
              <w:t>424 €</w:t>
            </w:r>
          </w:p>
          <w:p w14:paraId="68DA746A" w14:textId="77777777" w:rsidR="00C932A8" w:rsidRPr="00E41A64" w:rsidRDefault="00C932A8" w:rsidP="00C932A8">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49BBD9B8" w14:textId="63F008E7" w:rsidR="002A32A7" w:rsidRPr="00E41A64" w:rsidRDefault="002A32A7" w:rsidP="00942932">
            <w:pPr>
              <w:jc w:val="center"/>
              <w:rPr>
                <w:rFonts w:ascii="Times New Roman" w:eastAsia="Times New Roman" w:hAnsi="Times New Roman" w:cs="Times New Roman"/>
                <w:bCs/>
              </w:rPr>
            </w:pPr>
          </w:p>
        </w:tc>
        <w:tc>
          <w:tcPr>
            <w:tcW w:w="1216" w:type="dxa"/>
          </w:tcPr>
          <w:p w14:paraId="03E3433F" w14:textId="7E37FEDA" w:rsidR="002A32A7" w:rsidRPr="00E41A64" w:rsidRDefault="00E41A64" w:rsidP="00942932">
            <w:pPr>
              <w:jc w:val="center"/>
              <w:rPr>
                <w:rFonts w:ascii="Times New Roman" w:eastAsia="Times New Roman" w:hAnsi="Times New Roman" w:cs="Times New Roman"/>
                <w:bCs/>
              </w:rPr>
            </w:pPr>
            <w:r w:rsidRPr="00E41A64">
              <w:rPr>
                <w:rFonts w:ascii="Times New Roman" w:eastAsia="Times New Roman" w:hAnsi="Times New Roman" w:cs="Times New Roman"/>
                <w:bCs/>
              </w:rPr>
              <w:t xml:space="preserve">424 </w:t>
            </w:r>
            <w:r w:rsidR="002A32A7" w:rsidRPr="00E41A64">
              <w:rPr>
                <w:rFonts w:ascii="Times New Roman" w:eastAsia="Times New Roman" w:hAnsi="Times New Roman" w:cs="Times New Roman"/>
                <w:bCs/>
              </w:rPr>
              <w:t>€</w:t>
            </w:r>
          </w:p>
          <w:p w14:paraId="3369950C" w14:textId="4719C17F" w:rsidR="00E41A64" w:rsidRPr="00E41A64" w:rsidRDefault="00E41A64" w:rsidP="00942932">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469C4162" w14:textId="0A927E42" w:rsidR="002A32A7" w:rsidRPr="00E41A64" w:rsidRDefault="002A32A7" w:rsidP="00942932">
            <w:pPr>
              <w:jc w:val="center"/>
              <w:rPr>
                <w:rFonts w:ascii="Times New Roman" w:eastAsia="Times New Roman" w:hAnsi="Times New Roman" w:cs="Times New Roman"/>
                <w:bCs/>
              </w:rPr>
            </w:pPr>
          </w:p>
        </w:tc>
        <w:tc>
          <w:tcPr>
            <w:tcW w:w="946" w:type="dxa"/>
          </w:tcPr>
          <w:p w14:paraId="7F267B60" w14:textId="77777777" w:rsidR="004A0E49" w:rsidRPr="00E41A64" w:rsidRDefault="004A0E49" w:rsidP="004A0E49">
            <w:pPr>
              <w:jc w:val="center"/>
              <w:rPr>
                <w:rFonts w:ascii="Times New Roman" w:eastAsia="Times New Roman" w:hAnsi="Times New Roman" w:cs="Times New Roman"/>
                <w:bCs/>
              </w:rPr>
            </w:pPr>
            <w:r w:rsidRPr="00E41A64">
              <w:rPr>
                <w:rFonts w:ascii="Times New Roman" w:eastAsia="Times New Roman" w:hAnsi="Times New Roman" w:cs="Times New Roman"/>
                <w:bCs/>
              </w:rPr>
              <w:t>424 €</w:t>
            </w:r>
          </w:p>
          <w:p w14:paraId="025811DB" w14:textId="77777777" w:rsidR="004A0E49" w:rsidRPr="00E41A64" w:rsidRDefault="004A0E49" w:rsidP="004A0E49">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617598CF" w14:textId="34A37E06" w:rsidR="00332737" w:rsidRPr="00E41A64" w:rsidRDefault="00332737" w:rsidP="00942932">
            <w:pPr>
              <w:rPr>
                <w:rFonts w:ascii="Times New Roman" w:eastAsia="Times New Roman" w:hAnsi="Times New Roman" w:cs="Times New Roman"/>
                <w:bCs/>
              </w:rPr>
            </w:pPr>
          </w:p>
        </w:tc>
        <w:tc>
          <w:tcPr>
            <w:tcW w:w="1629" w:type="dxa"/>
          </w:tcPr>
          <w:p w14:paraId="41AD507E" w14:textId="3A18B8C8" w:rsidR="002A32A7" w:rsidRPr="00E41A64" w:rsidRDefault="002A32A7" w:rsidP="00942932">
            <w:pPr>
              <w:rPr>
                <w:rFonts w:ascii="Times New Roman" w:eastAsia="Times New Roman" w:hAnsi="Times New Roman" w:cs="Times New Roman"/>
                <w:bCs/>
              </w:rPr>
            </w:pPr>
            <w:r w:rsidRPr="00E41A64">
              <w:rPr>
                <w:rFonts w:ascii="Times New Roman" w:eastAsia="Times New Roman" w:hAnsi="Times New Roman" w:cs="Times New Roman"/>
                <w:bCs/>
              </w:rPr>
              <w:t>DBF</w:t>
            </w:r>
          </w:p>
          <w:p w14:paraId="30F5BA28" w14:textId="77777777" w:rsidR="002A32A7" w:rsidRPr="00E41A64" w:rsidRDefault="002A32A7" w:rsidP="00942932">
            <w:pPr>
              <w:rPr>
                <w:rFonts w:ascii="Times New Roman" w:eastAsia="Times New Roman" w:hAnsi="Times New Roman" w:cs="Times New Roman"/>
                <w:bCs/>
              </w:rPr>
            </w:pPr>
            <w:r w:rsidRPr="00E41A64">
              <w:rPr>
                <w:rFonts w:ascii="Times New Roman" w:eastAsia="Times New Roman" w:hAnsi="Times New Roman" w:cs="Times New Roman"/>
                <w:bCs/>
              </w:rPr>
              <w:t>DK</w:t>
            </w:r>
          </w:p>
          <w:p w14:paraId="738528C3" w14:textId="5DF355D7" w:rsidR="002A32A7" w:rsidRPr="00E41A64" w:rsidRDefault="002A32A7" w:rsidP="00942932">
            <w:pPr>
              <w:rPr>
                <w:rFonts w:ascii="Times New Roman" w:eastAsia="Times New Roman" w:hAnsi="Times New Roman" w:cs="Times New Roman"/>
                <w:bCs/>
              </w:rPr>
            </w:pPr>
            <w:r w:rsidRPr="00E41A64">
              <w:rPr>
                <w:rFonts w:ascii="Times New Roman" w:eastAsia="Times New Roman" w:hAnsi="Times New Roman" w:cs="Times New Roman"/>
                <w:bCs/>
              </w:rPr>
              <w:t>Donatorët</w:t>
            </w:r>
          </w:p>
        </w:tc>
        <w:tc>
          <w:tcPr>
            <w:tcW w:w="1341" w:type="dxa"/>
            <w:shd w:val="clear" w:color="auto" w:fill="auto"/>
          </w:tcPr>
          <w:p w14:paraId="1C5181C0" w14:textId="536BBE5B" w:rsidR="002A32A7" w:rsidRPr="00E41A64" w:rsidRDefault="004A0E49" w:rsidP="00942932">
            <w:pPr>
              <w:jc w:val="left"/>
              <w:rPr>
                <w:rFonts w:ascii="Times New Roman" w:eastAsia="Times New Roman" w:hAnsi="Times New Roman" w:cs="Times New Roman"/>
                <w:bCs/>
              </w:rPr>
            </w:pPr>
            <w:r>
              <w:rPr>
                <w:rFonts w:ascii="Times New Roman" w:eastAsia="Times New Roman" w:hAnsi="Times New Roman" w:cs="Times New Roman"/>
                <w:bCs/>
              </w:rPr>
              <w:t>6</w:t>
            </w:r>
            <w:r w:rsidR="002A32A7" w:rsidRPr="00E41A64">
              <w:rPr>
                <w:rFonts w:ascii="Times New Roman" w:eastAsia="Times New Roman" w:hAnsi="Times New Roman" w:cs="Times New Roman"/>
                <w:bCs/>
              </w:rPr>
              <w:t xml:space="preserve"> takime të realizuara (</w:t>
            </w:r>
            <w:r>
              <w:rPr>
                <w:rFonts w:ascii="Times New Roman" w:eastAsia="Times New Roman" w:hAnsi="Times New Roman" w:cs="Times New Roman"/>
                <w:bCs/>
              </w:rPr>
              <w:t>2</w:t>
            </w:r>
            <w:r w:rsidR="002A32A7" w:rsidRPr="00E41A64">
              <w:rPr>
                <w:rFonts w:ascii="Times New Roman" w:eastAsia="Times New Roman" w:hAnsi="Times New Roman" w:cs="Times New Roman"/>
                <w:bCs/>
              </w:rPr>
              <w:t xml:space="preserve"> në vit)</w:t>
            </w:r>
          </w:p>
          <w:p w14:paraId="5679AAB6" w14:textId="0BB01935" w:rsidR="002A32A7" w:rsidRPr="00E41A64" w:rsidRDefault="004A0E49" w:rsidP="00942932">
            <w:pPr>
              <w:jc w:val="left"/>
              <w:rPr>
                <w:rFonts w:ascii="Times New Roman" w:eastAsia="Times New Roman" w:hAnsi="Times New Roman" w:cs="Times New Roman"/>
                <w:bCs/>
              </w:rPr>
            </w:pPr>
            <w:r>
              <w:rPr>
                <w:rFonts w:ascii="Times New Roman" w:eastAsia="Times New Roman" w:hAnsi="Times New Roman" w:cs="Times New Roman"/>
                <w:bCs/>
              </w:rPr>
              <w:t>120</w:t>
            </w:r>
            <w:r w:rsidR="002A32A7" w:rsidRPr="00E41A64">
              <w:rPr>
                <w:rFonts w:ascii="Times New Roman" w:eastAsia="Times New Roman" w:hAnsi="Times New Roman" w:cs="Times New Roman"/>
                <w:bCs/>
              </w:rPr>
              <w:t xml:space="preserve"> persona të përfshirë (</w:t>
            </w:r>
            <w:r>
              <w:rPr>
                <w:rFonts w:ascii="Times New Roman" w:eastAsia="Times New Roman" w:hAnsi="Times New Roman" w:cs="Times New Roman"/>
                <w:bCs/>
              </w:rPr>
              <w:t xml:space="preserve">40 </w:t>
            </w:r>
            <w:r w:rsidR="002A32A7" w:rsidRPr="00E41A64">
              <w:rPr>
                <w:rFonts w:ascii="Times New Roman" w:eastAsia="Times New Roman" w:hAnsi="Times New Roman" w:cs="Times New Roman"/>
                <w:bCs/>
              </w:rPr>
              <w:t xml:space="preserve">në vit) </w:t>
            </w:r>
            <w:r w:rsidR="002A32A7" w:rsidRPr="00E41A64">
              <w:rPr>
                <w:rFonts w:ascii="Times New Roman" w:eastAsia="Times New Roman" w:hAnsi="Times New Roman" w:cs="Times New Roman"/>
                <w:bCs/>
              </w:rPr>
              <w:lastRenderedPageBreak/>
              <w:t>ndarë sipas seksit, moshës, etnisë, etj.</w:t>
            </w:r>
          </w:p>
        </w:tc>
        <w:tc>
          <w:tcPr>
            <w:tcW w:w="1438" w:type="dxa"/>
            <w:shd w:val="clear" w:color="auto" w:fill="auto"/>
          </w:tcPr>
          <w:p w14:paraId="1496FB49" w14:textId="6899B69B" w:rsidR="002A32A7" w:rsidRPr="00E41A64" w:rsidRDefault="002A32A7" w:rsidP="00942932">
            <w:pPr>
              <w:rPr>
                <w:rFonts w:ascii="Times New Roman" w:eastAsia="Times New Roman" w:hAnsi="Times New Roman" w:cs="Times New Roman"/>
                <w:bCs/>
              </w:rPr>
            </w:pPr>
            <w:r w:rsidRPr="00E41A64">
              <w:rPr>
                <w:rFonts w:ascii="Times New Roman" w:eastAsia="Times New Roman" w:hAnsi="Times New Roman" w:cs="Times New Roman"/>
                <w:bCs/>
              </w:rPr>
              <w:lastRenderedPageBreak/>
              <w:t>KK</w:t>
            </w:r>
          </w:p>
        </w:tc>
      </w:tr>
      <w:tr w:rsidR="002A32A7" w:rsidRPr="001127C2" w14:paraId="5DD84119" w14:textId="77777777" w:rsidTr="002A32A7">
        <w:trPr>
          <w:trHeight w:val="534"/>
        </w:trPr>
        <w:tc>
          <w:tcPr>
            <w:tcW w:w="3420" w:type="dxa"/>
            <w:shd w:val="clear" w:color="auto" w:fill="auto"/>
          </w:tcPr>
          <w:p w14:paraId="64C57687" w14:textId="40FEE574" w:rsidR="002A32A7" w:rsidRPr="00B07DB5" w:rsidRDefault="002A32A7" w:rsidP="00942932">
            <w:pPr>
              <w:rPr>
                <w:rFonts w:ascii="Times New Roman" w:eastAsia="Times New Roman" w:hAnsi="Times New Roman" w:cs="Times New Roman"/>
              </w:rPr>
            </w:pPr>
            <w:r>
              <w:rPr>
                <w:rFonts w:ascii="Times New Roman" w:eastAsia="Times New Roman" w:hAnsi="Times New Roman" w:cs="Times New Roman"/>
                <w:bCs/>
                <w:lang w:eastAsia="sq-AL"/>
              </w:rPr>
              <w:lastRenderedPageBreak/>
              <w:t xml:space="preserve">1.2.5. </w:t>
            </w:r>
            <w:r w:rsidRPr="00B07DB5">
              <w:rPr>
                <w:rFonts w:ascii="Times New Roman" w:eastAsia="Times New Roman" w:hAnsi="Times New Roman" w:cs="Times New Roman"/>
                <w:bCs/>
                <w:lang w:eastAsia="sq-AL"/>
              </w:rPr>
              <w:t>Mbledhja e të dhënave bazë për të gjithë treguesit në nivel objektivi specifik, të përcaktuar për matjen e progresit të këtij Plani Lokal të Veprimit për Barazinë Gjinore (PLVBGJ).</w:t>
            </w:r>
          </w:p>
        </w:tc>
        <w:tc>
          <w:tcPr>
            <w:tcW w:w="1538" w:type="dxa"/>
            <w:shd w:val="clear" w:color="auto" w:fill="auto"/>
          </w:tcPr>
          <w:p w14:paraId="0660FA01" w14:textId="27A5974F" w:rsidR="002A32A7" w:rsidRPr="00B07DB5" w:rsidRDefault="002A32A7" w:rsidP="00942932">
            <w:pPr>
              <w:jc w:val="left"/>
              <w:rPr>
                <w:rFonts w:ascii="Times New Roman" w:eastAsia="Times New Roman" w:hAnsi="Times New Roman" w:cs="Times New Roman"/>
              </w:rPr>
            </w:pPr>
            <w:r>
              <w:rPr>
                <w:rFonts w:ascii="Times New Roman" w:eastAsia="Times New Roman" w:hAnsi="Times New Roman" w:cs="Times New Roman"/>
              </w:rPr>
              <w:t>DK</w:t>
            </w:r>
            <w:r w:rsidRPr="00B07DB5">
              <w:rPr>
                <w:rFonts w:ascii="Times New Roman" w:eastAsia="Times New Roman" w:hAnsi="Times New Roman" w:cs="Times New Roman"/>
              </w:rPr>
              <w:t xml:space="preserve"> </w:t>
            </w:r>
          </w:p>
        </w:tc>
        <w:tc>
          <w:tcPr>
            <w:tcW w:w="1612" w:type="dxa"/>
            <w:shd w:val="clear" w:color="auto" w:fill="auto"/>
          </w:tcPr>
          <w:p w14:paraId="5163AD7D" w14:textId="282626D4" w:rsidR="002A32A7" w:rsidRPr="00B07DB5" w:rsidRDefault="002A32A7" w:rsidP="00942932">
            <w:pPr>
              <w:jc w:val="left"/>
              <w:rPr>
                <w:rFonts w:ascii="Times New Roman" w:eastAsia="Times New Roman" w:hAnsi="Times New Roman" w:cs="Times New Roman"/>
              </w:rPr>
            </w:pPr>
            <w:r w:rsidRPr="00B07DB5">
              <w:rPr>
                <w:rFonts w:ascii="Times New Roman" w:eastAsia="Times New Roman" w:hAnsi="Times New Roman" w:cs="Times New Roman"/>
              </w:rPr>
              <w:t>ZBGJ</w:t>
            </w:r>
          </w:p>
        </w:tc>
        <w:tc>
          <w:tcPr>
            <w:tcW w:w="1181" w:type="dxa"/>
            <w:shd w:val="clear" w:color="auto" w:fill="auto"/>
          </w:tcPr>
          <w:p w14:paraId="780365EE" w14:textId="244341A1" w:rsidR="002A32A7" w:rsidRPr="00B07DB5" w:rsidRDefault="002A32A7" w:rsidP="00942932">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tc>
        <w:tc>
          <w:tcPr>
            <w:tcW w:w="1019" w:type="dxa"/>
            <w:shd w:val="clear" w:color="auto" w:fill="auto"/>
          </w:tcPr>
          <w:p w14:paraId="078A6E12" w14:textId="74CD8D32" w:rsidR="002A32A7" w:rsidRDefault="00906B94" w:rsidP="00C372BD">
            <w:pPr>
              <w:jc w:val="center"/>
              <w:rPr>
                <w:rFonts w:ascii="Times New Roman" w:eastAsia="Times New Roman" w:hAnsi="Times New Roman" w:cs="Times New Roman"/>
                <w:bCs/>
              </w:rPr>
            </w:pPr>
            <w:r>
              <w:rPr>
                <w:rFonts w:ascii="Times New Roman" w:eastAsia="Times New Roman" w:hAnsi="Times New Roman" w:cs="Times New Roman"/>
                <w:bCs/>
              </w:rPr>
              <w:t>175</w:t>
            </w:r>
            <w:r w:rsidR="002A32A7">
              <w:rPr>
                <w:rFonts w:ascii="Times New Roman" w:eastAsia="Times New Roman" w:hAnsi="Times New Roman" w:cs="Times New Roman"/>
                <w:bCs/>
              </w:rPr>
              <w:t xml:space="preserve"> </w:t>
            </w:r>
            <w:r w:rsidR="002A32A7" w:rsidRPr="00B07DB5">
              <w:rPr>
                <w:rFonts w:ascii="Times New Roman" w:eastAsia="Times New Roman" w:hAnsi="Times New Roman" w:cs="Times New Roman"/>
                <w:bCs/>
              </w:rPr>
              <w:t>€</w:t>
            </w:r>
          </w:p>
          <w:p w14:paraId="252AC96B" w14:textId="77777777" w:rsidR="00906B94" w:rsidRPr="00E41A64" w:rsidRDefault="00906B94" w:rsidP="00906B94">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356A4D47" w14:textId="42118930" w:rsidR="002A32A7" w:rsidRPr="00B07DB5" w:rsidRDefault="002A32A7" w:rsidP="00942932">
            <w:pPr>
              <w:jc w:val="center"/>
              <w:rPr>
                <w:rFonts w:ascii="Times New Roman" w:eastAsia="Times New Roman" w:hAnsi="Times New Roman" w:cs="Times New Roman"/>
                <w:bCs/>
                <w:sz w:val="18"/>
                <w:szCs w:val="18"/>
              </w:rPr>
            </w:pPr>
          </w:p>
        </w:tc>
        <w:tc>
          <w:tcPr>
            <w:tcW w:w="1040" w:type="dxa"/>
            <w:shd w:val="clear" w:color="auto" w:fill="auto"/>
          </w:tcPr>
          <w:p w14:paraId="4A237356" w14:textId="64AD4B3B" w:rsidR="002A32A7" w:rsidRPr="00B07DB5" w:rsidRDefault="002A32A7" w:rsidP="00942932">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216" w:type="dxa"/>
          </w:tcPr>
          <w:p w14:paraId="4D0C7C37" w14:textId="672BF418" w:rsidR="002A32A7" w:rsidRPr="00B07DB5" w:rsidRDefault="002A32A7" w:rsidP="00942932">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46" w:type="dxa"/>
          </w:tcPr>
          <w:p w14:paraId="6419EE2B" w14:textId="757DD340" w:rsidR="002A32A7" w:rsidRDefault="00906B94" w:rsidP="00942932">
            <w:pPr>
              <w:jc w:val="left"/>
              <w:rPr>
                <w:rFonts w:ascii="Times New Roman" w:eastAsia="Times New Roman" w:hAnsi="Times New Roman" w:cs="Times New Roman"/>
              </w:rPr>
            </w:pPr>
            <w:r>
              <w:rPr>
                <w:rFonts w:ascii="Times New Roman" w:eastAsia="Times New Roman" w:hAnsi="Times New Roman" w:cs="Times New Roman"/>
              </w:rPr>
              <w:t>/</w:t>
            </w:r>
          </w:p>
        </w:tc>
        <w:tc>
          <w:tcPr>
            <w:tcW w:w="1629" w:type="dxa"/>
          </w:tcPr>
          <w:p w14:paraId="730618E1" w14:textId="1AFFD84E" w:rsidR="002A32A7" w:rsidRPr="00B07DB5" w:rsidRDefault="002A32A7" w:rsidP="00942932">
            <w:pPr>
              <w:jc w:val="left"/>
              <w:rPr>
                <w:rFonts w:ascii="Times New Roman" w:eastAsia="Times New Roman" w:hAnsi="Times New Roman" w:cs="Times New Roman"/>
              </w:rPr>
            </w:pPr>
            <w:r>
              <w:rPr>
                <w:rFonts w:ascii="Times New Roman" w:eastAsia="Times New Roman" w:hAnsi="Times New Roman" w:cs="Times New Roman"/>
              </w:rPr>
              <w:t>DK</w:t>
            </w:r>
          </w:p>
        </w:tc>
        <w:tc>
          <w:tcPr>
            <w:tcW w:w="1341" w:type="dxa"/>
            <w:shd w:val="clear" w:color="auto" w:fill="auto"/>
          </w:tcPr>
          <w:p w14:paraId="4BF553D8" w14:textId="59B3FEE2" w:rsidR="002A32A7" w:rsidRPr="00B07DB5" w:rsidRDefault="002A32A7" w:rsidP="00942932">
            <w:pPr>
              <w:jc w:val="left"/>
              <w:rPr>
                <w:rFonts w:ascii="Times New Roman" w:hAnsi="Times New Roman" w:cs="Times New Roman"/>
                <w:bCs/>
              </w:rPr>
            </w:pPr>
            <w:r w:rsidRPr="00B07DB5">
              <w:rPr>
                <w:rFonts w:ascii="Times New Roman" w:hAnsi="Times New Roman" w:cs="Times New Roman"/>
                <w:bCs/>
              </w:rPr>
              <w:t>Lista e treguesve me vlerat bazë të plotësuara</w:t>
            </w:r>
          </w:p>
        </w:tc>
        <w:tc>
          <w:tcPr>
            <w:tcW w:w="1438" w:type="dxa"/>
            <w:shd w:val="clear" w:color="auto" w:fill="auto"/>
          </w:tcPr>
          <w:p w14:paraId="1D9E52B9" w14:textId="403FB823" w:rsidR="002A32A7" w:rsidRPr="00B07DB5" w:rsidRDefault="002A32A7" w:rsidP="00942932">
            <w:pPr>
              <w:rPr>
                <w:rFonts w:ascii="Times New Roman" w:eastAsia="Times New Roman" w:hAnsi="Times New Roman" w:cs="Times New Roman"/>
                <w:bCs/>
              </w:rPr>
            </w:pPr>
            <w:r>
              <w:rPr>
                <w:rFonts w:ascii="Times New Roman" w:eastAsia="Times New Roman" w:hAnsi="Times New Roman" w:cs="Times New Roman"/>
                <w:bCs/>
              </w:rPr>
              <w:t>KK</w:t>
            </w:r>
          </w:p>
        </w:tc>
      </w:tr>
      <w:tr w:rsidR="002A32A7" w:rsidRPr="001127C2" w14:paraId="32C3593D" w14:textId="77777777" w:rsidTr="002A32A7">
        <w:trPr>
          <w:trHeight w:val="534"/>
        </w:trPr>
        <w:tc>
          <w:tcPr>
            <w:tcW w:w="3420" w:type="dxa"/>
            <w:shd w:val="clear" w:color="auto" w:fill="auto"/>
          </w:tcPr>
          <w:p w14:paraId="01CFC4F5" w14:textId="36174B3C" w:rsidR="002A32A7" w:rsidRPr="00B07DB5" w:rsidRDefault="002A32A7" w:rsidP="00942932">
            <w:pPr>
              <w:rPr>
                <w:rFonts w:ascii="Times New Roman" w:hAnsi="Times New Roman" w:cs="Times New Roman"/>
              </w:rPr>
            </w:pPr>
            <w:r>
              <w:rPr>
                <w:rFonts w:ascii="Times New Roman" w:eastAsia="Times New Roman" w:hAnsi="Times New Roman" w:cs="Times New Roman"/>
                <w:bCs/>
                <w:lang w:eastAsia="sq-AL"/>
              </w:rPr>
              <w:t xml:space="preserve">1.2.6. </w:t>
            </w:r>
            <w:r w:rsidRPr="00B07DB5">
              <w:rPr>
                <w:rFonts w:ascii="Times New Roman" w:eastAsia="Times New Roman" w:hAnsi="Times New Roman" w:cs="Times New Roman"/>
                <w:bCs/>
                <w:lang w:eastAsia="sq-AL"/>
              </w:rPr>
              <w:t>Shtimi në faqen zyrtare të internetit të Komunës, i një vegëze me informacione dedikuar çështjeve të Barazisë Gjinore dhe përditësimi rregullisht i saj.</w:t>
            </w:r>
          </w:p>
        </w:tc>
        <w:tc>
          <w:tcPr>
            <w:tcW w:w="1538" w:type="dxa"/>
            <w:shd w:val="clear" w:color="auto" w:fill="auto"/>
          </w:tcPr>
          <w:p w14:paraId="1AC3AEF7" w14:textId="0BDFC193" w:rsidR="002A32A7" w:rsidRPr="00B07DB5" w:rsidRDefault="002A32A7" w:rsidP="00942932">
            <w:pPr>
              <w:jc w:val="left"/>
              <w:rPr>
                <w:rFonts w:ascii="Times New Roman" w:eastAsia="Times New Roman" w:hAnsi="Times New Roman" w:cs="Times New Roman"/>
                <w:bCs/>
              </w:rPr>
            </w:pPr>
            <w:r>
              <w:rPr>
                <w:rFonts w:ascii="Times New Roman" w:eastAsia="Times New Roman" w:hAnsi="Times New Roman" w:cs="Times New Roman"/>
                <w:bCs/>
              </w:rPr>
              <w:t>Zyra e IT</w:t>
            </w:r>
          </w:p>
        </w:tc>
        <w:tc>
          <w:tcPr>
            <w:tcW w:w="1612" w:type="dxa"/>
            <w:shd w:val="clear" w:color="auto" w:fill="auto"/>
          </w:tcPr>
          <w:p w14:paraId="7918C92A" w14:textId="77777777" w:rsidR="002A32A7" w:rsidRDefault="002A32A7" w:rsidP="00942932">
            <w:pPr>
              <w:rPr>
                <w:rFonts w:ascii="Times New Roman" w:eastAsia="Times New Roman" w:hAnsi="Times New Roman" w:cs="Times New Roman"/>
                <w:bCs/>
              </w:rPr>
            </w:pPr>
            <w:r>
              <w:rPr>
                <w:rFonts w:ascii="Times New Roman" w:eastAsia="Times New Roman" w:hAnsi="Times New Roman" w:cs="Times New Roman"/>
                <w:bCs/>
              </w:rPr>
              <w:t>ZBGJ</w:t>
            </w:r>
          </w:p>
          <w:p w14:paraId="601C09E8" w14:textId="22D9162D" w:rsidR="002A32A7" w:rsidRPr="00B07DB5" w:rsidRDefault="002A32A7" w:rsidP="00942932">
            <w:pPr>
              <w:rPr>
                <w:rFonts w:ascii="Times New Roman" w:eastAsia="Times New Roman" w:hAnsi="Times New Roman" w:cs="Times New Roman"/>
                <w:bCs/>
              </w:rPr>
            </w:pPr>
            <w:r>
              <w:rPr>
                <w:rFonts w:ascii="Times New Roman" w:eastAsia="Times New Roman" w:hAnsi="Times New Roman" w:cs="Times New Roman"/>
                <w:bCs/>
              </w:rPr>
              <w:t>DK</w:t>
            </w:r>
          </w:p>
        </w:tc>
        <w:tc>
          <w:tcPr>
            <w:tcW w:w="1181" w:type="dxa"/>
            <w:shd w:val="clear" w:color="auto" w:fill="auto"/>
          </w:tcPr>
          <w:p w14:paraId="603CDF8B" w14:textId="0208D044" w:rsidR="002A32A7" w:rsidRPr="00B07DB5" w:rsidRDefault="002A32A7" w:rsidP="00942932">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5</w:t>
            </w:r>
          </w:p>
          <w:p w14:paraId="5B5672F6" w14:textId="77777777" w:rsidR="002A32A7" w:rsidRPr="00B07DB5" w:rsidRDefault="002A32A7" w:rsidP="00942932">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2EB4E166" w14:textId="3AD40C24" w:rsidR="002A32A7" w:rsidRPr="00B07DB5" w:rsidRDefault="002A32A7" w:rsidP="00942932">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906B94">
              <w:rPr>
                <w:rFonts w:ascii="Times New Roman" w:eastAsia="Times New Roman" w:hAnsi="Times New Roman" w:cs="Times New Roman"/>
                <w:bCs/>
              </w:rPr>
              <w:t>7</w:t>
            </w:r>
          </w:p>
        </w:tc>
        <w:tc>
          <w:tcPr>
            <w:tcW w:w="1019" w:type="dxa"/>
            <w:shd w:val="clear" w:color="auto" w:fill="auto"/>
          </w:tcPr>
          <w:p w14:paraId="6C37D0E8" w14:textId="7D347956" w:rsidR="002A32A7" w:rsidRPr="00B07DB5" w:rsidRDefault="002A32A7" w:rsidP="00942932">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40" w:type="dxa"/>
            <w:shd w:val="clear" w:color="auto" w:fill="auto"/>
          </w:tcPr>
          <w:p w14:paraId="1CEAA8BC" w14:textId="72DC524E" w:rsidR="002A32A7" w:rsidRDefault="00906B94" w:rsidP="00C372BD">
            <w:pPr>
              <w:jc w:val="center"/>
              <w:rPr>
                <w:rFonts w:ascii="Times New Roman" w:eastAsia="Times New Roman" w:hAnsi="Times New Roman" w:cs="Times New Roman"/>
                <w:bCs/>
              </w:rPr>
            </w:pPr>
            <w:r>
              <w:rPr>
                <w:rFonts w:ascii="Times New Roman" w:eastAsia="Times New Roman" w:hAnsi="Times New Roman" w:cs="Times New Roman"/>
                <w:bCs/>
              </w:rPr>
              <w:t>625</w:t>
            </w:r>
            <w:r w:rsidR="002A32A7">
              <w:rPr>
                <w:rFonts w:ascii="Times New Roman" w:eastAsia="Times New Roman" w:hAnsi="Times New Roman" w:cs="Times New Roman"/>
                <w:bCs/>
              </w:rPr>
              <w:t xml:space="preserve"> </w:t>
            </w:r>
            <w:r w:rsidR="002A32A7" w:rsidRPr="00B07DB5">
              <w:rPr>
                <w:rFonts w:ascii="Times New Roman" w:eastAsia="Times New Roman" w:hAnsi="Times New Roman" w:cs="Times New Roman"/>
                <w:bCs/>
              </w:rPr>
              <w:t>€</w:t>
            </w:r>
          </w:p>
          <w:p w14:paraId="585609EC" w14:textId="77777777" w:rsidR="00906B94" w:rsidRPr="00E41A64" w:rsidRDefault="00906B94" w:rsidP="00906B94">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23BCC680" w14:textId="7FFA88B5" w:rsidR="00906B94" w:rsidRDefault="00906B94" w:rsidP="00C372BD">
            <w:pPr>
              <w:jc w:val="center"/>
              <w:rPr>
                <w:rFonts w:ascii="Times New Roman" w:eastAsia="Times New Roman" w:hAnsi="Times New Roman" w:cs="Times New Roman"/>
                <w:bCs/>
              </w:rPr>
            </w:pPr>
          </w:p>
          <w:p w14:paraId="34563FBB" w14:textId="5DB4E159" w:rsidR="002A32A7" w:rsidRPr="00B07DB5" w:rsidRDefault="002A32A7" w:rsidP="00942932">
            <w:pPr>
              <w:jc w:val="center"/>
              <w:rPr>
                <w:rFonts w:ascii="Times New Roman" w:eastAsia="Times New Roman" w:hAnsi="Times New Roman" w:cs="Times New Roman"/>
                <w:bCs/>
              </w:rPr>
            </w:pPr>
          </w:p>
        </w:tc>
        <w:tc>
          <w:tcPr>
            <w:tcW w:w="1216" w:type="dxa"/>
          </w:tcPr>
          <w:p w14:paraId="43EE210A" w14:textId="77777777" w:rsidR="00906B94" w:rsidRDefault="00906B94" w:rsidP="00906B94">
            <w:pPr>
              <w:jc w:val="center"/>
              <w:rPr>
                <w:rFonts w:ascii="Times New Roman" w:eastAsia="Times New Roman" w:hAnsi="Times New Roman" w:cs="Times New Roman"/>
                <w:bCs/>
              </w:rPr>
            </w:pPr>
            <w:r>
              <w:rPr>
                <w:rFonts w:ascii="Times New Roman" w:eastAsia="Times New Roman" w:hAnsi="Times New Roman" w:cs="Times New Roman"/>
                <w:bCs/>
              </w:rPr>
              <w:t xml:space="preserve">625 </w:t>
            </w:r>
            <w:r w:rsidRPr="00B07DB5">
              <w:rPr>
                <w:rFonts w:ascii="Times New Roman" w:eastAsia="Times New Roman" w:hAnsi="Times New Roman" w:cs="Times New Roman"/>
                <w:bCs/>
              </w:rPr>
              <w:t>€</w:t>
            </w:r>
          </w:p>
          <w:p w14:paraId="217652F4" w14:textId="77777777" w:rsidR="00906B94" w:rsidRPr="00E41A64" w:rsidRDefault="00906B94" w:rsidP="00906B94">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6BD7AEB1" w14:textId="49730C8A" w:rsidR="002A32A7" w:rsidRPr="00B07DB5" w:rsidRDefault="002A32A7" w:rsidP="00942932">
            <w:pPr>
              <w:jc w:val="center"/>
              <w:rPr>
                <w:rFonts w:ascii="Times New Roman" w:eastAsia="Times New Roman" w:hAnsi="Times New Roman" w:cs="Times New Roman"/>
                <w:bCs/>
              </w:rPr>
            </w:pPr>
          </w:p>
        </w:tc>
        <w:tc>
          <w:tcPr>
            <w:tcW w:w="946" w:type="dxa"/>
          </w:tcPr>
          <w:p w14:paraId="535917B5" w14:textId="77777777" w:rsidR="00906B94" w:rsidRDefault="00906B94" w:rsidP="00906B94">
            <w:pPr>
              <w:jc w:val="center"/>
              <w:rPr>
                <w:rFonts w:ascii="Times New Roman" w:eastAsia="Times New Roman" w:hAnsi="Times New Roman" w:cs="Times New Roman"/>
                <w:bCs/>
              </w:rPr>
            </w:pPr>
            <w:r>
              <w:rPr>
                <w:rFonts w:ascii="Times New Roman" w:eastAsia="Times New Roman" w:hAnsi="Times New Roman" w:cs="Times New Roman"/>
                <w:bCs/>
              </w:rPr>
              <w:t xml:space="preserve">625 </w:t>
            </w:r>
            <w:r w:rsidRPr="00B07DB5">
              <w:rPr>
                <w:rFonts w:ascii="Times New Roman" w:eastAsia="Times New Roman" w:hAnsi="Times New Roman" w:cs="Times New Roman"/>
                <w:bCs/>
              </w:rPr>
              <w:t>€</w:t>
            </w:r>
          </w:p>
          <w:p w14:paraId="1BEF5605" w14:textId="77777777" w:rsidR="00906B94" w:rsidRPr="00E41A64" w:rsidRDefault="00906B94" w:rsidP="00906B94">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7ACF90E9" w14:textId="77777777" w:rsidR="002A32A7" w:rsidRDefault="002A32A7" w:rsidP="00942932">
            <w:pPr>
              <w:rPr>
                <w:rFonts w:ascii="Times New Roman" w:eastAsia="Times New Roman" w:hAnsi="Times New Roman" w:cs="Times New Roman"/>
                <w:bCs/>
              </w:rPr>
            </w:pPr>
          </w:p>
        </w:tc>
        <w:tc>
          <w:tcPr>
            <w:tcW w:w="1629" w:type="dxa"/>
          </w:tcPr>
          <w:p w14:paraId="4C559A43" w14:textId="12E1C858" w:rsidR="002A32A7" w:rsidRPr="00B07DB5" w:rsidRDefault="002A32A7" w:rsidP="00942932">
            <w:pPr>
              <w:rPr>
                <w:rFonts w:ascii="Times New Roman" w:eastAsia="Times New Roman" w:hAnsi="Times New Roman" w:cs="Times New Roman"/>
                <w:bCs/>
              </w:rPr>
            </w:pPr>
            <w:r>
              <w:rPr>
                <w:rFonts w:ascii="Times New Roman" w:eastAsia="Times New Roman" w:hAnsi="Times New Roman" w:cs="Times New Roman"/>
                <w:bCs/>
              </w:rPr>
              <w:t>DK</w:t>
            </w:r>
          </w:p>
        </w:tc>
        <w:tc>
          <w:tcPr>
            <w:tcW w:w="1341" w:type="dxa"/>
            <w:shd w:val="clear" w:color="auto" w:fill="auto"/>
          </w:tcPr>
          <w:p w14:paraId="0B0BCDCA" w14:textId="43398BA7" w:rsidR="002A32A7" w:rsidRPr="00B07DB5" w:rsidRDefault="002A32A7" w:rsidP="00942932">
            <w:pPr>
              <w:jc w:val="left"/>
              <w:rPr>
                <w:rFonts w:ascii="Times New Roman" w:hAnsi="Times New Roman" w:cs="Times New Roman"/>
                <w:bCs/>
              </w:rPr>
            </w:pPr>
            <w:r w:rsidRPr="00B07DB5">
              <w:rPr>
                <w:rFonts w:ascii="Times New Roman" w:hAnsi="Times New Roman" w:cs="Times New Roman"/>
                <w:bCs/>
              </w:rPr>
              <w:t>- Vegëza e shtuar dhe informacionet e publikuara rregullisht</w:t>
            </w:r>
          </w:p>
        </w:tc>
        <w:tc>
          <w:tcPr>
            <w:tcW w:w="1438" w:type="dxa"/>
            <w:shd w:val="clear" w:color="auto" w:fill="auto"/>
          </w:tcPr>
          <w:p w14:paraId="5EE282DE" w14:textId="3D356D15" w:rsidR="002A32A7" w:rsidRPr="00B07DB5" w:rsidRDefault="002A32A7" w:rsidP="00942932">
            <w:pPr>
              <w:rPr>
                <w:rFonts w:ascii="Times New Roman" w:eastAsia="Times New Roman" w:hAnsi="Times New Roman" w:cs="Times New Roman"/>
                <w:bCs/>
              </w:rPr>
            </w:pPr>
            <w:r>
              <w:rPr>
                <w:rFonts w:ascii="Times New Roman" w:eastAsia="Times New Roman" w:hAnsi="Times New Roman" w:cs="Times New Roman"/>
                <w:bCs/>
              </w:rPr>
              <w:t>KK</w:t>
            </w:r>
          </w:p>
        </w:tc>
      </w:tr>
      <w:tr w:rsidR="002A32A7" w:rsidRPr="001127C2" w14:paraId="0FFAD543" w14:textId="77777777" w:rsidTr="002A32A7">
        <w:trPr>
          <w:trHeight w:val="534"/>
        </w:trPr>
        <w:tc>
          <w:tcPr>
            <w:tcW w:w="3420" w:type="dxa"/>
            <w:shd w:val="clear" w:color="auto" w:fill="auto"/>
          </w:tcPr>
          <w:p w14:paraId="74474548" w14:textId="5C5FE02B" w:rsidR="002A32A7" w:rsidRPr="00B07DB5" w:rsidRDefault="002A32A7" w:rsidP="00942932">
            <w:pPr>
              <w:rPr>
                <w:rFonts w:ascii="Times New Roman" w:eastAsia="Times New Roman" w:hAnsi="Times New Roman" w:cs="Times New Roman"/>
              </w:rPr>
            </w:pPr>
            <w:r>
              <w:rPr>
                <w:rFonts w:ascii="Times New Roman" w:eastAsia="Times New Roman" w:hAnsi="Times New Roman" w:cs="Times New Roman"/>
              </w:rPr>
              <w:t xml:space="preserve">1.2.7. </w:t>
            </w:r>
            <w:r w:rsidRPr="00B07DB5">
              <w:rPr>
                <w:rFonts w:ascii="Times New Roman" w:eastAsia="Times New Roman" w:hAnsi="Times New Roman" w:cs="Times New Roman"/>
              </w:rPr>
              <w:t>Takim koordinues me OJQ dhe organizatat ndërkombëtare për zbatimin e PLVBGJ</w:t>
            </w:r>
            <w:r>
              <w:rPr>
                <w:rFonts w:ascii="Times New Roman" w:eastAsia="Times New Roman" w:hAnsi="Times New Roman" w:cs="Times New Roman"/>
              </w:rPr>
              <w:t>.</w:t>
            </w:r>
          </w:p>
        </w:tc>
        <w:tc>
          <w:tcPr>
            <w:tcW w:w="1538" w:type="dxa"/>
            <w:shd w:val="clear" w:color="auto" w:fill="auto"/>
          </w:tcPr>
          <w:p w14:paraId="6D39E060" w14:textId="62BBF7FB" w:rsidR="002A32A7" w:rsidRPr="00B07DB5" w:rsidRDefault="002A32A7" w:rsidP="00942932">
            <w:pPr>
              <w:jc w:val="left"/>
              <w:rPr>
                <w:rFonts w:ascii="Times New Roman" w:eastAsia="Times New Roman" w:hAnsi="Times New Roman" w:cs="Times New Roman"/>
                <w:bCs/>
              </w:rPr>
            </w:pPr>
            <w:r>
              <w:rPr>
                <w:rFonts w:ascii="Times New Roman" w:eastAsia="Times New Roman" w:hAnsi="Times New Roman" w:cs="Times New Roman"/>
                <w:bCs/>
              </w:rPr>
              <w:t>ZBGJ</w:t>
            </w:r>
          </w:p>
        </w:tc>
        <w:tc>
          <w:tcPr>
            <w:tcW w:w="1612" w:type="dxa"/>
            <w:shd w:val="clear" w:color="auto" w:fill="auto"/>
          </w:tcPr>
          <w:p w14:paraId="3EB283C8" w14:textId="77777777" w:rsidR="002A32A7" w:rsidRDefault="002A32A7" w:rsidP="00942932">
            <w:pPr>
              <w:rPr>
                <w:rFonts w:ascii="Times New Roman" w:eastAsia="Times New Roman" w:hAnsi="Times New Roman" w:cs="Times New Roman"/>
                <w:bCs/>
              </w:rPr>
            </w:pPr>
            <w:r>
              <w:rPr>
                <w:rFonts w:ascii="Times New Roman" w:eastAsia="Times New Roman" w:hAnsi="Times New Roman" w:cs="Times New Roman"/>
                <w:bCs/>
              </w:rPr>
              <w:t>ZK</w:t>
            </w:r>
          </w:p>
          <w:p w14:paraId="1300314C" w14:textId="77777777" w:rsidR="002A32A7" w:rsidRDefault="002A32A7" w:rsidP="00942932">
            <w:pPr>
              <w:rPr>
                <w:rFonts w:ascii="Times New Roman" w:eastAsia="Times New Roman" w:hAnsi="Times New Roman" w:cs="Times New Roman"/>
                <w:bCs/>
              </w:rPr>
            </w:pPr>
            <w:r>
              <w:rPr>
                <w:rFonts w:ascii="Times New Roman" w:eastAsia="Times New Roman" w:hAnsi="Times New Roman" w:cs="Times New Roman"/>
                <w:bCs/>
              </w:rPr>
              <w:t>DK</w:t>
            </w:r>
          </w:p>
          <w:p w14:paraId="5EBF052C" w14:textId="77777777" w:rsidR="002A32A7" w:rsidRDefault="002A32A7" w:rsidP="00942932">
            <w:pPr>
              <w:rPr>
                <w:rFonts w:ascii="Times New Roman" w:eastAsia="Times New Roman" w:hAnsi="Times New Roman" w:cs="Times New Roman"/>
                <w:bCs/>
              </w:rPr>
            </w:pPr>
            <w:r>
              <w:rPr>
                <w:rFonts w:ascii="Times New Roman" w:eastAsia="Times New Roman" w:hAnsi="Times New Roman" w:cs="Times New Roman"/>
                <w:bCs/>
              </w:rPr>
              <w:t>OJQ</w:t>
            </w:r>
          </w:p>
          <w:p w14:paraId="6061C194" w14:textId="0B2920FD" w:rsidR="002A32A7" w:rsidRPr="00B07DB5" w:rsidRDefault="002A32A7" w:rsidP="00942932">
            <w:pPr>
              <w:rPr>
                <w:rFonts w:ascii="Times New Roman" w:eastAsia="Times New Roman" w:hAnsi="Times New Roman" w:cs="Times New Roman"/>
                <w:bCs/>
              </w:rPr>
            </w:pPr>
            <w:r>
              <w:rPr>
                <w:rFonts w:ascii="Times New Roman" w:eastAsia="Times New Roman" w:hAnsi="Times New Roman" w:cs="Times New Roman"/>
                <w:bCs/>
              </w:rPr>
              <w:t>ON</w:t>
            </w:r>
          </w:p>
        </w:tc>
        <w:tc>
          <w:tcPr>
            <w:tcW w:w="1181" w:type="dxa"/>
            <w:shd w:val="clear" w:color="auto" w:fill="auto"/>
          </w:tcPr>
          <w:p w14:paraId="299575F5" w14:textId="56B182CD" w:rsidR="002A32A7" w:rsidRPr="00B07DB5" w:rsidRDefault="002A32A7" w:rsidP="00942932">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906B94">
              <w:rPr>
                <w:rFonts w:ascii="Times New Roman" w:eastAsia="Times New Roman" w:hAnsi="Times New Roman" w:cs="Times New Roman"/>
                <w:bCs/>
              </w:rPr>
              <w:t>5</w:t>
            </w:r>
          </w:p>
          <w:p w14:paraId="65DAF25F" w14:textId="77777777" w:rsidR="002A32A7" w:rsidRPr="00B07DB5" w:rsidRDefault="002A32A7" w:rsidP="00942932">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214C2A9A" w14:textId="1075CDC5" w:rsidR="002A32A7" w:rsidRPr="00B07DB5" w:rsidRDefault="002A32A7" w:rsidP="00942932">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906B94">
              <w:rPr>
                <w:rFonts w:ascii="Times New Roman" w:eastAsia="Times New Roman" w:hAnsi="Times New Roman" w:cs="Times New Roman"/>
                <w:bCs/>
              </w:rPr>
              <w:t>7</w:t>
            </w:r>
          </w:p>
        </w:tc>
        <w:tc>
          <w:tcPr>
            <w:tcW w:w="1019" w:type="dxa"/>
            <w:shd w:val="clear" w:color="auto" w:fill="auto"/>
          </w:tcPr>
          <w:p w14:paraId="00C5047C" w14:textId="154AA654" w:rsidR="002A32A7" w:rsidRDefault="00906B94" w:rsidP="00C372BD">
            <w:pPr>
              <w:jc w:val="center"/>
              <w:rPr>
                <w:rFonts w:ascii="Times New Roman" w:eastAsia="Times New Roman" w:hAnsi="Times New Roman" w:cs="Times New Roman"/>
                <w:bCs/>
              </w:rPr>
            </w:pPr>
            <w:r>
              <w:rPr>
                <w:rFonts w:ascii="Times New Roman" w:eastAsia="Times New Roman" w:hAnsi="Times New Roman" w:cs="Times New Roman"/>
                <w:bCs/>
              </w:rPr>
              <w:t>/</w:t>
            </w:r>
          </w:p>
          <w:p w14:paraId="020B15A3" w14:textId="1D5D08EE" w:rsidR="002A32A7" w:rsidRPr="00B07DB5" w:rsidRDefault="002A32A7" w:rsidP="00942932">
            <w:pPr>
              <w:jc w:val="center"/>
              <w:rPr>
                <w:rFonts w:ascii="Times New Roman" w:eastAsia="Times New Roman" w:hAnsi="Times New Roman" w:cs="Times New Roman"/>
                <w:bCs/>
              </w:rPr>
            </w:pPr>
          </w:p>
        </w:tc>
        <w:tc>
          <w:tcPr>
            <w:tcW w:w="1040" w:type="dxa"/>
            <w:shd w:val="clear" w:color="auto" w:fill="auto"/>
          </w:tcPr>
          <w:p w14:paraId="2149B854" w14:textId="6FE996DE" w:rsidR="002A32A7" w:rsidRDefault="00906B94" w:rsidP="00C372BD">
            <w:pPr>
              <w:jc w:val="center"/>
              <w:rPr>
                <w:rFonts w:ascii="Times New Roman" w:eastAsia="Times New Roman" w:hAnsi="Times New Roman" w:cs="Times New Roman"/>
                <w:bCs/>
              </w:rPr>
            </w:pPr>
            <w:r>
              <w:rPr>
                <w:rFonts w:ascii="Times New Roman" w:eastAsia="Times New Roman" w:hAnsi="Times New Roman" w:cs="Times New Roman"/>
                <w:bCs/>
              </w:rPr>
              <w:t>18</w:t>
            </w:r>
            <w:r w:rsidR="008A5F97">
              <w:rPr>
                <w:rFonts w:ascii="Times New Roman" w:eastAsia="Times New Roman" w:hAnsi="Times New Roman" w:cs="Times New Roman"/>
                <w:bCs/>
              </w:rPr>
              <w:t>4</w:t>
            </w:r>
            <w:r w:rsidR="002A32A7">
              <w:rPr>
                <w:rFonts w:ascii="Times New Roman" w:eastAsia="Times New Roman" w:hAnsi="Times New Roman" w:cs="Times New Roman"/>
                <w:bCs/>
              </w:rPr>
              <w:t xml:space="preserve"> </w:t>
            </w:r>
            <w:r w:rsidR="002A32A7" w:rsidRPr="00B07DB5">
              <w:rPr>
                <w:rFonts w:ascii="Times New Roman" w:eastAsia="Times New Roman" w:hAnsi="Times New Roman" w:cs="Times New Roman"/>
                <w:bCs/>
              </w:rPr>
              <w:t>€</w:t>
            </w:r>
          </w:p>
          <w:p w14:paraId="6E1733D7" w14:textId="77777777" w:rsidR="00906B94" w:rsidRPr="00E41A64" w:rsidRDefault="00906B94" w:rsidP="00906B94">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7E49D0D3" w14:textId="21D256EA" w:rsidR="002A32A7" w:rsidRPr="00B07DB5" w:rsidRDefault="002A32A7" w:rsidP="00942932">
            <w:pPr>
              <w:jc w:val="center"/>
              <w:rPr>
                <w:rFonts w:ascii="Times New Roman" w:eastAsia="Times New Roman" w:hAnsi="Times New Roman" w:cs="Times New Roman"/>
                <w:bCs/>
              </w:rPr>
            </w:pPr>
          </w:p>
        </w:tc>
        <w:tc>
          <w:tcPr>
            <w:tcW w:w="1216" w:type="dxa"/>
          </w:tcPr>
          <w:p w14:paraId="03D1916B" w14:textId="10A42BB6" w:rsidR="00906B94" w:rsidRDefault="00906B94" w:rsidP="00906B94">
            <w:pPr>
              <w:jc w:val="center"/>
              <w:rPr>
                <w:rFonts w:ascii="Times New Roman" w:eastAsia="Times New Roman" w:hAnsi="Times New Roman" w:cs="Times New Roman"/>
                <w:bCs/>
              </w:rPr>
            </w:pPr>
            <w:r>
              <w:rPr>
                <w:rFonts w:ascii="Times New Roman" w:eastAsia="Times New Roman" w:hAnsi="Times New Roman" w:cs="Times New Roman"/>
                <w:bCs/>
              </w:rPr>
              <w:t>18</w:t>
            </w:r>
            <w:r w:rsidR="008A5F97">
              <w:rPr>
                <w:rFonts w:ascii="Times New Roman" w:eastAsia="Times New Roman" w:hAnsi="Times New Roman" w:cs="Times New Roman"/>
                <w:bCs/>
              </w:rPr>
              <w:t>4</w:t>
            </w:r>
            <w:r>
              <w:rPr>
                <w:rFonts w:ascii="Times New Roman" w:eastAsia="Times New Roman" w:hAnsi="Times New Roman" w:cs="Times New Roman"/>
                <w:bCs/>
              </w:rPr>
              <w:t xml:space="preserve"> </w:t>
            </w:r>
            <w:r w:rsidRPr="00B07DB5">
              <w:rPr>
                <w:rFonts w:ascii="Times New Roman" w:eastAsia="Times New Roman" w:hAnsi="Times New Roman" w:cs="Times New Roman"/>
                <w:bCs/>
              </w:rPr>
              <w:t>€</w:t>
            </w:r>
          </w:p>
          <w:p w14:paraId="19C47B7B" w14:textId="77777777" w:rsidR="00906B94" w:rsidRPr="00E41A64" w:rsidRDefault="00906B94" w:rsidP="00906B94">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70DD1AD9" w14:textId="03BDC244" w:rsidR="002A32A7" w:rsidRPr="00B07DB5" w:rsidRDefault="002A32A7" w:rsidP="00942932">
            <w:pPr>
              <w:jc w:val="center"/>
              <w:rPr>
                <w:rFonts w:ascii="Times New Roman" w:eastAsia="Times New Roman" w:hAnsi="Times New Roman" w:cs="Times New Roman"/>
                <w:bCs/>
              </w:rPr>
            </w:pPr>
          </w:p>
        </w:tc>
        <w:tc>
          <w:tcPr>
            <w:tcW w:w="946" w:type="dxa"/>
          </w:tcPr>
          <w:p w14:paraId="21C1EDB6" w14:textId="4143D0E4" w:rsidR="00906B94" w:rsidRDefault="00906B94" w:rsidP="00906B94">
            <w:pPr>
              <w:jc w:val="center"/>
              <w:rPr>
                <w:rFonts w:ascii="Times New Roman" w:eastAsia="Times New Roman" w:hAnsi="Times New Roman" w:cs="Times New Roman"/>
                <w:bCs/>
              </w:rPr>
            </w:pPr>
            <w:r>
              <w:rPr>
                <w:rFonts w:ascii="Times New Roman" w:eastAsia="Times New Roman" w:hAnsi="Times New Roman" w:cs="Times New Roman"/>
                <w:bCs/>
              </w:rPr>
              <w:t>18</w:t>
            </w:r>
            <w:r w:rsidR="008A5F97">
              <w:rPr>
                <w:rFonts w:ascii="Times New Roman" w:eastAsia="Times New Roman" w:hAnsi="Times New Roman" w:cs="Times New Roman"/>
                <w:bCs/>
              </w:rPr>
              <w:t>4</w:t>
            </w:r>
            <w:r>
              <w:rPr>
                <w:rFonts w:ascii="Times New Roman" w:eastAsia="Times New Roman" w:hAnsi="Times New Roman" w:cs="Times New Roman"/>
                <w:bCs/>
              </w:rPr>
              <w:t xml:space="preserve"> </w:t>
            </w:r>
            <w:r w:rsidRPr="00B07DB5">
              <w:rPr>
                <w:rFonts w:ascii="Times New Roman" w:eastAsia="Times New Roman" w:hAnsi="Times New Roman" w:cs="Times New Roman"/>
                <w:bCs/>
              </w:rPr>
              <w:t>€</w:t>
            </w:r>
          </w:p>
          <w:p w14:paraId="27C9124C" w14:textId="77777777" w:rsidR="00906B94" w:rsidRPr="00E41A64" w:rsidRDefault="00906B94" w:rsidP="00906B94">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0E43D899" w14:textId="77777777" w:rsidR="002A32A7" w:rsidRDefault="002A32A7" w:rsidP="00942932">
            <w:pPr>
              <w:jc w:val="left"/>
              <w:rPr>
                <w:rFonts w:ascii="Times New Roman" w:eastAsia="Times New Roman" w:hAnsi="Times New Roman" w:cs="Times New Roman"/>
                <w:bCs/>
              </w:rPr>
            </w:pPr>
          </w:p>
        </w:tc>
        <w:tc>
          <w:tcPr>
            <w:tcW w:w="1629" w:type="dxa"/>
          </w:tcPr>
          <w:p w14:paraId="6D5BF2D6" w14:textId="18E7C381" w:rsidR="002A32A7" w:rsidRPr="00B07DB5" w:rsidRDefault="002A32A7" w:rsidP="00942932">
            <w:pPr>
              <w:jc w:val="left"/>
              <w:rPr>
                <w:rFonts w:ascii="Times New Roman" w:eastAsia="Times New Roman" w:hAnsi="Times New Roman" w:cs="Times New Roman"/>
                <w:bCs/>
              </w:rPr>
            </w:pPr>
            <w:r>
              <w:rPr>
                <w:rFonts w:ascii="Times New Roman" w:eastAsia="Times New Roman" w:hAnsi="Times New Roman" w:cs="Times New Roman"/>
                <w:bCs/>
              </w:rPr>
              <w:t>ZK</w:t>
            </w:r>
          </w:p>
        </w:tc>
        <w:tc>
          <w:tcPr>
            <w:tcW w:w="1341" w:type="dxa"/>
            <w:shd w:val="clear" w:color="auto" w:fill="auto"/>
          </w:tcPr>
          <w:p w14:paraId="512B5C94" w14:textId="3A80748F" w:rsidR="002A32A7" w:rsidRDefault="00906B94" w:rsidP="00942932">
            <w:pPr>
              <w:jc w:val="left"/>
              <w:rPr>
                <w:rFonts w:ascii="Times New Roman" w:hAnsi="Times New Roman" w:cs="Times New Roman"/>
                <w:bCs/>
              </w:rPr>
            </w:pPr>
            <w:r>
              <w:rPr>
                <w:rFonts w:ascii="Times New Roman" w:hAnsi="Times New Roman" w:cs="Times New Roman"/>
                <w:bCs/>
              </w:rPr>
              <w:t>3</w:t>
            </w:r>
            <w:r w:rsidR="002A32A7">
              <w:rPr>
                <w:rFonts w:ascii="Times New Roman" w:hAnsi="Times New Roman" w:cs="Times New Roman"/>
                <w:bCs/>
              </w:rPr>
              <w:t xml:space="preserve"> takime të zhvilluara (</w:t>
            </w:r>
            <w:r>
              <w:rPr>
                <w:rFonts w:ascii="Times New Roman" w:hAnsi="Times New Roman" w:cs="Times New Roman"/>
                <w:bCs/>
              </w:rPr>
              <w:t>1</w:t>
            </w:r>
            <w:r w:rsidR="002A32A7">
              <w:rPr>
                <w:rFonts w:ascii="Times New Roman" w:hAnsi="Times New Roman" w:cs="Times New Roman"/>
                <w:bCs/>
              </w:rPr>
              <w:t xml:space="preserve"> në vit)</w:t>
            </w:r>
          </w:p>
          <w:p w14:paraId="0CD607DD" w14:textId="77777777" w:rsidR="002A32A7" w:rsidRDefault="002A32A7" w:rsidP="00942932">
            <w:pPr>
              <w:jc w:val="left"/>
              <w:rPr>
                <w:rFonts w:ascii="Times New Roman" w:hAnsi="Times New Roman" w:cs="Times New Roman"/>
                <w:bCs/>
              </w:rPr>
            </w:pPr>
          </w:p>
          <w:p w14:paraId="7B7FED41" w14:textId="4A365879" w:rsidR="002A32A7" w:rsidRPr="00B07DB5" w:rsidRDefault="00906B94" w:rsidP="00942932">
            <w:pPr>
              <w:jc w:val="left"/>
              <w:rPr>
                <w:rFonts w:ascii="Times New Roman" w:hAnsi="Times New Roman" w:cs="Times New Roman"/>
                <w:bCs/>
              </w:rPr>
            </w:pPr>
            <w:r>
              <w:rPr>
                <w:rFonts w:ascii="Times New Roman" w:hAnsi="Times New Roman" w:cs="Times New Roman"/>
                <w:bCs/>
              </w:rPr>
              <w:t>48</w:t>
            </w:r>
            <w:r w:rsidR="002A32A7">
              <w:rPr>
                <w:rFonts w:ascii="Times New Roman" w:hAnsi="Times New Roman" w:cs="Times New Roman"/>
                <w:bCs/>
              </w:rPr>
              <w:t xml:space="preserve"> persona të përfshirë (</w:t>
            </w:r>
            <w:r>
              <w:rPr>
                <w:rFonts w:ascii="Times New Roman" w:hAnsi="Times New Roman" w:cs="Times New Roman"/>
                <w:bCs/>
              </w:rPr>
              <w:t>16</w:t>
            </w:r>
            <w:r w:rsidR="002A32A7">
              <w:rPr>
                <w:rFonts w:ascii="Times New Roman" w:hAnsi="Times New Roman" w:cs="Times New Roman"/>
                <w:bCs/>
              </w:rPr>
              <w:t xml:space="preserve"> në vit) ndarë sipas seksit, moshës, profesionit, institucionit, etj.</w:t>
            </w:r>
          </w:p>
        </w:tc>
        <w:tc>
          <w:tcPr>
            <w:tcW w:w="1438" w:type="dxa"/>
            <w:shd w:val="clear" w:color="auto" w:fill="auto"/>
          </w:tcPr>
          <w:p w14:paraId="75BDDE01" w14:textId="223710A6" w:rsidR="002A32A7" w:rsidRPr="00B07DB5" w:rsidRDefault="002A32A7" w:rsidP="00942932">
            <w:pPr>
              <w:jc w:val="left"/>
              <w:rPr>
                <w:rFonts w:ascii="Times New Roman" w:eastAsia="Times New Roman" w:hAnsi="Times New Roman" w:cs="Times New Roman"/>
                <w:bCs/>
              </w:rPr>
            </w:pPr>
            <w:r w:rsidRPr="00B07DB5">
              <w:rPr>
                <w:rFonts w:ascii="Times New Roman" w:eastAsia="Times New Roman" w:hAnsi="Times New Roman" w:cs="Times New Roman"/>
                <w:bCs/>
              </w:rPr>
              <w:t>K</w:t>
            </w:r>
            <w:r>
              <w:rPr>
                <w:rFonts w:ascii="Times New Roman" w:eastAsia="Times New Roman" w:hAnsi="Times New Roman" w:cs="Times New Roman"/>
                <w:bCs/>
              </w:rPr>
              <w:t>K</w:t>
            </w:r>
          </w:p>
        </w:tc>
      </w:tr>
      <w:tr w:rsidR="002A32A7" w:rsidRPr="001127C2" w14:paraId="61B59FA6" w14:textId="77777777" w:rsidTr="002A32A7">
        <w:trPr>
          <w:trHeight w:val="534"/>
        </w:trPr>
        <w:tc>
          <w:tcPr>
            <w:tcW w:w="3420" w:type="dxa"/>
            <w:shd w:val="clear" w:color="auto" w:fill="auto"/>
          </w:tcPr>
          <w:p w14:paraId="03982B7C" w14:textId="73BA9718" w:rsidR="002A32A7" w:rsidRPr="00B07DB5" w:rsidRDefault="002A32A7" w:rsidP="00404D6F">
            <w:pPr>
              <w:rPr>
                <w:rFonts w:ascii="Times New Roman" w:hAnsi="Times New Roman" w:cs="Times New Roman"/>
              </w:rPr>
            </w:pPr>
            <w:r>
              <w:rPr>
                <w:rFonts w:ascii="Times New Roman" w:eastAsia="Times New Roman" w:hAnsi="Times New Roman" w:cs="Times New Roman"/>
              </w:rPr>
              <w:t xml:space="preserve">1.2.8. </w:t>
            </w:r>
            <w:r w:rsidRPr="00B07DB5">
              <w:rPr>
                <w:rFonts w:ascii="Times New Roman" w:eastAsia="Times New Roman" w:hAnsi="Times New Roman" w:cs="Times New Roman"/>
              </w:rPr>
              <w:t>Publikimi në faqen e komunës i gjetjeve kryesore nga monitorimi i zbatimit të këtij Plani Lokal të Veprimit për Barazinë Gjinore.</w:t>
            </w:r>
          </w:p>
        </w:tc>
        <w:tc>
          <w:tcPr>
            <w:tcW w:w="1538" w:type="dxa"/>
            <w:shd w:val="clear" w:color="auto" w:fill="auto"/>
          </w:tcPr>
          <w:p w14:paraId="7FC8E725" w14:textId="3E946361" w:rsidR="002A32A7" w:rsidRPr="00B07DB5" w:rsidRDefault="002A32A7" w:rsidP="00404D6F">
            <w:pPr>
              <w:jc w:val="left"/>
              <w:rPr>
                <w:rFonts w:ascii="Times New Roman" w:eastAsia="Times New Roman" w:hAnsi="Times New Roman" w:cs="Times New Roman"/>
                <w:bCs/>
              </w:rPr>
            </w:pPr>
            <w:r>
              <w:rPr>
                <w:rFonts w:ascii="Times New Roman" w:eastAsia="Times New Roman" w:hAnsi="Times New Roman" w:cs="Times New Roman"/>
                <w:bCs/>
              </w:rPr>
              <w:t>Zyra e IT</w:t>
            </w:r>
          </w:p>
        </w:tc>
        <w:tc>
          <w:tcPr>
            <w:tcW w:w="1612" w:type="dxa"/>
            <w:shd w:val="clear" w:color="auto" w:fill="auto"/>
          </w:tcPr>
          <w:p w14:paraId="5DB55B33" w14:textId="77777777" w:rsidR="002A32A7" w:rsidRDefault="002A32A7" w:rsidP="00404D6F">
            <w:pPr>
              <w:rPr>
                <w:rFonts w:ascii="Times New Roman" w:eastAsia="Times New Roman" w:hAnsi="Times New Roman" w:cs="Times New Roman"/>
                <w:bCs/>
              </w:rPr>
            </w:pPr>
            <w:r>
              <w:rPr>
                <w:rFonts w:ascii="Times New Roman" w:eastAsia="Times New Roman" w:hAnsi="Times New Roman" w:cs="Times New Roman"/>
                <w:bCs/>
              </w:rPr>
              <w:t>ZBGJ</w:t>
            </w:r>
          </w:p>
          <w:p w14:paraId="595871FF" w14:textId="1178A100" w:rsidR="002A32A7" w:rsidRPr="00B07DB5" w:rsidRDefault="002A32A7" w:rsidP="00404D6F">
            <w:pPr>
              <w:rPr>
                <w:rFonts w:ascii="Times New Roman" w:eastAsia="Times New Roman" w:hAnsi="Times New Roman" w:cs="Times New Roman"/>
                <w:bCs/>
              </w:rPr>
            </w:pPr>
            <w:r>
              <w:rPr>
                <w:rFonts w:ascii="Times New Roman" w:eastAsia="Times New Roman" w:hAnsi="Times New Roman" w:cs="Times New Roman"/>
                <w:bCs/>
              </w:rPr>
              <w:t>DK</w:t>
            </w:r>
          </w:p>
        </w:tc>
        <w:tc>
          <w:tcPr>
            <w:tcW w:w="1181" w:type="dxa"/>
            <w:shd w:val="clear" w:color="auto" w:fill="auto"/>
          </w:tcPr>
          <w:p w14:paraId="22F28151" w14:textId="390C5108" w:rsidR="002A32A7" w:rsidRPr="00B07DB5" w:rsidRDefault="002A32A7" w:rsidP="00404D6F">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5</w:t>
            </w:r>
          </w:p>
          <w:p w14:paraId="4C57D744" w14:textId="77777777" w:rsidR="002A32A7" w:rsidRPr="00B07DB5" w:rsidRDefault="002A32A7" w:rsidP="00404D6F">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311A31B5" w14:textId="1896FEB3" w:rsidR="002A32A7" w:rsidRPr="00B07DB5" w:rsidRDefault="002A32A7" w:rsidP="00404D6F">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906B94">
              <w:rPr>
                <w:rFonts w:ascii="Times New Roman" w:eastAsia="Times New Roman" w:hAnsi="Times New Roman" w:cs="Times New Roman"/>
                <w:bCs/>
              </w:rPr>
              <w:t>7</w:t>
            </w:r>
          </w:p>
        </w:tc>
        <w:tc>
          <w:tcPr>
            <w:tcW w:w="1019" w:type="dxa"/>
            <w:shd w:val="clear" w:color="auto" w:fill="auto"/>
          </w:tcPr>
          <w:p w14:paraId="54F1C013" w14:textId="288D8390" w:rsidR="002A32A7" w:rsidRPr="00B07DB5" w:rsidRDefault="002A32A7" w:rsidP="00404D6F">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40" w:type="dxa"/>
            <w:shd w:val="clear" w:color="auto" w:fill="auto"/>
          </w:tcPr>
          <w:p w14:paraId="5C0B0B3B" w14:textId="325F8D94" w:rsidR="00425E32" w:rsidRDefault="00425E32" w:rsidP="00425E32">
            <w:pPr>
              <w:jc w:val="center"/>
              <w:rPr>
                <w:rFonts w:ascii="Times New Roman" w:eastAsia="Times New Roman" w:hAnsi="Times New Roman" w:cs="Times New Roman"/>
                <w:bCs/>
              </w:rPr>
            </w:pPr>
            <w:r>
              <w:rPr>
                <w:rFonts w:ascii="Times New Roman" w:eastAsia="Times New Roman" w:hAnsi="Times New Roman" w:cs="Times New Roman"/>
                <w:bCs/>
              </w:rPr>
              <w:t xml:space="preserve">1,525 </w:t>
            </w:r>
            <w:r w:rsidRPr="00B07DB5">
              <w:rPr>
                <w:rFonts w:ascii="Times New Roman" w:eastAsia="Times New Roman" w:hAnsi="Times New Roman" w:cs="Times New Roman"/>
                <w:bCs/>
              </w:rPr>
              <w:t>€</w:t>
            </w:r>
          </w:p>
          <w:p w14:paraId="2EBAB6DE" w14:textId="77777777" w:rsidR="00425E32" w:rsidRPr="00E41A64" w:rsidRDefault="00425E32" w:rsidP="00425E32">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59627224" w14:textId="6CCB93AA" w:rsidR="002A32A7" w:rsidRPr="00B07DB5" w:rsidRDefault="002A32A7" w:rsidP="00404D6F">
            <w:pPr>
              <w:jc w:val="center"/>
              <w:rPr>
                <w:rFonts w:ascii="Times New Roman" w:eastAsia="Times New Roman" w:hAnsi="Times New Roman" w:cs="Times New Roman"/>
                <w:bCs/>
              </w:rPr>
            </w:pPr>
          </w:p>
        </w:tc>
        <w:tc>
          <w:tcPr>
            <w:tcW w:w="1216" w:type="dxa"/>
          </w:tcPr>
          <w:p w14:paraId="7873AEA7" w14:textId="77777777" w:rsidR="00425E32" w:rsidRDefault="00425E32" w:rsidP="00425E32">
            <w:pPr>
              <w:jc w:val="center"/>
              <w:rPr>
                <w:rFonts w:ascii="Times New Roman" w:eastAsia="Times New Roman" w:hAnsi="Times New Roman" w:cs="Times New Roman"/>
                <w:bCs/>
              </w:rPr>
            </w:pPr>
            <w:r>
              <w:rPr>
                <w:rFonts w:ascii="Times New Roman" w:eastAsia="Times New Roman" w:hAnsi="Times New Roman" w:cs="Times New Roman"/>
                <w:bCs/>
              </w:rPr>
              <w:t xml:space="preserve">1,525 </w:t>
            </w:r>
            <w:r w:rsidRPr="00B07DB5">
              <w:rPr>
                <w:rFonts w:ascii="Times New Roman" w:eastAsia="Times New Roman" w:hAnsi="Times New Roman" w:cs="Times New Roman"/>
                <w:bCs/>
              </w:rPr>
              <w:t>€</w:t>
            </w:r>
          </w:p>
          <w:p w14:paraId="090040C5" w14:textId="77777777" w:rsidR="00425E32" w:rsidRPr="00E41A64" w:rsidRDefault="00425E32" w:rsidP="00425E32">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30C1B5BB" w14:textId="0AC61977" w:rsidR="002A32A7" w:rsidRPr="00B07DB5" w:rsidRDefault="002A32A7" w:rsidP="00404D6F">
            <w:pPr>
              <w:jc w:val="center"/>
              <w:rPr>
                <w:rFonts w:ascii="Times New Roman" w:eastAsia="Times New Roman" w:hAnsi="Times New Roman" w:cs="Times New Roman"/>
                <w:bCs/>
              </w:rPr>
            </w:pPr>
          </w:p>
        </w:tc>
        <w:tc>
          <w:tcPr>
            <w:tcW w:w="946" w:type="dxa"/>
          </w:tcPr>
          <w:p w14:paraId="69C18208" w14:textId="77777777" w:rsidR="00425E32" w:rsidRDefault="00425E32" w:rsidP="00425E32">
            <w:pPr>
              <w:jc w:val="center"/>
              <w:rPr>
                <w:rFonts w:ascii="Times New Roman" w:eastAsia="Times New Roman" w:hAnsi="Times New Roman" w:cs="Times New Roman"/>
                <w:bCs/>
              </w:rPr>
            </w:pPr>
            <w:r>
              <w:rPr>
                <w:rFonts w:ascii="Times New Roman" w:eastAsia="Times New Roman" w:hAnsi="Times New Roman" w:cs="Times New Roman"/>
                <w:bCs/>
              </w:rPr>
              <w:t xml:space="preserve">1,525 </w:t>
            </w:r>
            <w:r w:rsidRPr="00B07DB5">
              <w:rPr>
                <w:rFonts w:ascii="Times New Roman" w:eastAsia="Times New Roman" w:hAnsi="Times New Roman" w:cs="Times New Roman"/>
                <w:bCs/>
              </w:rPr>
              <w:t>€</w:t>
            </w:r>
          </w:p>
          <w:p w14:paraId="3FA65D26" w14:textId="77777777" w:rsidR="00425E32" w:rsidRPr="00E41A64" w:rsidRDefault="00425E32" w:rsidP="00425E32">
            <w:pPr>
              <w:jc w:val="center"/>
              <w:rPr>
                <w:rFonts w:ascii="Times New Roman" w:eastAsia="Times New Roman" w:hAnsi="Times New Roman" w:cs="Times New Roman"/>
                <w:bCs/>
                <w:sz w:val="18"/>
                <w:szCs w:val="18"/>
              </w:rPr>
            </w:pPr>
            <w:r w:rsidRPr="00E41A64">
              <w:rPr>
                <w:rFonts w:ascii="Times New Roman" w:eastAsia="Times New Roman" w:hAnsi="Times New Roman" w:cs="Times New Roman"/>
                <w:bCs/>
                <w:sz w:val="18"/>
                <w:szCs w:val="18"/>
              </w:rPr>
              <w:t>(komuna)</w:t>
            </w:r>
          </w:p>
          <w:p w14:paraId="7E6DEE83" w14:textId="77777777" w:rsidR="002A32A7" w:rsidRDefault="002A32A7" w:rsidP="00404D6F">
            <w:pPr>
              <w:jc w:val="left"/>
              <w:rPr>
                <w:rFonts w:ascii="Times New Roman" w:eastAsia="Times New Roman" w:hAnsi="Times New Roman" w:cs="Times New Roman"/>
                <w:bCs/>
              </w:rPr>
            </w:pPr>
          </w:p>
        </w:tc>
        <w:tc>
          <w:tcPr>
            <w:tcW w:w="1629" w:type="dxa"/>
          </w:tcPr>
          <w:p w14:paraId="3D1D1690" w14:textId="23DD5E0D" w:rsidR="002A32A7" w:rsidRDefault="002A32A7" w:rsidP="00404D6F">
            <w:pPr>
              <w:jc w:val="left"/>
              <w:rPr>
                <w:rFonts w:ascii="Times New Roman" w:eastAsia="Times New Roman" w:hAnsi="Times New Roman" w:cs="Times New Roman"/>
                <w:bCs/>
              </w:rPr>
            </w:pPr>
            <w:r>
              <w:rPr>
                <w:rFonts w:ascii="Times New Roman" w:eastAsia="Times New Roman" w:hAnsi="Times New Roman" w:cs="Times New Roman"/>
                <w:bCs/>
              </w:rPr>
              <w:t>ZK</w:t>
            </w:r>
          </w:p>
          <w:p w14:paraId="12659AEE" w14:textId="72A39E56" w:rsidR="002A32A7" w:rsidRPr="00B07DB5" w:rsidRDefault="002A32A7" w:rsidP="00404D6F">
            <w:pPr>
              <w:jc w:val="left"/>
              <w:rPr>
                <w:rFonts w:ascii="Times New Roman" w:eastAsia="Times New Roman" w:hAnsi="Times New Roman" w:cs="Times New Roman"/>
                <w:bCs/>
              </w:rPr>
            </w:pPr>
            <w:r>
              <w:rPr>
                <w:rFonts w:ascii="Times New Roman" w:eastAsia="Times New Roman" w:hAnsi="Times New Roman" w:cs="Times New Roman"/>
                <w:bCs/>
              </w:rPr>
              <w:t>DK</w:t>
            </w:r>
          </w:p>
        </w:tc>
        <w:tc>
          <w:tcPr>
            <w:tcW w:w="1341" w:type="dxa"/>
            <w:shd w:val="clear" w:color="auto" w:fill="auto"/>
          </w:tcPr>
          <w:p w14:paraId="5EF567B0" w14:textId="5AC674F6" w:rsidR="002A32A7" w:rsidRPr="00B07DB5" w:rsidRDefault="002A32A7" w:rsidP="00404D6F">
            <w:pPr>
              <w:jc w:val="left"/>
              <w:rPr>
                <w:rFonts w:ascii="Times New Roman" w:hAnsi="Times New Roman" w:cs="Times New Roman"/>
                <w:bCs/>
              </w:rPr>
            </w:pPr>
            <w:r w:rsidRPr="00B07DB5">
              <w:rPr>
                <w:rFonts w:ascii="Times New Roman" w:hAnsi="Times New Roman" w:cs="Times New Roman"/>
                <w:bCs/>
              </w:rPr>
              <w:t xml:space="preserve">- </w:t>
            </w:r>
            <w:r w:rsidR="00425E32">
              <w:rPr>
                <w:rFonts w:ascii="Times New Roman" w:hAnsi="Times New Roman" w:cs="Times New Roman"/>
                <w:bCs/>
              </w:rPr>
              <w:t>3</w:t>
            </w:r>
            <w:r w:rsidRPr="00B07DB5">
              <w:rPr>
                <w:rFonts w:ascii="Times New Roman" w:hAnsi="Times New Roman" w:cs="Times New Roman"/>
                <w:bCs/>
              </w:rPr>
              <w:t xml:space="preserve"> raporte të publikuara </w:t>
            </w:r>
          </w:p>
        </w:tc>
        <w:tc>
          <w:tcPr>
            <w:tcW w:w="1438" w:type="dxa"/>
            <w:shd w:val="clear" w:color="auto" w:fill="auto"/>
          </w:tcPr>
          <w:p w14:paraId="0797B2DE" w14:textId="06AAF6D0" w:rsidR="002A32A7" w:rsidRPr="00B07DB5" w:rsidRDefault="002A32A7" w:rsidP="00404D6F">
            <w:pPr>
              <w:jc w:val="left"/>
              <w:rPr>
                <w:rFonts w:ascii="Times New Roman" w:eastAsia="Times New Roman" w:hAnsi="Times New Roman" w:cs="Times New Roman"/>
                <w:bCs/>
              </w:rPr>
            </w:pPr>
            <w:r>
              <w:rPr>
                <w:rFonts w:ascii="Times New Roman" w:eastAsia="Times New Roman" w:hAnsi="Times New Roman" w:cs="Times New Roman"/>
                <w:bCs/>
              </w:rPr>
              <w:t>KK</w:t>
            </w:r>
          </w:p>
        </w:tc>
      </w:tr>
    </w:tbl>
    <w:tbl>
      <w:tblPr>
        <w:tblStyle w:val="TableGrid"/>
        <w:tblW w:w="1638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tblLook w:val="04A0" w:firstRow="1" w:lastRow="0" w:firstColumn="1" w:lastColumn="0" w:noHBand="0" w:noVBand="1"/>
      </w:tblPr>
      <w:tblGrid>
        <w:gridCol w:w="3227"/>
        <w:gridCol w:w="2669"/>
        <w:gridCol w:w="1549"/>
        <w:gridCol w:w="2057"/>
        <w:gridCol w:w="6878"/>
      </w:tblGrid>
      <w:tr w:rsidR="004C02A1" w:rsidRPr="001127C2" w14:paraId="46693250" w14:textId="77777777" w:rsidTr="00EF22A1">
        <w:tc>
          <w:tcPr>
            <w:tcW w:w="3227" w:type="dxa"/>
            <w:shd w:val="clear" w:color="auto" w:fill="F9B2A7" w:themeFill="accent6" w:themeFillTint="66"/>
          </w:tcPr>
          <w:p w14:paraId="6E5FB83A" w14:textId="77777777" w:rsidR="004C02A1" w:rsidRPr="001127C2" w:rsidRDefault="004C02A1" w:rsidP="00A31980">
            <w:pPr>
              <w:rPr>
                <w:rFonts w:ascii="Times New Roman" w:hAnsi="Times New Roman" w:cs="Times New Roman"/>
                <w:b/>
                <w:bCs/>
                <w:lang w:val="sq-AL"/>
              </w:rPr>
            </w:pPr>
            <w:r w:rsidRPr="001127C2">
              <w:rPr>
                <w:rFonts w:ascii="Times New Roman" w:hAnsi="Times New Roman" w:cs="Times New Roman"/>
                <w:b/>
                <w:bCs/>
                <w:lang w:val="sq-AL"/>
              </w:rPr>
              <w:lastRenderedPageBreak/>
              <w:t>OBJEKTIVI STRATEGJIK:</w:t>
            </w:r>
          </w:p>
        </w:tc>
        <w:tc>
          <w:tcPr>
            <w:tcW w:w="13153" w:type="dxa"/>
            <w:gridSpan w:val="4"/>
            <w:shd w:val="clear" w:color="auto" w:fill="F9B2A7" w:themeFill="accent6" w:themeFillTint="66"/>
          </w:tcPr>
          <w:p w14:paraId="692B8A65" w14:textId="2AF460AA" w:rsidR="004C02A1" w:rsidRPr="001127C2" w:rsidRDefault="000A4DAD" w:rsidP="00A31980">
            <w:pPr>
              <w:rPr>
                <w:rFonts w:ascii="Times New Roman" w:hAnsi="Times New Roman" w:cs="Times New Roman"/>
                <w:b/>
                <w:bCs/>
                <w:lang w:val="sq-AL"/>
              </w:rPr>
            </w:pPr>
            <w:bookmarkStart w:id="35" w:name="_Hlk163007321"/>
            <w:r w:rsidRPr="001127C2">
              <w:rPr>
                <w:rFonts w:ascii="Times New Roman" w:hAnsi="Times New Roman" w:cs="Times New Roman"/>
                <w:b/>
                <w:bCs/>
                <w:lang w:val="sq-AL"/>
              </w:rPr>
              <w:t>2</w:t>
            </w:r>
            <w:r w:rsidR="00D4177B" w:rsidRPr="001127C2">
              <w:rPr>
                <w:rFonts w:ascii="Times New Roman" w:hAnsi="Times New Roman" w:cs="Times New Roman"/>
                <w:b/>
                <w:bCs/>
                <w:lang w:val="sq-AL"/>
              </w:rPr>
              <w:t xml:space="preserve">. </w:t>
            </w:r>
            <w:bookmarkStart w:id="36" w:name="_Hlk153338506"/>
            <w:bookmarkStart w:id="37" w:name="_Hlk167946403"/>
            <w:r w:rsidR="00D4177B" w:rsidRPr="001127C2">
              <w:rPr>
                <w:rFonts w:ascii="Times New Roman" w:hAnsi="Times New Roman" w:cs="Times New Roman"/>
                <w:b/>
                <w:bCs/>
                <w:lang w:val="sq-AL"/>
              </w:rPr>
              <w:t>FUQIZIMI EKONOMIK DHE PROMOVIMI I TË DREJTAVE EKONOMIKE, SOCIALE DHE TË PUNËSIMIT TË DENJË, PËR GRATË, TË REJAT DHE VAJZAT</w:t>
            </w:r>
            <w:bookmarkEnd w:id="35"/>
            <w:bookmarkEnd w:id="36"/>
            <w:r w:rsidR="00D677AD" w:rsidRPr="001127C2">
              <w:rPr>
                <w:rFonts w:ascii="Times New Roman" w:hAnsi="Times New Roman" w:cs="Times New Roman"/>
                <w:b/>
                <w:bCs/>
                <w:lang w:val="sq-AL"/>
              </w:rPr>
              <w:t>, N</w:t>
            </w:r>
            <w:r w:rsidR="002C5AE3" w:rsidRPr="001127C2">
              <w:rPr>
                <w:rFonts w:ascii="Times New Roman" w:hAnsi="Times New Roman" w:cs="Times New Roman"/>
                <w:b/>
                <w:bCs/>
                <w:lang w:val="sq-AL"/>
              </w:rPr>
              <w:t>Ë</w:t>
            </w:r>
            <w:r w:rsidR="00D677AD" w:rsidRPr="001127C2">
              <w:rPr>
                <w:rFonts w:ascii="Times New Roman" w:hAnsi="Times New Roman" w:cs="Times New Roman"/>
                <w:b/>
                <w:bCs/>
                <w:lang w:val="sq-AL"/>
              </w:rPr>
              <w:t xml:space="preserve"> T</w:t>
            </w:r>
            <w:r w:rsidR="002C5AE3" w:rsidRPr="001127C2">
              <w:rPr>
                <w:rFonts w:ascii="Times New Roman" w:hAnsi="Times New Roman" w:cs="Times New Roman"/>
                <w:b/>
                <w:bCs/>
                <w:lang w:val="sq-AL"/>
              </w:rPr>
              <w:t>Ë</w:t>
            </w:r>
            <w:r w:rsidR="00D677AD" w:rsidRPr="001127C2">
              <w:rPr>
                <w:rFonts w:ascii="Times New Roman" w:hAnsi="Times New Roman" w:cs="Times New Roman"/>
                <w:b/>
                <w:bCs/>
                <w:lang w:val="sq-AL"/>
              </w:rPr>
              <w:t xml:space="preserve"> GJITH</w:t>
            </w:r>
            <w:r w:rsidR="002C5AE3" w:rsidRPr="001127C2">
              <w:rPr>
                <w:rFonts w:ascii="Times New Roman" w:hAnsi="Times New Roman" w:cs="Times New Roman"/>
                <w:b/>
                <w:bCs/>
                <w:lang w:val="sq-AL"/>
              </w:rPr>
              <w:t>Ë</w:t>
            </w:r>
            <w:r w:rsidR="00D677AD" w:rsidRPr="001127C2">
              <w:rPr>
                <w:rFonts w:ascii="Times New Roman" w:hAnsi="Times New Roman" w:cs="Times New Roman"/>
                <w:b/>
                <w:bCs/>
                <w:lang w:val="sq-AL"/>
              </w:rPr>
              <w:t xml:space="preserve"> DIVERSITETIN E TYRE</w:t>
            </w:r>
            <w:bookmarkEnd w:id="37"/>
          </w:p>
        </w:tc>
      </w:tr>
      <w:tr w:rsidR="004C02A1" w:rsidRPr="001127C2" w14:paraId="124D0D26" w14:textId="77777777" w:rsidTr="00EF22A1">
        <w:tc>
          <w:tcPr>
            <w:tcW w:w="3227" w:type="dxa"/>
          </w:tcPr>
          <w:p w14:paraId="4CBBF6F0" w14:textId="77777777" w:rsidR="004C02A1" w:rsidRPr="001127C2" w:rsidRDefault="004C02A1" w:rsidP="00A31980">
            <w:pPr>
              <w:rPr>
                <w:rFonts w:ascii="Times New Roman" w:hAnsi="Times New Roman" w:cs="Times New Roman"/>
                <w:b/>
                <w:bCs/>
                <w:lang w:val="sq-AL"/>
              </w:rPr>
            </w:pPr>
            <w:r w:rsidRPr="001127C2">
              <w:rPr>
                <w:rFonts w:ascii="Times New Roman" w:hAnsi="Times New Roman" w:cs="Times New Roman"/>
                <w:b/>
                <w:bCs/>
                <w:lang w:val="sq-AL"/>
              </w:rPr>
              <w:t>Rezultatet e pritshme:</w:t>
            </w:r>
          </w:p>
        </w:tc>
        <w:tc>
          <w:tcPr>
            <w:tcW w:w="13153" w:type="dxa"/>
            <w:gridSpan w:val="4"/>
          </w:tcPr>
          <w:p w14:paraId="682E96B9" w14:textId="6FF32705" w:rsidR="00D4177B" w:rsidRPr="001127C2" w:rsidRDefault="002C5AE3" w:rsidP="00D4177B">
            <w:pPr>
              <w:rPr>
                <w:rFonts w:ascii="Times New Roman" w:eastAsia="Calibri" w:hAnsi="Times New Roman" w:cs="Times New Roman"/>
                <w:lang w:val="sq-AL"/>
              </w:rPr>
            </w:pPr>
            <w:bookmarkStart w:id="38" w:name="_Hlk163007344"/>
            <w:r w:rsidRPr="001127C2">
              <w:rPr>
                <w:rFonts w:ascii="Times New Roman" w:eastAsia="Calibri" w:hAnsi="Times New Roman" w:cs="Times New Roman"/>
                <w:lang w:val="sq-AL"/>
              </w:rPr>
              <w:t>2</w:t>
            </w:r>
            <w:r w:rsidR="00D4177B" w:rsidRPr="001127C2">
              <w:rPr>
                <w:rFonts w:ascii="Times New Roman" w:eastAsia="Calibri" w:hAnsi="Times New Roman" w:cs="Times New Roman"/>
                <w:lang w:val="sq-AL"/>
              </w:rPr>
              <w:t xml:space="preserve">.a. Pjesëmarrja e grave dhe të rejave në aplikimin dhe përfitimin e subvencioneve të komunës, e përmirësuar ndjeshëm. </w:t>
            </w:r>
          </w:p>
          <w:p w14:paraId="46DFC9C9" w14:textId="5CF1B11B" w:rsidR="00855EEB" w:rsidRPr="001127C2" w:rsidRDefault="002C5AE3" w:rsidP="00D4177B">
            <w:pPr>
              <w:rPr>
                <w:rFonts w:ascii="Times New Roman" w:eastAsia="Calibri" w:hAnsi="Times New Roman" w:cs="Times New Roman"/>
                <w:lang w:val="sq-AL"/>
              </w:rPr>
            </w:pPr>
            <w:r w:rsidRPr="001127C2">
              <w:rPr>
                <w:rFonts w:ascii="Times New Roman" w:eastAsia="Calibri" w:hAnsi="Times New Roman" w:cs="Times New Roman"/>
                <w:lang w:val="sq-AL"/>
              </w:rPr>
              <w:t>2</w:t>
            </w:r>
            <w:r w:rsidR="00D4177B" w:rsidRPr="001127C2">
              <w:rPr>
                <w:rFonts w:ascii="Times New Roman" w:eastAsia="Calibri" w:hAnsi="Times New Roman" w:cs="Times New Roman"/>
                <w:lang w:val="sq-AL"/>
              </w:rPr>
              <w:t>.b. Numri i të rejave dhe grave në punësim dhe ndërmarrësi, i rritur si rrjedhojë e veprimeve mbështetëse dhe inkurajuese të komunës.</w:t>
            </w:r>
            <w:bookmarkEnd w:id="38"/>
          </w:p>
        </w:tc>
      </w:tr>
      <w:tr w:rsidR="004C02A1" w:rsidRPr="001127C2" w14:paraId="3DBDBC3D" w14:textId="77777777" w:rsidTr="00EF22A1">
        <w:tc>
          <w:tcPr>
            <w:tcW w:w="3227" w:type="dxa"/>
          </w:tcPr>
          <w:p w14:paraId="30FE1836" w14:textId="77777777" w:rsidR="004C02A1" w:rsidRPr="001127C2" w:rsidRDefault="004C02A1" w:rsidP="00A31980">
            <w:pPr>
              <w:rPr>
                <w:rFonts w:ascii="Times New Roman" w:hAnsi="Times New Roman" w:cs="Times New Roman"/>
                <w:b/>
                <w:bCs/>
                <w:lang w:val="sq-AL"/>
              </w:rPr>
            </w:pPr>
            <w:r w:rsidRPr="001127C2">
              <w:rPr>
                <w:rFonts w:ascii="Times New Roman" w:hAnsi="Times New Roman" w:cs="Times New Roman"/>
                <w:b/>
                <w:bCs/>
                <w:lang w:val="sq-AL"/>
              </w:rPr>
              <w:t>Referenca në dokumentet kryesore:</w:t>
            </w:r>
          </w:p>
        </w:tc>
        <w:tc>
          <w:tcPr>
            <w:tcW w:w="13153" w:type="dxa"/>
            <w:gridSpan w:val="4"/>
          </w:tcPr>
          <w:p w14:paraId="1EF3AC4E" w14:textId="77777777" w:rsidR="004C02A1" w:rsidRPr="001127C2" w:rsidRDefault="004C02A1" w:rsidP="00A31980">
            <w:pPr>
              <w:rPr>
                <w:rFonts w:ascii="Times New Roman" w:hAnsi="Times New Roman" w:cs="Times New Roman"/>
                <w:lang w:val="sq-AL"/>
              </w:rPr>
            </w:pPr>
            <w:r w:rsidRPr="001127C2">
              <w:rPr>
                <w:rFonts w:ascii="Times New Roman" w:hAnsi="Times New Roman" w:cs="Times New Roman"/>
                <w:lang w:val="sq-AL"/>
              </w:rPr>
              <w:t xml:space="preserve">- Ligji Nr. 05/L -020 për Barazi Gjinore, nenet 1, 2, 4, 5, 6, 12, 15, 16, 17 dhe 18. </w:t>
            </w:r>
          </w:p>
          <w:p w14:paraId="0525FA44" w14:textId="77777777" w:rsidR="004C02A1" w:rsidRPr="001127C2" w:rsidRDefault="004C02A1" w:rsidP="00A31980">
            <w:pPr>
              <w:rPr>
                <w:rFonts w:ascii="Times New Roman" w:hAnsi="Times New Roman" w:cs="Times New Roman"/>
                <w:lang w:val="sq-AL"/>
              </w:rPr>
            </w:pPr>
            <w:r w:rsidRPr="001127C2">
              <w:rPr>
                <w:rFonts w:ascii="Times New Roman" w:hAnsi="Times New Roman" w:cs="Times New Roman"/>
                <w:lang w:val="sq-AL"/>
              </w:rPr>
              <w:t>- Programi i Kosovës për Barazinë Gjinore 2020 – 2024, objektivi strategjik 1, objektivat specifike 1.1 dhe 1.2.</w:t>
            </w:r>
          </w:p>
          <w:p w14:paraId="1CFEB296" w14:textId="77777777" w:rsidR="004C02A1" w:rsidRPr="001127C2" w:rsidRDefault="004C02A1" w:rsidP="00A31980">
            <w:pPr>
              <w:ind w:left="180" w:hanging="180"/>
              <w:rPr>
                <w:rFonts w:ascii="Times New Roman" w:hAnsi="Times New Roman" w:cs="Times New Roman"/>
                <w:lang w:val="sq-AL"/>
              </w:rPr>
            </w:pPr>
            <w:r w:rsidRPr="001127C2">
              <w:rPr>
                <w:rFonts w:ascii="Times New Roman" w:hAnsi="Times New Roman" w:cs="Times New Roman"/>
                <w:lang w:val="sq-AL"/>
              </w:rPr>
              <w:t>- Plani i Zbatimit në Nivel Vendi për Kosovën i Planit të Veprimit të BE-së për Barazinë Gjinore III (EU GAP III) 2021-2025, fusha tematike 3, objektivi specifikë 2, 3, 4, 5 dhe 6.</w:t>
            </w:r>
          </w:p>
          <w:p w14:paraId="7215DA96" w14:textId="56580EB7" w:rsidR="004C02A1" w:rsidRPr="001127C2" w:rsidRDefault="004C02A1" w:rsidP="00A31980">
            <w:pPr>
              <w:rPr>
                <w:rFonts w:ascii="Times New Roman" w:hAnsi="Times New Roman" w:cs="Times New Roman"/>
                <w:lang w:val="sq-AL"/>
              </w:rPr>
            </w:pPr>
            <w:r w:rsidRPr="001127C2">
              <w:rPr>
                <w:rFonts w:ascii="Times New Roman" w:hAnsi="Times New Roman" w:cs="Times New Roman"/>
                <w:lang w:val="sq-AL"/>
              </w:rPr>
              <w:t>- Konventa për Eliminimin e të gjithë Formave të Diskriminimit ndaj Grave (CEDA</w:t>
            </w:r>
            <w:r w:rsidR="00A47BB8" w:rsidRPr="001127C2">
              <w:rPr>
                <w:rFonts w:ascii="Times New Roman" w:hAnsi="Times New Roman" w:cs="Times New Roman"/>
                <w:lang w:val="sq-AL"/>
              </w:rPr>
              <w:t>W</w:t>
            </w:r>
            <w:r w:rsidRPr="001127C2">
              <w:rPr>
                <w:rFonts w:ascii="Times New Roman" w:hAnsi="Times New Roman" w:cs="Times New Roman"/>
                <w:lang w:val="sq-AL"/>
              </w:rPr>
              <w:t>) – nenet 2, 3, 4, 5, 11, 13 dhe 14.</w:t>
            </w:r>
          </w:p>
          <w:p w14:paraId="4B6FB23D" w14:textId="77777777" w:rsidR="004C02A1" w:rsidRPr="001127C2" w:rsidRDefault="004C02A1" w:rsidP="00A31980">
            <w:pPr>
              <w:ind w:left="180" w:hanging="180"/>
              <w:rPr>
                <w:rFonts w:ascii="Times New Roman" w:hAnsi="Times New Roman" w:cs="Times New Roman"/>
                <w:lang w:val="sq-AL"/>
              </w:rPr>
            </w:pPr>
            <w:r w:rsidRPr="001127C2">
              <w:rPr>
                <w:rFonts w:ascii="Times New Roman" w:hAnsi="Times New Roman" w:cs="Times New Roman"/>
                <w:lang w:val="sq-AL"/>
              </w:rPr>
              <w:t>- Konventa e KE për Parandalimin dhe Luftimin e Dhunës ndaj Grave dhe Dhunës në Familje (Konventa e Stambollit) – nenet 4 dhe 6.</w:t>
            </w:r>
          </w:p>
          <w:p w14:paraId="1715B0D8" w14:textId="77777777" w:rsidR="004C02A1" w:rsidRPr="001127C2" w:rsidRDefault="004C02A1" w:rsidP="00A31980">
            <w:pPr>
              <w:rPr>
                <w:rFonts w:ascii="Times New Roman" w:hAnsi="Times New Roman" w:cs="Times New Roman"/>
                <w:lang w:val="sq-AL"/>
              </w:rPr>
            </w:pPr>
            <w:r w:rsidRPr="001127C2">
              <w:rPr>
                <w:rFonts w:ascii="Times New Roman" w:hAnsi="Times New Roman" w:cs="Times New Roman"/>
                <w:lang w:val="sq-AL"/>
              </w:rPr>
              <w:t>- Deklarata dhe Platforma për Veprim e Pekinit (BDPfA), fushat kritike 1 dhe 6</w:t>
            </w:r>
          </w:p>
          <w:p w14:paraId="362E0A6A" w14:textId="77777777" w:rsidR="004C02A1" w:rsidRPr="001127C2" w:rsidRDefault="004C02A1" w:rsidP="00A31980">
            <w:pPr>
              <w:rPr>
                <w:rFonts w:ascii="Times New Roman" w:hAnsi="Times New Roman" w:cs="Times New Roman"/>
                <w:lang w:val="sq-AL"/>
              </w:rPr>
            </w:pPr>
            <w:r w:rsidRPr="001127C2">
              <w:rPr>
                <w:rFonts w:ascii="Times New Roman" w:hAnsi="Times New Roman" w:cs="Times New Roman"/>
                <w:lang w:val="sq-AL"/>
              </w:rPr>
              <w:t>- Agjenda 2030, Objektivat e Zhvillimit të Qëndrueshëm (SDGs) 2030, SDG 5, targets 5.1, 5.4 dhe 5.a, treguesit, 5.1.1, 5.4.1 dhe 5.a.1, SDG 8, targets 8.5 dhe 8.6, treguesit 8.5.2 dhe 8.6.1.</w:t>
            </w:r>
          </w:p>
          <w:p w14:paraId="1F5243F9" w14:textId="77777777" w:rsidR="004C02A1" w:rsidRPr="001127C2" w:rsidRDefault="004C02A1" w:rsidP="00A31980">
            <w:pPr>
              <w:rPr>
                <w:rFonts w:ascii="Times New Roman" w:hAnsi="Times New Roman" w:cs="Times New Roman"/>
                <w:lang w:val="sq-AL"/>
              </w:rPr>
            </w:pPr>
            <w:r w:rsidRPr="001127C2">
              <w:rPr>
                <w:rFonts w:ascii="Times New Roman" w:hAnsi="Times New Roman" w:cs="Times New Roman"/>
                <w:lang w:val="sq-AL"/>
              </w:rPr>
              <w:t>- Plani i Veprimit për Barazinë Gjinore i BE-së 2021 – 2025 (EU GAP III), fusha tematike 3.</w:t>
            </w:r>
          </w:p>
          <w:p w14:paraId="32067B87" w14:textId="55E08645" w:rsidR="00855EEB" w:rsidRPr="001127C2" w:rsidRDefault="004C02A1" w:rsidP="00A31980">
            <w:pPr>
              <w:rPr>
                <w:rFonts w:ascii="Times New Roman" w:hAnsi="Times New Roman" w:cs="Times New Roman"/>
                <w:lang w:val="sq-AL"/>
              </w:rPr>
            </w:pPr>
            <w:r w:rsidRPr="001127C2">
              <w:rPr>
                <w:rFonts w:ascii="Times New Roman" w:hAnsi="Times New Roman" w:cs="Times New Roman"/>
                <w:lang w:val="sq-AL"/>
              </w:rPr>
              <w:t>- Karta Evropiane për Barazi të Grave dhe Burrave në Jetën Lokale, nenet 10, 11, 15, 18, 27, 31, 34 dhe 35.</w:t>
            </w:r>
          </w:p>
        </w:tc>
      </w:tr>
      <w:tr w:rsidR="004C02A1" w:rsidRPr="001127C2" w14:paraId="06C8AA56" w14:textId="77777777" w:rsidTr="00EF22A1">
        <w:tc>
          <w:tcPr>
            <w:tcW w:w="3227" w:type="dxa"/>
            <w:shd w:val="clear" w:color="auto" w:fill="F9B2A7" w:themeFill="accent6" w:themeFillTint="66"/>
          </w:tcPr>
          <w:p w14:paraId="32EB53F7" w14:textId="77777777" w:rsidR="004C02A1" w:rsidRPr="001127C2" w:rsidRDefault="004C02A1" w:rsidP="00A31980">
            <w:pPr>
              <w:rPr>
                <w:rFonts w:ascii="Times New Roman" w:hAnsi="Times New Roman" w:cs="Times New Roman"/>
                <w:lang w:val="sq-AL"/>
              </w:rPr>
            </w:pPr>
            <w:r w:rsidRPr="001127C2">
              <w:rPr>
                <w:rFonts w:ascii="Times New Roman" w:hAnsi="Times New Roman" w:cs="Times New Roman"/>
                <w:b/>
                <w:bCs/>
                <w:i/>
                <w:iCs/>
                <w:lang w:val="sq-AL"/>
              </w:rPr>
              <w:t>Objektivi specifik:</w:t>
            </w:r>
          </w:p>
        </w:tc>
        <w:tc>
          <w:tcPr>
            <w:tcW w:w="13153" w:type="dxa"/>
            <w:gridSpan w:val="4"/>
            <w:shd w:val="clear" w:color="auto" w:fill="F9B2A7" w:themeFill="accent6" w:themeFillTint="66"/>
          </w:tcPr>
          <w:p w14:paraId="0901027A" w14:textId="22650DFC" w:rsidR="00063B06" w:rsidRPr="001127C2" w:rsidRDefault="000A4DAD" w:rsidP="00A31980">
            <w:pPr>
              <w:rPr>
                <w:rFonts w:ascii="Times New Roman" w:hAnsi="Times New Roman" w:cs="Times New Roman"/>
                <w:b/>
                <w:bCs/>
                <w:i/>
                <w:iCs/>
                <w:lang w:val="sq-AL"/>
              </w:rPr>
            </w:pPr>
            <w:bookmarkStart w:id="39" w:name="_Hlk158717754"/>
            <w:r w:rsidRPr="001127C2">
              <w:rPr>
                <w:rFonts w:ascii="Times New Roman" w:hAnsi="Times New Roman" w:cs="Times New Roman"/>
                <w:b/>
                <w:bCs/>
                <w:i/>
                <w:iCs/>
                <w:lang w:val="sq-AL"/>
              </w:rPr>
              <w:t>2</w:t>
            </w:r>
            <w:r w:rsidR="004C02A1" w:rsidRPr="001127C2">
              <w:rPr>
                <w:rFonts w:ascii="Times New Roman" w:hAnsi="Times New Roman" w:cs="Times New Roman"/>
                <w:b/>
                <w:bCs/>
                <w:i/>
                <w:iCs/>
                <w:lang w:val="sq-AL"/>
              </w:rPr>
              <w:t xml:space="preserve">.1. </w:t>
            </w:r>
            <w:r w:rsidR="00D4177B" w:rsidRPr="001127C2">
              <w:rPr>
                <w:rFonts w:ascii="Times New Roman" w:hAnsi="Times New Roman" w:cs="Times New Roman"/>
                <w:b/>
                <w:bCs/>
                <w:i/>
                <w:iCs/>
                <w:lang w:val="sq-AL"/>
              </w:rPr>
              <w:t>Rritja e qasjes së të rejave dhe grave, në të gjithë diversitetin e tyre, në shërbime, burime dhe produkte financiare, duke synuar fuqizimin ekonomik</w:t>
            </w:r>
            <w:bookmarkEnd w:id="39"/>
            <w:r w:rsidR="00603054" w:rsidRPr="001127C2">
              <w:rPr>
                <w:rFonts w:ascii="Times New Roman" w:hAnsi="Times New Roman" w:cs="Times New Roman"/>
                <w:b/>
                <w:bCs/>
                <w:i/>
                <w:iCs/>
                <w:lang w:val="sq-AL"/>
              </w:rPr>
              <w:t xml:space="preserve"> të tyre</w:t>
            </w:r>
            <w:r w:rsidR="005927FA" w:rsidRPr="001127C2">
              <w:rPr>
                <w:rFonts w:ascii="Times New Roman" w:hAnsi="Times New Roman" w:cs="Times New Roman"/>
                <w:b/>
                <w:bCs/>
                <w:i/>
                <w:iCs/>
                <w:lang w:val="sq-AL"/>
              </w:rPr>
              <w:t>.</w:t>
            </w:r>
          </w:p>
        </w:tc>
      </w:tr>
      <w:tr w:rsidR="004C02A1" w:rsidRPr="001127C2" w14:paraId="2238162E" w14:textId="77777777" w:rsidTr="00EF22A1">
        <w:tc>
          <w:tcPr>
            <w:tcW w:w="5896" w:type="dxa"/>
            <w:gridSpan w:val="2"/>
            <w:shd w:val="clear" w:color="auto" w:fill="FCD8D3" w:themeFill="accent6" w:themeFillTint="33"/>
          </w:tcPr>
          <w:p w14:paraId="5B3B5891" w14:textId="77777777" w:rsidR="004C02A1" w:rsidRPr="001127C2" w:rsidRDefault="004C02A1" w:rsidP="00A31980">
            <w:pPr>
              <w:jc w:val="center"/>
              <w:rPr>
                <w:rFonts w:ascii="Times New Roman" w:hAnsi="Times New Roman" w:cs="Times New Roman"/>
                <w:b/>
                <w:bCs/>
                <w:lang w:val="sq-AL"/>
              </w:rPr>
            </w:pPr>
            <w:r w:rsidRPr="001127C2">
              <w:rPr>
                <w:rFonts w:ascii="Times New Roman" w:hAnsi="Times New Roman" w:cs="Times New Roman"/>
                <w:b/>
                <w:bCs/>
                <w:lang w:val="sq-AL"/>
              </w:rPr>
              <w:t xml:space="preserve">Treguesi </w:t>
            </w:r>
          </w:p>
        </w:tc>
        <w:tc>
          <w:tcPr>
            <w:tcW w:w="1549" w:type="dxa"/>
            <w:shd w:val="clear" w:color="auto" w:fill="FCD8D3" w:themeFill="accent6" w:themeFillTint="33"/>
          </w:tcPr>
          <w:p w14:paraId="0EC19CC7" w14:textId="77777777" w:rsidR="004C02A1" w:rsidRPr="001127C2" w:rsidRDefault="004C02A1" w:rsidP="00A31980">
            <w:pPr>
              <w:jc w:val="center"/>
              <w:rPr>
                <w:rFonts w:ascii="Times New Roman" w:hAnsi="Times New Roman" w:cs="Times New Roman"/>
                <w:b/>
                <w:bCs/>
                <w:lang w:val="sq-AL"/>
              </w:rPr>
            </w:pPr>
            <w:r w:rsidRPr="001127C2">
              <w:rPr>
                <w:rFonts w:ascii="Times New Roman" w:hAnsi="Times New Roman" w:cs="Times New Roman"/>
                <w:b/>
                <w:bCs/>
                <w:lang w:val="sq-AL"/>
              </w:rPr>
              <w:t>Vlera bazë (2024)</w:t>
            </w:r>
          </w:p>
        </w:tc>
        <w:tc>
          <w:tcPr>
            <w:tcW w:w="2057" w:type="dxa"/>
            <w:shd w:val="clear" w:color="auto" w:fill="FCD8D3" w:themeFill="accent6" w:themeFillTint="33"/>
          </w:tcPr>
          <w:p w14:paraId="34A83990" w14:textId="72FE92C3" w:rsidR="004C02A1" w:rsidRPr="001127C2" w:rsidRDefault="004C02A1" w:rsidP="00A31980">
            <w:pPr>
              <w:jc w:val="center"/>
              <w:rPr>
                <w:rFonts w:ascii="Times New Roman" w:hAnsi="Times New Roman" w:cs="Times New Roman"/>
                <w:b/>
                <w:bCs/>
                <w:lang w:val="sq-AL"/>
              </w:rPr>
            </w:pPr>
            <w:r w:rsidRPr="001127C2">
              <w:rPr>
                <w:rFonts w:ascii="Times New Roman" w:hAnsi="Times New Roman" w:cs="Times New Roman"/>
                <w:b/>
                <w:bCs/>
                <w:lang w:val="sq-AL"/>
              </w:rPr>
              <w:t>Synimi i vitit të fundit (202</w:t>
            </w:r>
            <w:r w:rsidR="00583CED" w:rsidRPr="001127C2">
              <w:rPr>
                <w:rFonts w:ascii="Times New Roman" w:hAnsi="Times New Roman" w:cs="Times New Roman"/>
                <w:b/>
                <w:bCs/>
                <w:lang w:val="sq-AL"/>
              </w:rPr>
              <w:t>7</w:t>
            </w:r>
            <w:r w:rsidRPr="001127C2">
              <w:rPr>
                <w:rFonts w:ascii="Times New Roman" w:hAnsi="Times New Roman" w:cs="Times New Roman"/>
                <w:b/>
                <w:bCs/>
                <w:lang w:val="sq-AL"/>
              </w:rPr>
              <w:t>)</w:t>
            </w:r>
          </w:p>
        </w:tc>
        <w:tc>
          <w:tcPr>
            <w:tcW w:w="6878" w:type="dxa"/>
            <w:shd w:val="clear" w:color="auto" w:fill="FCD8D3" w:themeFill="accent6" w:themeFillTint="33"/>
          </w:tcPr>
          <w:p w14:paraId="34B516CA" w14:textId="77777777" w:rsidR="004C02A1" w:rsidRPr="001127C2" w:rsidRDefault="004C02A1" w:rsidP="00A31980">
            <w:pPr>
              <w:jc w:val="center"/>
              <w:rPr>
                <w:rFonts w:ascii="Times New Roman" w:hAnsi="Times New Roman" w:cs="Times New Roman"/>
                <w:b/>
                <w:bCs/>
                <w:lang w:val="sq-AL"/>
              </w:rPr>
            </w:pPr>
            <w:r w:rsidRPr="001127C2">
              <w:rPr>
                <w:rFonts w:ascii="Times New Roman" w:hAnsi="Times New Roman" w:cs="Times New Roman"/>
                <w:b/>
                <w:bCs/>
                <w:lang w:val="sq-AL"/>
              </w:rPr>
              <w:t xml:space="preserve">Rezultati </w:t>
            </w:r>
          </w:p>
        </w:tc>
      </w:tr>
      <w:tr w:rsidR="004C02A1" w:rsidRPr="001127C2" w14:paraId="69156AF6" w14:textId="77777777" w:rsidTr="00EF22A1">
        <w:tc>
          <w:tcPr>
            <w:tcW w:w="5896" w:type="dxa"/>
            <w:gridSpan w:val="2"/>
          </w:tcPr>
          <w:p w14:paraId="0E22B1E9" w14:textId="575D2978" w:rsidR="004C02A1" w:rsidRPr="001127C2" w:rsidRDefault="000A4DAD" w:rsidP="00A31980">
            <w:pPr>
              <w:rPr>
                <w:rFonts w:ascii="Times New Roman" w:hAnsi="Times New Roman" w:cs="Times New Roman"/>
                <w:lang w:val="sq-AL"/>
              </w:rPr>
            </w:pPr>
            <w:bookmarkStart w:id="40" w:name="_Hlk158717766"/>
            <w:bookmarkStart w:id="41" w:name="_Hlk167946482"/>
            <w:r w:rsidRPr="001127C2">
              <w:rPr>
                <w:rFonts w:ascii="Times New Roman" w:hAnsi="Times New Roman" w:cs="Times New Roman"/>
                <w:lang w:val="sq-AL"/>
              </w:rPr>
              <w:t>2</w:t>
            </w:r>
            <w:r w:rsidR="004C02A1" w:rsidRPr="001127C2">
              <w:rPr>
                <w:rFonts w:ascii="Times New Roman" w:hAnsi="Times New Roman" w:cs="Times New Roman"/>
                <w:lang w:val="sq-AL"/>
              </w:rPr>
              <w:t xml:space="preserve">.1.a. </w:t>
            </w:r>
            <w:r w:rsidR="00D4177B" w:rsidRPr="001127C2">
              <w:rPr>
                <w:rFonts w:ascii="Times New Roman" w:hAnsi="Times New Roman" w:cs="Times New Roman"/>
                <w:color w:val="000000" w:themeColor="text1"/>
                <w:lang w:val="sq-AL"/>
              </w:rPr>
              <w:t>Përqindja e të rejave dhe grave, në të gjithë diversitetin e tyre, që mbështeten me subvencione</w:t>
            </w:r>
            <w:bookmarkEnd w:id="40"/>
            <w:r w:rsidR="00CB5741" w:rsidRPr="001127C2">
              <w:rPr>
                <w:rFonts w:ascii="Times New Roman" w:hAnsi="Times New Roman" w:cs="Times New Roman"/>
                <w:color w:val="000000" w:themeColor="text1"/>
                <w:lang w:val="sq-AL"/>
              </w:rPr>
              <w:t>.</w:t>
            </w:r>
            <w:bookmarkEnd w:id="41"/>
          </w:p>
        </w:tc>
        <w:tc>
          <w:tcPr>
            <w:tcW w:w="1549" w:type="dxa"/>
          </w:tcPr>
          <w:p w14:paraId="640FE2A7" w14:textId="76AA4817" w:rsidR="004C02A1" w:rsidRPr="001127C2" w:rsidRDefault="005927FA" w:rsidP="00A31980">
            <w:pPr>
              <w:jc w:val="center"/>
              <w:rPr>
                <w:rFonts w:ascii="Times New Roman" w:hAnsi="Times New Roman" w:cs="Times New Roman"/>
                <w:lang w:val="sq-AL"/>
              </w:rPr>
            </w:pPr>
            <w:r w:rsidRPr="001127C2">
              <w:rPr>
                <w:rFonts w:ascii="Times New Roman" w:hAnsi="Times New Roman" w:cs="Times New Roman"/>
                <w:lang w:val="sq-AL"/>
              </w:rPr>
              <w:t>Do përcaktohet</w:t>
            </w:r>
          </w:p>
          <w:p w14:paraId="5077048C" w14:textId="77777777" w:rsidR="004C02A1" w:rsidRPr="001127C2" w:rsidRDefault="004C02A1" w:rsidP="00A31980">
            <w:pPr>
              <w:jc w:val="center"/>
              <w:rPr>
                <w:rFonts w:ascii="Times New Roman" w:hAnsi="Times New Roman" w:cs="Times New Roman"/>
                <w:lang w:val="sq-AL"/>
              </w:rPr>
            </w:pPr>
          </w:p>
          <w:p w14:paraId="00F64D93" w14:textId="77777777" w:rsidR="004C02A1" w:rsidRPr="001127C2" w:rsidRDefault="004C02A1" w:rsidP="00A31980">
            <w:pPr>
              <w:jc w:val="center"/>
              <w:rPr>
                <w:rFonts w:ascii="Times New Roman" w:hAnsi="Times New Roman" w:cs="Times New Roman"/>
                <w:lang w:val="sq-AL"/>
              </w:rPr>
            </w:pPr>
          </w:p>
          <w:p w14:paraId="040AA44C" w14:textId="77777777" w:rsidR="004C02A1" w:rsidRPr="001127C2" w:rsidRDefault="004C02A1" w:rsidP="00A31980">
            <w:pPr>
              <w:jc w:val="center"/>
              <w:rPr>
                <w:rFonts w:ascii="Times New Roman" w:hAnsi="Times New Roman" w:cs="Times New Roman"/>
                <w:lang w:val="sq-AL"/>
              </w:rPr>
            </w:pPr>
          </w:p>
        </w:tc>
        <w:tc>
          <w:tcPr>
            <w:tcW w:w="2057" w:type="dxa"/>
          </w:tcPr>
          <w:p w14:paraId="274DAB50" w14:textId="78891797" w:rsidR="004C02A1" w:rsidRPr="001127C2" w:rsidRDefault="004C02A1" w:rsidP="00A31980">
            <w:pPr>
              <w:jc w:val="center"/>
              <w:rPr>
                <w:rFonts w:ascii="Times New Roman" w:hAnsi="Times New Roman" w:cs="Times New Roman"/>
                <w:lang w:val="sq-AL"/>
              </w:rPr>
            </w:pPr>
            <w:r w:rsidRPr="001127C2">
              <w:rPr>
                <w:rFonts w:ascii="Times New Roman" w:hAnsi="Times New Roman" w:cs="Times New Roman"/>
                <w:lang w:val="sq-AL"/>
              </w:rPr>
              <w:t>Rritur me</w:t>
            </w:r>
            <w:r w:rsidR="00855EEB" w:rsidRPr="001127C2">
              <w:rPr>
                <w:rFonts w:ascii="Times New Roman" w:hAnsi="Times New Roman" w:cs="Times New Roman"/>
                <w:lang w:val="sq-AL"/>
              </w:rPr>
              <w:t xml:space="preserve"> </w:t>
            </w:r>
            <w:r w:rsidR="00B91BC3">
              <w:rPr>
                <w:rFonts w:ascii="Times New Roman" w:hAnsi="Times New Roman" w:cs="Times New Roman"/>
                <w:lang w:val="sq-AL"/>
              </w:rPr>
              <w:t>6</w:t>
            </w:r>
            <w:r w:rsidR="00CB5741" w:rsidRPr="001127C2">
              <w:rPr>
                <w:rFonts w:ascii="Times New Roman" w:hAnsi="Times New Roman" w:cs="Times New Roman"/>
                <w:lang w:val="sq-AL"/>
              </w:rPr>
              <w:t>%</w:t>
            </w:r>
          </w:p>
        </w:tc>
        <w:tc>
          <w:tcPr>
            <w:tcW w:w="6878" w:type="dxa"/>
          </w:tcPr>
          <w:p w14:paraId="69B1E7C5" w14:textId="62989DF5" w:rsidR="00063B06" w:rsidRPr="001127C2" w:rsidRDefault="00D4177B" w:rsidP="00A31980">
            <w:pPr>
              <w:rPr>
                <w:rFonts w:ascii="Times New Roman" w:hAnsi="Times New Roman" w:cs="Times New Roman"/>
                <w:lang w:val="sq-AL"/>
              </w:rPr>
            </w:pPr>
            <w:r w:rsidRPr="001127C2">
              <w:rPr>
                <w:rFonts w:ascii="Times New Roman" w:hAnsi="Times New Roman" w:cs="Times New Roman"/>
                <w:sz w:val="24"/>
                <w:szCs w:val="24"/>
                <w:lang w:val="sq-AL"/>
              </w:rPr>
              <w:t xml:space="preserve">Gratë dhe të rejat në </w:t>
            </w:r>
            <w:r w:rsidR="00406170" w:rsidRPr="001127C2">
              <w:rPr>
                <w:rFonts w:ascii="Times New Roman" w:hAnsi="Times New Roman" w:cs="Times New Roman"/>
                <w:sz w:val="24"/>
                <w:szCs w:val="24"/>
                <w:lang w:val="sq-AL"/>
              </w:rPr>
              <w:t>t</w:t>
            </w:r>
            <w:r w:rsidR="00CC6888" w:rsidRPr="001127C2">
              <w:rPr>
                <w:rFonts w:ascii="Times New Roman" w:hAnsi="Times New Roman" w:cs="Times New Roman"/>
                <w:sz w:val="24"/>
                <w:szCs w:val="24"/>
                <w:lang w:val="sq-AL"/>
              </w:rPr>
              <w:t>ë</w:t>
            </w:r>
            <w:r w:rsidR="00406170" w:rsidRPr="001127C2">
              <w:rPr>
                <w:rFonts w:ascii="Times New Roman" w:hAnsi="Times New Roman" w:cs="Times New Roman"/>
                <w:sz w:val="24"/>
                <w:szCs w:val="24"/>
                <w:lang w:val="sq-AL"/>
              </w:rPr>
              <w:t xml:space="preserve"> gjith</w:t>
            </w:r>
            <w:r w:rsidR="00CC6888" w:rsidRPr="001127C2">
              <w:rPr>
                <w:rFonts w:ascii="Times New Roman" w:hAnsi="Times New Roman" w:cs="Times New Roman"/>
                <w:sz w:val="24"/>
                <w:szCs w:val="24"/>
                <w:lang w:val="sq-AL"/>
              </w:rPr>
              <w:t>ë</w:t>
            </w:r>
            <w:r w:rsidR="00406170" w:rsidRPr="001127C2">
              <w:rPr>
                <w:rFonts w:ascii="Times New Roman" w:hAnsi="Times New Roman" w:cs="Times New Roman"/>
                <w:sz w:val="24"/>
                <w:szCs w:val="24"/>
                <w:lang w:val="sq-AL"/>
              </w:rPr>
              <w:t xml:space="preserve"> diversitetin e tyre, </w:t>
            </w:r>
            <w:r w:rsidRPr="001127C2">
              <w:rPr>
                <w:rFonts w:ascii="Times New Roman" w:hAnsi="Times New Roman" w:cs="Times New Roman"/>
                <w:sz w:val="24"/>
                <w:szCs w:val="24"/>
                <w:lang w:val="sq-AL"/>
              </w:rPr>
              <w:t xml:space="preserve">do të nxiten dhe mbështeten që të përdorin të gjitha burimet dhe mjetet në dispozicion, për fuqizimin e tyre dhe zhvillimin e ekonomisë mjedisore të zonës. Përqindja e grave dhe të rejave të subvencionuara krahasuar me përqindjen e burrave dhe të rinjve, do të rritet vazhdimisht duke synuar plotësimin e detyrimit për trajtim të barabartë, në përputhje me ligjin për barazinë gjinore. </w:t>
            </w:r>
          </w:p>
        </w:tc>
      </w:tr>
    </w:tbl>
    <w:tbl>
      <w:tblPr>
        <w:tblW w:w="1638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shd w:val="clear" w:color="auto" w:fill="FCD8D3" w:themeFill="accent6" w:themeFillTint="33"/>
        <w:tblLayout w:type="fixed"/>
        <w:tblLook w:val="00A0" w:firstRow="1" w:lastRow="0" w:firstColumn="1" w:lastColumn="0" w:noHBand="0" w:noVBand="0"/>
      </w:tblPr>
      <w:tblGrid>
        <w:gridCol w:w="3780"/>
        <w:gridCol w:w="1556"/>
        <w:gridCol w:w="1189"/>
        <w:gridCol w:w="1218"/>
        <w:gridCol w:w="1007"/>
        <w:gridCol w:w="1007"/>
        <w:gridCol w:w="1057"/>
        <w:gridCol w:w="1131"/>
        <w:gridCol w:w="1170"/>
        <w:gridCol w:w="1555"/>
        <w:gridCol w:w="1710"/>
      </w:tblGrid>
      <w:tr w:rsidR="00591769" w:rsidRPr="001127C2" w14:paraId="0BD00AE9" w14:textId="77777777" w:rsidTr="001D29CA">
        <w:trPr>
          <w:trHeight w:val="345"/>
        </w:trPr>
        <w:tc>
          <w:tcPr>
            <w:tcW w:w="3780" w:type="dxa"/>
            <w:vMerge w:val="restart"/>
            <w:shd w:val="clear" w:color="auto" w:fill="FCD8D3" w:themeFill="accent6" w:themeFillTint="33"/>
          </w:tcPr>
          <w:p w14:paraId="6CC653CB" w14:textId="77777777" w:rsidR="00591769" w:rsidRPr="00B07DB5" w:rsidRDefault="00591769" w:rsidP="00A31980">
            <w:pPr>
              <w:jc w:val="center"/>
              <w:rPr>
                <w:rFonts w:ascii="Times New Roman" w:eastAsia="Times New Roman" w:hAnsi="Times New Roman" w:cs="Times New Roman"/>
                <w:b/>
                <w:color w:val="404040" w:themeColor="text1" w:themeTint="BF"/>
              </w:rPr>
            </w:pPr>
          </w:p>
          <w:p w14:paraId="0F89822B" w14:textId="77777777" w:rsidR="00591769" w:rsidRPr="00B07DB5" w:rsidRDefault="00591769" w:rsidP="00A31980">
            <w:pPr>
              <w:jc w:val="center"/>
              <w:rPr>
                <w:rFonts w:ascii="Times New Roman" w:eastAsia="Times New Roman" w:hAnsi="Times New Roman" w:cs="Times New Roman"/>
                <w:b/>
                <w:color w:val="404040" w:themeColor="text1" w:themeTint="BF"/>
              </w:rPr>
            </w:pPr>
          </w:p>
          <w:p w14:paraId="295362FF" w14:textId="77777777" w:rsidR="00591769" w:rsidRPr="00B07DB5" w:rsidRDefault="00591769"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AKTIVITETET</w:t>
            </w:r>
          </w:p>
        </w:tc>
        <w:tc>
          <w:tcPr>
            <w:tcW w:w="2745" w:type="dxa"/>
            <w:gridSpan w:val="2"/>
            <w:shd w:val="clear" w:color="auto" w:fill="FCD8D3" w:themeFill="accent6" w:themeFillTint="33"/>
          </w:tcPr>
          <w:p w14:paraId="7F098D07" w14:textId="77777777" w:rsidR="00591769" w:rsidRPr="00B07DB5" w:rsidRDefault="00591769"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ZBATIMI</w:t>
            </w:r>
          </w:p>
        </w:tc>
        <w:tc>
          <w:tcPr>
            <w:tcW w:w="1218" w:type="dxa"/>
            <w:vMerge w:val="restart"/>
            <w:shd w:val="clear" w:color="auto" w:fill="FCD8D3" w:themeFill="accent6" w:themeFillTint="33"/>
          </w:tcPr>
          <w:p w14:paraId="2C742ED2" w14:textId="77777777" w:rsidR="00591769" w:rsidRPr="00B07DB5" w:rsidRDefault="00591769" w:rsidP="00A31980">
            <w:pPr>
              <w:jc w:val="center"/>
              <w:rPr>
                <w:rFonts w:ascii="Times New Roman" w:eastAsia="Times New Roman" w:hAnsi="Times New Roman" w:cs="Times New Roman"/>
                <w:b/>
                <w:color w:val="404040" w:themeColor="text1" w:themeTint="BF"/>
              </w:rPr>
            </w:pPr>
          </w:p>
          <w:p w14:paraId="0034E9B6" w14:textId="77777777" w:rsidR="00591769" w:rsidRPr="00B07DB5" w:rsidRDefault="00591769"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AFATI KOHOR</w:t>
            </w:r>
          </w:p>
        </w:tc>
        <w:tc>
          <w:tcPr>
            <w:tcW w:w="4202" w:type="dxa"/>
            <w:gridSpan w:val="4"/>
            <w:shd w:val="clear" w:color="auto" w:fill="FCD8D3" w:themeFill="accent6" w:themeFillTint="33"/>
          </w:tcPr>
          <w:p w14:paraId="65D3506E" w14:textId="268374B3" w:rsidR="00591769" w:rsidRPr="00B07DB5" w:rsidRDefault="00591769"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rPr>
              <w:t>KOSTO (€)</w:t>
            </w:r>
          </w:p>
        </w:tc>
        <w:tc>
          <w:tcPr>
            <w:tcW w:w="1170" w:type="dxa"/>
            <w:vMerge w:val="restart"/>
            <w:shd w:val="clear" w:color="auto" w:fill="FCD8D3" w:themeFill="accent6" w:themeFillTint="33"/>
          </w:tcPr>
          <w:p w14:paraId="786B5C2C" w14:textId="451C32BD" w:rsidR="00591769" w:rsidRPr="00B07DB5" w:rsidRDefault="00591769" w:rsidP="00A31980">
            <w:pPr>
              <w:jc w:val="center"/>
              <w:rPr>
                <w:rFonts w:ascii="Times New Roman" w:eastAsia="Times New Roman" w:hAnsi="Times New Roman" w:cs="Times New Roman"/>
                <w:b/>
                <w:color w:val="404040" w:themeColor="text1" w:themeTint="BF"/>
              </w:rPr>
            </w:pPr>
          </w:p>
          <w:p w14:paraId="49BC084C" w14:textId="77777777" w:rsidR="00591769" w:rsidRPr="00B07DB5" w:rsidRDefault="00591769"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BURIMI I FINANCIMIT</w:t>
            </w:r>
          </w:p>
        </w:tc>
        <w:tc>
          <w:tcPr>
            <w:tcW w:w="1555" w:type="dxa"/>
            <w:vMerge w:val="restart"/>
            <w:shd w:val="clear" w:color="auto" w:fill="FCD8D3" w:themeFill="accent6" w:themeFillTint="33"/>
          </w:tcPr>
          <w:p w14:paraId="4D973422" w14:textId="77777777" w:rsidR="00591769" w:rsidRPr="00B07DB5" w:rsidRDefault="00591769" w:rsidP="00A31980">
            <w:pPr>
              <w:jc w:val="center"/>
              <w:rPr>
                <w:rFonts w:ascii="Times New Roman" w:eastAsia="Times New Roman" w:hAnsi="Times New Roman" w:cs="Times New Roman"/>
                <w:b/>
                <w:color w:val="404040" w:themeColor="text1" w:themeTint="BF"/>
              </w:rPr>
            </w:pPr>
          </w:p>
          <w:p w14:paraId="3CB7E51A" w14:textId="77777777" w:rsidR="00591769" w:rsidRPr="00B07DB5" w:rsidRDefault="00591769"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CD8D3" w:themeFill="accent6" w:themeFillTint="33"/>
          </w:tcPr>
          <w:p w14:paraId="75DCEDBC" w14:textId="77777777" w:rsidR="00591769" w:rsidRPr="00B07DB5" w:rsidRDefault="00591769" w:rsidP="00A31980">
            <w:pPr>
              <w:jc w:val="center"/>
              <w:rPr>
                <w:rFonts w:ascii="Times New Roman" w:eastAsia="Times New Roman" w:hAnsi="Times New Roman" w:cs="Times New Roman"/>
                <w:b/>
                <w:color w:val="404040" w:themeColor="text1" w:themeTint="BF"/>
              </w:rPr>
            </w:pPr>
          </w:p>
          <w:p w14:paraId="37993697" w14:textId="77777777" w:rsidR="00591769" w:rsidRPr="00B07DB5" w:rsidRDefault="00591769"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MONITORIMI</w:t>
            </w:r>
          </w:p>
        </w:tc>
      </w:tr>
      <w:tr w:rsidR="000759C3" w:rsidRPr="001127C2" w14:paraId="19DC07D4" w14:textId="77777777" w:rsidTr="001D29CA">
        <w:trPr>
          <w:trHeight w:val="534"/>
        </w:trPr>
        <w:tc>
          <w:tcPr>
            <w:tcW w:w="3780" w:type="dxa"/>
            <w:vMerge/>
            <w:shd w:val="clear" w:color="auto" w:fill="FCD8D3" w:themeFill="accent6" w:themeFillTint="33"/>
            <w:hideMark/>
          </w:tcPr>
          <w:p w14:paraId="473F4E22" w14:textId="77777777" w:rsidR="000759C3" w:rsidRPr="00B07DB5" w:rsidRDefault="000759C3" w:rsidP="00A31980">
            <w:pPr>
              <w:jc w:val="center"/>
              <w:rPr>
                <w:rFonts w:ascii="Times New Roman" w:eastAsia="Times New Roman" w:hAnsi="Times New Roman" w:cs="Times New Roman"/>
                <w:b/>
                <w:color w:val="404040" w:themeColor="text1" w:themeTint="BF"/>
              </w:rPr>
            </w:pPr>
          </w:p>
        </w:tc>
        <w:tc>
          <w:tcPr>
            <w:tcW w:w="1556" w:type="dxa"/>
            <w:shd w:val="clear" w:color="auto" w:fill="FCD8D3" w:themeFill="accent6" w:themeFillTint="33"/>
            <w:hideMark/>
          </w:tcPr>
          <w:p w14:paraId="62A53EBF" w14:textId="77777777" w:rsidR="000759C3" w:rsidRPr="00B07DB5" w:rsidRDefault="000759C3"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Drejtoria /</w:t>
            </w:r>
          </w:p>
          <w:p w14:paraId="786521C4" w14:textId="77777777" w:rsidR="000759C3" w:rsidRPr="00B07DB5" w:rsidRDefault="000759C3" w:rsidP="00A31980">
            <w:pPr>
              <w:jc w:val="center"/>
              <w:rPr>
                <w:rFonts w:ascii="Times New Roman" w:eastAsia="Times New Roman" w:hAnsi="Times New Roman" w:cs="Times New Roman"/>
                <w:b/>
                <w:color w:val="595959" w:themeColor="text1" w:themeTint="A6"/>
              </w:rPr>
            </w:pPr>
            <w:r w:rsidRPr="00B07DB5">
              <w:rPr>
                <w:rFonts w:ascii="Times New Roman" w:eastAsia="Times New Roman" w:hAnsi="Times New Roman" w:cs="Times New Roman"/>
                <w:b/>
                <w:color w:val="404040" w:themeColor="text1" w:themeTint="BF"/>
              </w:rPr>
              <w:t xml:space="preserve"> zyra përgjegjëse </w:t>
            </w:r>
          </w:p>
        </w:tc>
        <w:tc>
          <w:tcPr>
            <w:tcW w:w="1189" w:type="dxa"/>
            <w:shd w:val="clear" w:color="auto" w:fill="FCD8D3" w:themeFill="accent6" w:themeFillTint="33"/>
            <w:hideMark/>
          </w:tcPr>
          <w:p w14:paraId="5ACD4A1F" w14:textId="77777777" w:rsidR="000759C3" w:rsidRPr="00B07DB5" w:rsidRDefault="000759C3"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Drejtoritë/ zyrat  mbështetëse</w:t>
            </w:r>
          </w:p>
        </w:tc>
        <w:tc>
          <w:tcPr>
            <w:tcW w:w="1218" w:type="dxa"/>
            <w:vMerge/>
            <w:shd w:val="clear" w:color="auto" w:fill="FCD8D3" w:themeFill="accent6" w:themeFillTint="33"/>
            <w:hideMark/>
          </w:tcPr>
          <w:p w14:paraId="10A17316" w14:textId="77777777" w:rsidR="000759C3" w:rsidRPr="00B07DB5" w:rsidRDefault="000759C3" w:rsidP="00A31980">
            <w:pPr>
              <w:jc w:val="center"/>
              <w:rPr>
                <w:rFonts w:ascii="Times New Roman" w:eastAsia="Times New Roman" w:hAnsi="Times New Roman" w:cs="Times New Roman"/>
                <w:b/>
                <w:color w:val="404040" w:themeColor="text1" w:themeTint="BF"/>
              </w:rPr>
            </w:pPr>
          </w:p>
        </w:tc>
        <w:tc>
          <w:tcPr>
            <w:tcW w:w="1007" w:type="dxa"/>
            <w:shd w:val="clear" w:color="auto" w:fill="FCD8D3" w:themeFill="accent6" w:themeFillTint="33"/>
          </w:tcPr>
          <w:p w14:paraId="1CC8D515" w14:textId="1E1F9301" w:rsidR="000759C3" w:rsidRPr="00B07DB5" w:rsidRDefault="000759C3" w:rsidP="00D83B0B">
            <w:pPr>
              <w:jc w:val="center"/>
              <w:rPr>
                <w:rFonts w:ascii="Times New Roman" w:eastAsia="Times New Roman" w:hAnsi="Times New Roman" w:cs="Times New Roman"/>
                <w:b/>
              </w:rPr>
            </w:pPr>
            <w:r w:rsidRPr="00B07DB5">
              <w:rPr>
                <w:rFonts w:ascii="Times New Roman" w:eastAsia="Times New Roman" w:hAnsi="Times New Roman" w:cs="Times New Roman"/>
                <w:b/>
              </w:rPr>
              <w:t>2024</w:t>
            </w:r>
          </w:p>
        </w:tc>
        <w:tc>
          <w:tcPr>
            <w:tcW w:w="1007" w:type="dxa"/>
            <w:shd w:val="clear" w:color="auto" w:fill="FCD8D3" w:themeFill="accent6" w:themeFillTint="33"/>
          </w:tcPr>
          <w:p w14:paraId="5FA3420C" w14:textId="5F3EC26B" w:rsidR="000759C3" w:rsidRPr="00B07DB5" w:rsidRDefault="000759C3" w:rsidP="00D83B0B">
            <w:pPr>
              <w:jc w:val="center"/>
              <w:rPr>
                <w:rFonts w:ascii="Times New Roman" w:eastAsia="Times New Roman" w:hAnsi="Times New Roman" w:cs="Times New Roman"/>
                <w:b/>
              </w:rPr>
            </w:pPr>
            <w:r w:rsidRPr="00B07DB5">
              <w:rPr>
                <w:rFonts w:ascii="Times New Roman" w:eastAsia="Times New Roman" w:hAnsi="Times New Roman" w:cs="Times New Roman"/>
                <w:b/>
              </w:rPr>
              <w:t>2025</w:t>
            </w:r>
          </w:p>
        </w:tc>
        <w:tc>
          <w:tcPr>
            <w:tcW w:w="1057" w:type="dxa"/>
            <w:shd w:val="clear" w:color="auto" w:fill="FCD8D3" w:themeFill="accent6" w:themeFillTint="33"/>
          </w:tcPr>
          <w:p w14:paraId="1529A1C6" w14:textId="5A6ACF69" w:rsidR="000759C3" w:rsidRPr="00B07DB5" w:rsidRDefault="000759C3" w:rsidP="00D83B0B">
            <w:pPr>
              <w:jc w:val="center"/>
              <w:rPr>
                <w:rFonts w:ascii="Times New Roman" w:eastAsia="Times New Roman" w:hAnsi="Times New Roman" w:cs="Times New Roman"/>
                <w:b/>
              </w:rPr>
            </w:pPr>
            <w:r w:rsidRPr="00B07DB5">
              <w:rPr>
                <w:rFonts w:ascii="Times New Roman" w:eastAsia="Times New Roman" w:hAnsi="Times New Roman" w:cs="Times New Roman"/>
                <w:b/>
              </w:rPr>
              <w:t>2026</w:t>
            </w:r>
          </w:p>
        </w:tc>
        <w:tc>
          <w:tcPr>
            <w:tcW w:w="1131" w:type="dxa"/>
            <w:shd w:val="clear" w:color="auto" w:fill="FCD8D3" w:themeFill="accent6" w:themeFillTint="33"/>
          </w:tcPr>
          <w:p w14:paraId="3A391D93" w14:textId="700E0035" w:rsidR="000759C3" w:rsidRPr="00B07DB5" w:rsidRDefault="00591769" w:rsidP="00A31980">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2027</w:t>
            </w:r>
          </w:p>
        </w:tc>
        <w:tc>
          <w:tcPr>
            <w:tcW w:w="1170" w:type="dxa"/>
            <w:vMerge/>
            <w:shd w:val="clear" w:color="auto" w:fill="FCD8D3" w:themeFill="accent6" w:themeFillTint="33"/>
          </w:tcPr>
          <w:p w14:paraId="792FF37B" w14:textId="7B530022" w:rsidR="000759C3" w:rsidRPr="00B07DB5" w:rsidRDefault="000759C3" w:rsidP="00A31980">
            <w:pPr>
              <w:jc w:val="center"/>
              <w:rPr>
                <w:rFonts w:ascii="Times New Roman" w:eastAsia="Times New Roman" w:hAnsi="Times New Roman" w:cs="Times New Roman"/>
                <w:b/>
                <w:color w:val="404040" w:themeColor="text1" w:themeTint="BF"/>
              </w:rPr>
            </w:pPr>
          </w:p>
        </w:tc>
        <w:tc>
          <w:tcPr>
            <w:tcW w:w="1555" w:type="dxa"/>
            <w:vMerge/>
            <w:shd w:val="clear" w:color="auto" w:fill="FCD8D3" w:themeFill="accent6" w:themeFillTint="33"/>
            <w:hideMark/>
          </w:tcPr>
          <w:p w14:paraId="3F9CAB9F" w14:textId="77777777" w:rsidR="000759C3" w:rsidRPr="00B07DB5" w:rsidRDefault="000759C3" w:rsidP="00A31980">
            <w:pPr>
              <w:jc w:val="center"/>
              <w:rPr>
                <w:rFonts w:ascii="Times New Roman" w:eastAsia="Times New Roman" w:hAnsi="Times New Roman" w:cs="Times New Roman"/>
                <w:b/>
                <w:color w:val="404040" w:themeColor="text1" w:themeTint="BF"/>
              </w:rPr>
            </w:pPr>
          </w:p>
        </w:tc>
        <w:tc>
          <w:tcPr>
            <w:tcW w:w="1710" w:type="dxa"/>
            <w:vMerge/>
            <w:shd w:val="clear" w:color="auto" w:fill="FCD8D3" w:themeFill="accent6" w:themeFillTint="33"/>
          </w:tcPr>
          <w:p w14:paraId="7870C900" w14:textId="77777777" w:rsidR="000759C3" w:rsidRPr="00B07DB5" w:rsidRDefault="000759C3" w:rsidP="00A31980">
            <w:pPr>
              <w:jc w:val="center"/>
              <w:rPr>
                <w:rFonts w:ascii="Times New Roman" w:eastAsia="Times New Roman" w:hAnsi="Times New Roman" w:cs="Times New Roman"/>
                <w:b/>
                <w:color w:val="404040" w:themeColor="text1" w:themeTint="BF"/>
              </w:rPr>
            </w:pPr>
          </w:p>
        </w:tc>
      </w:tr>
      <w:tr w:rsidR="000759C3" w:rsidRPr="001127C2" w14:paraId="0B8B8994" w14:textId="77777777" w:rsidTr="001D29CA">
        <w:trPr>
          <w:trHeight w:val="420"/>
        </w:trPr>
        <w:tc>
          <w:tcPr>
            <w:tcW w:w="3780" w:type="dxa"/>
            <w:shd w:val="clear" w:color="auto" w:fill="auto"/>
          </w:tcPr>
          <w:p w14:paraId="348881B9" w14:textId="545E5ECD" w:rsidR="000759C3" w:rsidRPr="00522521" w:rsidRDefault="000759C3" w:rsidP="00522521">
            <w:pPr>
              <w:rPr>
                <w:bCs/>
                <w:color w:val="000000"/>
                <w:sz w:val="20"/>
                <w:szCs w:val="20"/>
                <w:lang w:eastAsia="sq-AL"/>
              </w:rPr>
            </w:pPr>
            <w:r w:rsidRPr="00B07DB5">
              <w:rPr>
                <w:rFonts w:ascii="Times New Roman" w:eastAsia="Times New Roman" w:hAnsi="Times New Roman" w:cs="Times New Roman"/>
                <w:bCs/>
                <w:lang w:eastAsia="sq-AL"/>
              </w:rPr>
              <w:t xml:space="preserve">2.1.1. </w:t>
            </w:r>
            <w:r w:rsidR="00B21DB0" w:rsidRPr="00B07DB5">
              <w:rPr>
                <w:rFonts w:ascii="Times New Roman" w:eastAsia="Times New Roman" w:hAnsi="Times New Roman" w:cs="Times New Roman"/>
                <w:bCs/>
                <w:lang w:eastAsia="sq-AL"/>
              </w:rPr>
              <w:t>Mbështetja për start-up me fokus të rejat/të rinjtë dhe gratë</w:t>
            </w:r>
          </w:p>
        </w:tc>
        <w:tc>
          <w:tcPr>
            <w:tcW w:w="1556" w:type="dxa"/>
            <w:shd w:val="clear" w:color="auto" w:fill="auto"/>
          </w:tcPr>
          <w:p w14:paraId="73E552BF" w14:textId="3DC05D91" w:rsidR="000759C3" w:rsidRPr="00B07DB5" w:rsidRDefault="000759C3" w:rsidP="00CC6888">
            <w:pPr>
              <w:jc w:val="left"/>
              <w:rPr>
                <w:rFonts w:ascii="Times New Roman" w:eastAsia="Times New Roman" w:hAnsi="Times New Roman" w:cs="Times New Roman"/>
                <w:bCs/>
              </w:rPr>
            </w:pPr>
            <w:r w:rsidRPr="00C50C2E">
              <w:rPr>
                <w:rFonts w:ascii="Times New Roman" w:eastAsia="Times New Roman" w:hAnsi="Times New Roman" w:cs="Times New Roman"/>
                <w:bCs/>
              </w:rPr>
              <w:t xml:space="preserve">Drejtoria për Zhvillim </w:t>
            </w:r>
            <w:r w:rsidRPr="00C50C2E">
              <w:rPr>
                <w:rFonts w:ascii="Times New Roman" w:eastAsia="Times New Roman" w:hAnsi="Times New Roman" w:cs="Times New Roman"/>
                <w:bCs/>
              </w:rPr>
              <w:lastRenderedPageBreak/>
              <w:t>Ekonomik</w:t>
            </w:r>
            <w:r>
              <w:rPr>
                <w:rFonts w:ascii="Times New Roman" w:eastAsia="Times New Roman" w:hAnsi="Times New Roman" w:cs="Times New Roman"/>
                <w:bCs/>
              </w:rPr>
              <w:t xml:space="preserve"> (DZHE)</w:t>
            </w:r>
          </w:p>
        </w:tc>
        <w:tc>
          <w:tcPr>
            <w:tcW w:w="1189" w:type="dxa"/>
            <w:shd w:val="clear" w:color="auto" w:fill="auto"/>
          </w:tcPr>
          <w:p w14:paraId="3533CBF3" w14:textId="02412451" w:rsidR="000759C3" w:rsidRPr="00C50C2E" w:rsidRDefault="000759C3" w:rsidP="00C50C2E">
            <w:pPr>
              <w:jc w:val="left"/>
              <w:rPr>
                <w:rFonts w:ascii="Times New Roman" w:eastAsia="Times New Roman" w:hAnsi="Times New Roman" w:cs="Times New Roman"/>
                <w:bCs/>
              </w:rPr>
            </w:pPr>
            <w:r w:rsidRPr="00C50C2E">
              <w:rPr>
                <w:rFonts w:ascii="Times New Roman" w:eastAsia="Times New Roman" w:hAnsi="Times New Roman" w:cs="Times New Roman"/>
                <w:bCs/>
              </w:rPr>
              <w:lastRenderedPageBreak/>
              <w:t xml:space="preserve">Enti për punësim </w:t>
            </w:r>
          </w:p>
          <w:p w14:paraId="7A9716ED" w14:textId="77777777" w:rsidR="000759C3" w:rsidRDefault="000759C3" w:rsidP="00C50C2E">
            <w:pPr>
              <w:jc w:val="left"/>
              <w:rPr>
                <w:rFonts w:ascii="Times New Roman" w:eastAsia="Times New Roman" w:hAnsi="Times New Roman" w:cs="Times New Roman"/>
                <w:bCs/>
              </w:rPr>
            </w:pPr>
            <w:r w:rsidRPr="00C50C2E">
              <w:rPr>
                <w:rFonts w:ascii="Times New Roman" w:eastAsia="Times New Roman" w:hAnsi="Times New Roman" w:cs="Times New Roman"/>
                <w:bCs/>
              </w:rPr>
              <w:lastRenderedPageBreak/>
              <w:t xml:space="preserve">Qendra e </w:t>
            </w:r>
            <w:r>
              <w:rPr>
                <w:rFonts w:ascii="Times New Roman" w:eastAsia="Times New Roman" w:hAnsi="Times New Roman" w:cs="Times New Roman"/>
                <w:bCs/>
              </w:rPr>
              <w:t>A</w:t>
            </w:r>
            <w:r w:rsidRPr="00C50C2E">
              <w:rPr>
                <w:rFonts w:ascii="Times New Roman" w:eastAsia="Times New Roman" w:hAnsi="Times New Roman" w:cs="Times New Roman"/>
                <w:bCs/>
              </w:rPr>
              <w:t xml:space="preserve">ftësimit </w:t>
            </w:r>
            <w:r>
              <w:rPr>
                <w:rFonts w:ascii="Times New Roman" w:eastAsia="Times New Roman" w:hAnsi="Times New Roman" w:cs="Times New Roman"/>
                <w:bCs/>
              </w:rPr>
              <w:t>P</w:t>
            </w:r>
            <w:r w:rsidRPr="00C50C2E">
              <w:rPr>
                <w:rFonts w:ascii="Times New Roman" w:eastAsia="Times New Roman" w:hAnsi="Times New Roman" w:cs="Times New Roman"/>
                <w:bCs/>
              </w:rPr>
              <w:t>rofesional</w:t>
            </w:r>
          </w:p>
          <w:p w14:paraId="1673682E" w14:textId="77777777" w:rsidR="000759C3" w:rsidRDefault="000759C3" w:rsidP="00C50C2E">
            <w:pPr>
              <w:jc w:val="left"/>
              <w:rPr>
                <w:rFonts w:ascii="Times New Roman" w:eastAsia="Times New Roman" w:hAnsi="Times New Roman" w:cs="Times New Roman"/>
                <w:bCs/>
              </w:rPr>
            </w:pPr>
            <w:r>
              <w:rPr>
                <w:rFonts w:ascii="Times New Roman" w:eastAsia="Times New Roman" w:hAnsi="Times New Roman" w:cs="Times New Roman"/>
                <w:bCs/>
              </w:rPr>
              <w:t>ZBGJ</w:t>
            </w:r>
          </w:p>
          <w:p w14:paraId="71F8801C" w14:textId="77777777" w:rsidR="000759C3" w:rsidRDefault="000759C3" w:rsidP="00C50C2E">
            <w:pPr>
              <w:jc w:val="left"/>
              <w:rPr>
                <w:rFonts w:ascii="Times New Roman" w:eastAsia="Times New Roman" w:hAnsi="Times New Roman" w:cs="Times New Roman"/>
                <w:bCs/>
              </w:rPr>
            </w:pPr>
            <w:r>
              <w:rPr>
                <w:rFonts w:ascii="Times New Roman" w:eastAsia="Times New Roman" w:hAnsi="Times New Roman" w:cs="Times New Roman"/>
                <w:bCs/>
              </w:rPr>
              <w:t>OJQ</w:t>
            </w:r>
          </w:p>
          <w:p w14:paraId="3FA46099" w14:textId="6F128DD3" w:rsidR="000759C3" w:rsidRPr="00B07DB5" w:rsidRDefault="000759C3" w:rsidP="00C50C2E">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8" w:type="dxa"/>
            <w:shd w:val="clear" w:color="auto" w:fill="auto"/>
          </w:tcPr>
          <w:p w14:paraId="78F3BA9E" w14:textId="77777777" w:rsidR="000759C3" w:rsidRPr="00B07DB5" w:rsidRDefault="000759C3" w:rsidP="00CC6888">
            <w:pPr>
              <w:jc w:val="center"/>
              <w:rPr>
                <w:rFonts w:ascii="Times New Roman" w:eastAsia="Times New Roman" w:hAnsi="Times New Roman" w:cs="Times New Roman"/>
                <w:bCs/>
              </w:rPr>
            </w:pPr>
            <w:r w:rsidRPr="00B07DB5">
              <w:rPr>
                <w:rFonts w:ascii="Times New Roman" w:eastAsia="Times New Roman" w:hAnsi="Times New Roman" w:cs="Times New Roman"/>
                <w:bCs/>
              </w:rPr>
              <w:lastRenderedPageBreak/>
              <w:t>2024</w:t>
            </w:r>
          </w:p>
          <w:p w14:paraId="059C7C1F" w14:textId="77777777" w:rsidR="000759C3" w:rsidRPr="00B07DB5" w:rsidRDefault="000759C3" w:rsidP="00CC6888">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201AA720" w14:textId="553CBE67" w:rsidR="000759C3" w:rsidRPr="00B07DB5" w:rsidRDefault="000759C3" w:rsidP="00CC6888">
            <w:pPr>
              <w:jc w:val="center"/>
              <w:rPr>
                <w:rFonts w:ascii="Times New Roman" w:eastAsia="Times New Roman" w:hAnsi="Times New Roman" w:cs="Times New Roman"/>
                <w:bCs/>
              </w:rPr>
            </w:pPr>
            <w:r w:rsidRPr="00B07DB5">
              <w:rPr>
                <w:rFonts w:ascii="Times New Roman" w:eastAsia="Times New Roman" w:hAnsi="Times New Roman" w:cs="Times New Roman"/>
                <w:bCs/>
              </w:rPr>
              <w:lastRenderedPageBreak/>
              <w:t>202</w:t>
            </w:r>
            <w:r w:rsidR="00591769">
              <w:rPr>
                <w:rFonts w:ascii="Times New Roman" w:eastAsia="Times New Roman" w:hAnsi="Times New Roman" w:cs="Times New Roman"/>
                <w:bCs/>
              </w:rPr>
              <w:t>7</w:t>
            </w:r>
          </w:p>
        </w:tc>
        <w:tc>
          <w:tcPr>
            <w:tcW w:w="1007" w:type="dxa"/>
            <w:shd w:val="clear" w:color="auto" w:fill="auto"/>
          </w:tcPr>
          <w:p w14:paraId="398A2C6D" w14:textId="23F07149" w:rsidR="000759C3" w:rsidRPr="00B21DB0" w:rsidRDefault="00B21DB0" w:rsidP="00B21DB0">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Do pë</w:t>
            </w:r>
            <w:r w:rsidRPr="00B21DB0">
              <w:rPr>
                <w:rFonts w:ascii="Times New Roman" w:eastAsia="Times New Roman" w:hAnsi="Times New Roman" w:cs="Times New Roman"/>
                <w:bCs/>
                <w:sz w:val="18"/>
                <w:szCs w:val="18"/>
              </w:rPr>
              <w:t>rllogarit</w:t>
            </w:r>
            <w:r w:rsidRPr="00B21DB0">
              <w:rPr>
                <w:rFonts w:ascii="Times New Roman" w:eastAsia="Times New Roman" w:hAnsi="Times New Roman" w:cs="Times New Roman"/>
                <w:bCs/>
                <w:sz w:val="18"/>
                <w:szCs w:val="18"/>
              </w:rPr>
              <w:lastRenderedPageBreak/>
              <w:t>et sipas nevojës dhe k</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rkes</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s (çdo person mb</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shtetet me nj</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 xml:space="preserve"> shum</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 xml:space="preserve"> nga 1000 € – 2500 </w:t>
            </w:r>
            <w:r w:rsidR="000759C3" w:rsidRPr="00B21DB0">
              <w:rPr>
                <w:rFonts w:ascii="Times New Roman" w:eastAsia="Times New Roman" w:hAnsi="Times New Roman" w:cs="Times New Roman"/>
                <w:bCs/>
                <w:sz w:val="18"/>
                <w:szCs w:val="18"/>
              </w:rPr>
              <w:t>€</w:t>
            </w:r>
          </w:p>
        </w:tc>
        <w:tc>
          <w:tcPr>
            <w:tcW w:w="1007" w:type="dxa"/>
            <w:shd w:val="clear" w:color="auto" w:fill="auto"/>
          </w:tcPr>
          <w:p w14:paraId="04D7151D" w14:textId="3EA459FD" w:rsidR="000759C3" w:rsidRPr="00B21DB0" w:rsidRDefault="00B21DB0" w:rsidP="00B21DB0">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Do pë</w:t>
            </w:r>
            <w:r w:rsidRPr="00B21DB0">
              <w:rPr>
                <w:rFonts w:ascii="Times New Roman" w:eastAsia="Times New Roman" w:hAnsi="Times New Roman" w:cs="Times New Roman"/>
                <w:bCs/>
                <w:sz w:val="18"/>
                <w:szCs w:val="18"/>
              </w:rPr>
              <w:t>rllogarit</w:t>
            </w:r>
            <w:r w:rsidRPr="00B21DB0">
              <w:rPr>
                <w:rFonts w:ascii="Times New Roman" w:eastAsia="Times New Roman" w:hAnsi="Times New Roman" w:cs="Times New Roman"/>
                <w:bCs/>
                <w:sz w:val="18"/>
                <w:szCs w:val="18"/>
              </w:rPr>
              <w:lastRenderedPageBreak/>
              <w:t>et sipas nevojës dhe k</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rkes</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s (çdo person mb</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shtetet me nj</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 xml:space="preserve"> shum</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 xml:space="preserve"> nga 1000 € – 2500 €</w:t>
            </w:r>
          </w:p>
        </w:tc>
        <w:tc>
          <w:tcPr>
            <w:tcW w:w="1057" w:type="dxa"/>
          </w:tcPr>
          <w:p w14:paraId="4A519FE6" w14:textId="1DF5B74E" w:rsidR="000759C3" w:rsidRPr="00B21DB0" w:rsidRDefault="00B21DB0" w:rsidP="00B21DB0">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Do pë</w:t>
            </w:r>
            <w:r w:rsidRPr="00B21DB0">
              <w:rPr>
                <w:rFonts w:ascii="Times New Roman" w:eastAsia="Times New Roman" w:hAnsi="Times New Roman" w:cs="Times New Roman"/>
                <w:bCs/>
                <w:sz w:val="18"/>
                <w:szCs w:val="18"/>
              </w:rPr>
              <w:t>rllogarite</w:t>
            </w:r>
            <w:r w:rsidRPr="00B21DB0">
              <w:rPr>
                <w:rFonts w:ascii="Times New Roman" w:eastAsia="Times New Roman" w:hAnsi="Times New Roman" w:cs="Times New Roman"/>
                <w:bCs/>
                <w:sz w:val="18"/>
                <w:szCs w:val="18"/>
              </w:rPr>
              <w:lastRenderedPageBreak/>
              <w:t>t sipas nevojës dhe k</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rkes</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s (çdo person mb</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shtetet me nj</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 xml:space="preserve"> shum</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 xml:space="preserve"> nga 1000 € – 2500 €</w:t>
            </w:r>
          </w:p>
        </w:tc>
        <w:tc>
          <w:tcPr>
            <w:tcW w:w="1131" w:type="dxa"/>
          </w:tcPr>
          <w:p w14:paraId="18CDBD28" w14:textId="51DB60A7" w:rsidR="00B21DB0" w:rsidRPr="00B21DB0" w:rsidRDefault="00B21DB0" w:rsidP="00B21DB0">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Do pë</w:t>
            </w:r>
            <w:r w:rsidRPr="00B21DB0">
              <w:rPr>
                <w:rFonts w:ascii="Times New Roman" w:eastAsia="Times New Roman" w:hAnsi="Times New Roman" w:cs="Times New Roman"/>
                <w:bCs/>
                <w:sz w:val="18"/>
                <w:szCs w:val="18"/>
              </w:rPr>
              <w:t xml:space="preserve">rllogaritet </w:t>
            </w:r>
            <w:r w:rsidRPr="00B21DB0">
              <w:rPr>
                <w:rFonts w:ascii="Times New Roman" w:eastAsia="Times New Roman" w:hAnsi="Times New Roman" w:cs="Times New Roman"/>
                <w:bCs/>
                <w:sz w:val="18"/>
                <w:szCs w:val="18"/>
              </w:rPr>
              <w:lastRenderedPageBreak/>
              <w:t>sipas nevojës dhe k</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rkes</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s (çdo person mb</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shtetet me nj</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 xml:space="preserve"> shum</w:t>
            </w:r>
            <w:r>
              <w:rPr>
                <w:rFonts w:ascii="Times New Roman" w:eastAsia="Times New Roman" w:hAnsi="Times New Roman" w:cs="Times New Roman"/>
                <w:bCs/>
                <w:sz w:val="18"/>
                <w:szCs w:val="18"/>
              </w:rPr>
              <w:t>ë</w:t>
            </w:r>
            <w:r w:rsidRPr="00B21DB0">
              <w:rPr>
                <w:rFonts w:ascii="Times New Roman" w:eastAsia="Times New Roman" w:hAnsi="Times New Roman" w:cs="Times New Roman"/>
                <w:bCs/>
                <w:sz w:val="18"/>
                <w:szCs w:val="18"/>
              </w:rPr>
              <w:t xml:space="preserve"> nga 1000 € – 2500 €</w:t>
            </w:r>
          </w:p>
          <w:p w14:paraId="0D437AC2" w14:textId="77777777" w:rsidR="000759C3" w:rsidRDefault="000759C3" w:rsidP="00CC6888">
            <w:pPr>
              <w:rPr>
                <w:rFonts w:ascii="Times New Roman" w:eastAsia="Times New Roman" w:hAnsi="Times New Roman" w:cs="Times New Roman"/>
                <w:bCs/>
              </w:rPr>
            </w:pPr>
          </w:p>
        </w:tc>
        <w:tc>
          <w:tcPr>
            <w:tcW w:w="1170" w:type="dxa"/>
          </w:tcPr>
          <w:p w14:paraId="7F6E9652" w14:textId="330977BE" w:rsidR="000759C3" w:rsidRDefault="000759C3" w:rsidP="00CC6888">
            <w:pPr>
              <w:rPr>
                <w:rFonts w:ascii="Times New Roman" w:eastAsia="Times New Roman" w:hAnsi="Times New Roman" w:cs="Times New Roman"/>
                <w:bCs/>
              </w:rPr>
            </w:pPr>
            <w:r>
              <w:rPr>
                <w:rFonts w:ascii="Times New Roman" w:eastAsia="Times New Roman" w:hAnsi="Times New Roman" w:cs="Times New Roman"/>
                <w:bCs/>
              </w:rPr>
              <w:lastRenderedPageBreak/>
              <w:t>DZHE</w:t>
            </w:r>
          </w:p>
          <w:p w14:paraId="516845FB" w14:textId="77777777" w:rsidR="000759C3" w:rsidRDefault="000759C3" w:rsidP="00CC6888">
            <w:pPr>
              <w:rPr>
                <w:rFonts w:ascii="Times New Roman" w:eastAsia="Times New Roman" w:hAnsi="Times New Roman" w:cs="Times New Roman"/>
                <w:bCs/>
              </w:rPr>
            </w:pPr>
          </w:p>
          <w:p w14:paraId="38701465" w14:textId="08901D96" w:rsidR="000759C3" w:rsidRPr="00B07DB5" w:rsidRDefault="000759C3" w:rsidP="00CC6888">
            <w:pPr>
              <w:rPr>
                <w:rFonts w:ascii="Times New Roman" w:eastAsia="Times New Roman" w:hAnsi="Times New Roman" w:cs="Times New Roman"/>
                <w:bCs/>
              </w:rPr>
            </w:pPr>
            <w:r>
              <w:rPr>
                <w:rFonts w:ascii="Times New Roman" w:eastAsia="Times New Roman" w:hAnsi="Times New Roman" w:cs="Times New Roman"/>
                <w:bCs/>
              </w:rPr>
              <w:lastRenderedPageBreak/>
              <w:t xml:space="preserve">Donatorët </w:t>
            </w:r>
          </w:p>
        </w:tc>
        <w:tc>
          <w:tcPr>
            <w:tcW w:w="1555" w:type="dxa"/>
            <w:shd w:val="clear" w:color="auto" w:fill="auto"/>
          </w:tcPr>
          <w:p w14:paraId="3ECB385D" w14:textId="6FB85757" w:rsidR="000759C3" w:rsidRPr="00B07DB5" w:rsidRDefault="00B21DB0" w:rsidP="00CC6888">
            <w:pPr>
              <w:jc w:val="left"/>
              <w:rPr>
                <w:rFonts w:ascii="Times New Roman" w:eastAsia="Times New Roman" w:hAnsi="Times New Roman" w:cs="Times New Roman"/>
                <w:bCs/>
              </w:rPr>
            </w:pPr>
            <w:r>
              <w:rPr>
                <w:rFonts w:ascii="Times New Roman" w:eastAsia="Times New Roman" w:hAnsi="Times New Roman" w:cs="Times New Roman"/>
                <w:bCs/>
              </w:rPr>
              <w:lastRenderedPageBreak/>
              <w:t xml:space="preserve">34 persona të mbështetur për </w:t>
            </w:r>
            <w:r>
              <w:rPr>
                <w:rFonts w:ascii="Times New Roman" w:eastAsia="Times New Roman" w:hAnsi="Times New Roman" w:cs="Times New Roman"/>
                <w:bCs/>
              </w:rPr>
              <w:lastRenderedPageBreak/>
              <w:t>vitin 2024, nga të cilët 16 të reja dhe gra.</w:t>
            </w:r>
            <w:r w:rsidR="00055B72">
              <w:rPr>
                <w:rFonts w:ascii="Times New Roman" w:eastAsia="Times New Roman" w:hAnsi="Times New Roman" w:cs="Times New Roman"/>
                <w:bCs/>
              </w:rPr>
              <w:t xml:space="preserve"> </w:t>
            </w:r>
            <w:r>
              <w:rPr>
                <w:rFonts w:ascii="Times New Roman" w:eastAsia="Times New Roman" w:hAnsi="Times New Roman" w:cs="Times New Roman"/>
                <w:bCs/>
              </w:rPr>
              <w:t>Afërsisht i njëjti numër përfitues/esh synohet edhe për vitet në vijim</w:t>
            </w:r>
          </w:p>
        </w:tc>
        <w:tc>
          <w:tcPr>
            <w:tcW w:w="1710" w:type="dxa"/>
            <w:shd w:val="clear" w:color="auto" w:fill="auto"/>
          </w:tcPr>
          <w:p w14:paraId="153E212D" w14:textId="7BA5BA05" w:rsidR="000759C3" w:rsidRPr="00B07DB5" w:rsidRDefault="000759C3" w:rsidP="00CC6888">
            <w:pPr>
              <w:jc w:val="left"/>
              <w:rPr>
                <w:rFonts w:ascii="Times New Roman" w:eastAsia="Times New Roman" w:hAnsi="Times New Roman" w:cs="Times New Roman"/>
                <w:bCs/>
              </w:rPr>
            </w:pPr>
            <w:r>
              <w:rPr>
                <w:rFonts w:ascii="Times New Roman" w:eastAsia="Times New Roman" w:hAnsi="Times New Roman" w:cs="Times New Roman"/>
                <w:bCs/>
              </w:rPr>
              <w:lastRenderedPageBreak/>
              <w:t>KK</w:t>
            </w:r>
          </w:p>
        </w:tc>
      </w:tr>
      <w:tr w:rsidR="000759C3" w:rsidRPr="001127C2" w14:paraId="192EA418" w14:textId="77777777" w:rsidTr="001D29CA">
        <w:trPr>
          <w:trHeight w:val="420"/>
        </w:trPr>
        <w:tc>
          <w:tcPr>
            <w:tcW w:w="3780" w:type="dxa"/>
            <w:shd w:val="clear" w:color="auto" w:fill="auto"/>
          </w:tcPr>
          <w:p w14:paraId="461700A9" w14:textId="39E8A7F1" w:rsidR="000759C3" w:rsidRPr="00C50C2E" w:rsidRDefault="000759C3" w:rsidP="00C50C2E">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lastRenderedPageBreak/>
              <w:t xml:space="preserve">2.1.2. </w:t>
            </w:r>
            <w:r w:rsidRPr="001F024A">
              <w:rPr>
                <w:rFonts w:ascii="Times New Roman" w:hAnsi="Times New Roman" w:cs="Times New Roman"/>
                <w:bCs/>
                <w:color w:val="000000"/>
                <w:sz w:val="20"/>
                <w:szCs w:val="20"/>
                <w:lang w:eastAsia="sq-AL"/>
              </w:rPr>
              <w:t xml:space="preserve">Mbështetje për gratë ndërmarrëse </w:t>
            </w:r>
            <w:r>
              <w:rPr>
                <w:rFonts w:ascii="Times New Roman" w:hAnsi="Times New Roman" w:cs="Times New Roman"/>
                <w:bCs/>
                <w:color w:val="000000"/>
                <w:sz w:val="20"/>
                <w:szCs w:val="20"/>
                <w:lang w:eastAsia="sq-AL"/>
              </w:rPr>
              <w:t>me</w:t>
            </w:r>
            <w:r w:rsidRPr="001F024A">
              <w:rPr>
                <w:rFonts w:ascii="Times New Roman" w:hAnsi="Times New Roman" w:cs="Times New Roman"/>
                <w:bCs/>
                <w:color w:val="000000"/>
                <w:sz w:val="20"/>
                <w:szCs w:val="20"/>
                <w:lang w:eastAsia="sq-AL"/>
              </w:rPr>
              <w:t xml:space="preserve"> trajnime profesionale.</w:t>
            </w:r>
          </w:p>
        </w:tc>
        <w:tc>
          <w:tcPr>
            <w:tcW w:w="1556" w:type="dxa"/>
            <w:shd w:val="clear" w:color="auto" w:fill="auto"/>
          </w:tcPr>
          <w:p w14:paraId="7B8138B2" w14:textId="1F3E900B" w:rsidR="000759C3" w:rsidRPr="00B07DB5" w:rsidRDefault="000759C3" w:rsidP="00C50C2E">
            <w:pPr>
              <w:jc w:val="left"/>
              <w:rPr>
                <w:rFonts w:ascii="Times New Roman" w:eastAsia="Times New Roman" w:hAnsi="Times New Roman" w:cs="Times New Roman"/>
                <w:bCs/>
              </w:rPr>
            </w:pPr>
            <w:r w:rsidRPr="00C50C2E">
              <w:rPr>
                <w:rFonts w:ascii="Times New Roman" w:eastAsia="Times New Roman" w:hAnsi="Times New Roman" w:cs="Times New Roman"/>
                <w:bCs/>
              </w:rPr>
              <w:t>Drejtoria për Zhvillim Ekonomik</w:t>
            </w:r>
            <w:r>
              <w:rPr>
                <w:rFonts w:ascii="Times New Roman" w:eastAsia="Times New Roman" w:hAnsi="Times New Roman" w:cs="Times New Roman"/>
                <w:bCs/>
              </w:rPr>
              <w:t xml:space="preserve"> (DZHE)</w:t>
            </w:r>
          </w:p>
        </w:tc>
        <w:tc>
          <w:tcPr>
            <w:tcW w:w="1189" w:type="dxa"/>
            <w:shd w:val="clear" w:color="auto" w:fill="auto"/>
          </w:tcPr>
          <w:p w14:paraId="3E28B2FD" w14:textId="77777777" w:rsidR="000759C3" w:rsidRPr="00C50C2E" w:rsidRDefault="000759C3" w:rsidP="00C50C2E">
            <w:pPr>
              <w:jc w:val="left"/>
              <w:rPr>
                <w:rFonts w:ascii="Times New Roman" w:eastAsia="Times New Roman" w:hAnsi="Times New Roman" w:cs="Times New Roman"/>
                <w:bCs/>
              </w:rPr>
            </w:pPr>
            <w:r w:rsidRPr="00C50C2E">
              <w:rPr>
                <w:rFonts w:ascii="Times New Roman" w:eastAsia="Times New Roman" w:hAnsi="Times New Roman" w:cs="Times New Roman"/>
                <w:bCs/>
              </w:rPr>
              <w:t xml:space="preserve">Enti për punësim </w:t>
            </w:r>
          </w:p>
          <w:p w14:paraId="3A676835" w14:textId="77777777" w:rsidR="000759C3" w:rsidRDefault="000759C3" w:rsidP="00C50C2E">
            <w:pPr>
              <w:jc w:val="left"/>
              <w:rPr>
                <w:rFonts w:ascii="Times New Roman" w:eastAsia="Times New Roman" w:hAnsi="Times New Roman" w:cs="Times New Roman"/>
                <w:bCs/>
              </w:rPr>
            </w:pPr>
            <w:r w:rsidRPr="00C50C2E">
              <w:rPr>
                <w:rFonts w:ascii="Times New Roman" w:eastAsia="Times New Roman" w:hAnsi="Times New Roman" w:cs="Times New Roman"/>
                <w:bCs/>
              </w:rPr>
              <w:t xml:space="preserve">Qendra e </w:t>
            </w:r>
            <w:r>
              <w:rPr>
                <w:rFonts w:ascii="Times New Roman" w:eastAsia="Times New Roman" w:hAnsi="Times New Roman" w:cs="Times New Roman"/>
                <w:bCs/>
              </w:rPr>
              <w:t>A</w:t>
            </w:r>
            <w:r w:rsidRPr="00C50C2E">
              <w:rPr>
                <w:rFonts w:ascii="Times New Roman" w:eastAsia="Times New Roman" w:hAnsi="Times New Roman" w:cs="Times New Roman"/>
                <w:bCs/>
              </w:rPr>
              <w:t xml:space="preserve">ftësimit </w:t>
            </w:r>
            <w:r>
              <w:rPr>
                <w:rFonts w:ascii="Times New Roman" w:eastAsia="Times New Roman" w:hAnsi="Times New Roman" w:cs="Times New Roman"/>
                <w:bCs/>
              </w:rPr>
              <w:t>P</w:t>
            </w:r>
            <w:r w:rsidRPr="00C50C2E">
              <w:rPr>
                <w:rFonts w:ascii="Times New Roman" w:eastAsia="Times New Roman" w:hAnsi="Times New Roman" w:cs="Times New Roman"/>
                <w:bCs/>
              </w:rPr>
              <w:t>rofesional</w:t>
            </w:r>
          </w:p>
          <w:p w14:paraId="2C1579FE" w14:textId="77777777" w:rsidR="000759C3" w:rsidRDefault="000759C3" w:rsidP="00C50C2E">
            <w:pPr>
              <w:jc w:val="left"/>
              <w:rPr>
                <w:rFonts w:ascii="Times New Roman" w:eastAsia="Times New Roman" w:hAnsi="Times New Roman" w:cs="Times New Roman"/>
                <w:bCs/>
              </w:rPr>
            </w:pPr>
            <w:r>
              <w:rPr>
                <w:rFonts w:ascii="Times New Roman" w:eastAsia="Times New Roman" w:hAnsi="Times New Roman" w:cs="Times New Roman"/>
                <w:bCs/>
              </w:rPr>
              <w:t>ZBGJ</w:t>
            </w:r>
          </w:p>
          <w:p w14:paraId="4EF5DCB7" w14:textId="77777777" w:rsidR="000759C3" w:rsidRDefault="000759C3" w:rsidP="00C50C2E">
            <w:pPr>
              <w:jc w:val="left"/>
              <w:rPr>
                <w:rFonts w:ascii="Times New Roman" w:eastAsia="Times New Roman" w:hAnsi="Times New Roman" w:cs="Times New Roman"/>
                <w:bCs/>
              </w:rPr>
            </w:pPr>
            <w:r>
              <w:rPr>
                <w:rFonts w:ascii="Times New Roman" w:eastAsia="Times New Roman" w:hAnsi="Times New Roman" w:cs="Times New Roman"/>
                <w:bCs/>
              </w:rPr>
              <w:t>OJQ</w:t>
            </w:r>
          </w:p>
          <w:p w14:paraId="2768F4AF" w14:textId="49213158" w:rsidR="000759C3" w:rsidRPr="00B07DB5" w:rsidRDefault="000759C3" w:rsidP="00C50C2E">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8" w:type="dxa"/>
            <w:shd w:val="clear" w:color="auto" w:fill="auto"/>
          </w:tcPr>
          <w:p w14:paraId="196EE725" w14:textId="2DDF4950" w:rsidR="000759C3" w:rsidRPr="00B07DB5" w:rsidRDefault="000759C3" w:rsidP="00C50C2E">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B21DB0">
              <w:rPr>
                <w:rFonts w:ascii="Times New Roman" w:eastAsia="Times New Roman" w:hAnsi="Times New Roman" w:cs="Times New Roman"/>
                <w:bCs/>
              </w:rPr>
              <w:t>6</w:t>
            </w:r>
          </w:p>
          <w:p w14:paraId="4EA638AD" w14:textId="77777777" w:rsidR="000759C3" w:rsidRPr="00B07DB5" w:rsidRDefault="000759C3" w:rsidP="00C50C2E">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007FA655" w14:textId="547DA286" w:rsidR="000759C3" w:rsidRPr="00B07DB5" w:rsidRDefault="000759C3" w:rsidP="00C50C2E">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591769">
              <w:rPr>
                <w:rFonts w:ascii="Times New Roman" w:eastAsia="Times New Roman" w:hAnsi="Times New Roman" w:cs="Times New Roman"/>
                <w:bCs/>
              </w:rPr>
              <w:t>7</w:t>
            </w:r>
          </w:p>
        </w:tc>
        <w:tc>
          <w:tcPr>
            <w:tcW w:w="1007" w:type="dxa"/>
            <w:shd w:val="clear" w:color="auto" w:fill="auto"/>
          </w:tcPr>
          <w:p w14:paraId="7CC271D8" w14:textId="14E1E206" w:rsidR="000759C3" w:rsidRDefault="00B21DB0" w:rsidP="00C50C2E">
            <w:pPr>
              <w:jc w:val="center"/>
              <w:rPr>
                <w:rFonts w:ascii="Times New Roman" w:eastAsia="Times New Roman" w:hAnsi="Times New Roman" w:cs="Times New Roman"/>
                <w:bCs/>
              </w:rPr>
            </w:pPr>
            <w:r>
              <w:rPr>
                <w:rFonts w:ascii="Times New Roman" w:eastAsia="Times New Roman" w:hAnsi="Times New Roman" w:cs="Times New Roman"/>
                <w:bCs/>
              </w:rPr>
              <w:t>/</w:t>
            </w:r>
          </w:p>
          <w:p w14:paraId="3C1CCCAB" w14:textId="77777777" w:rsidR="000759C3" w:rsidRPr="00B07DB5" w:rsidRDefault="000759C3" w:rsidP="00C50C2E">
            <w:pPr>
              <w:jc w:val="center"/>
              <w:rPr>
                <w:rFonts w:ascii="Times New Roman" w:eastAsia="Times New Roman" w:hAnsi="Times New Roman" w:cs="Times New Roman"/>
                <w:bCs/>
                <w:sz w:val="18"/>
                <w:szCs w:val="18"/>
              </w:rPr>
            </w:pPr>
          </w:p>
        </w:tc>
        <w:tc>
          <w:tcPr>
            <w:tcW w:w="1007" w:type="dxa"/>
            <w:shd w:val="clear" w:color="auto" w:fill="auto"/>
          </w:tcPr>
          <w:p w14:paraId="4A965D22" w14:textId="5E7E83D8" w:rsidR="000759C3" w:rsidRDefault="00B21DB0" w:rsidP="00C50C2E">
            <w:pPr>
              <w:jc w:val="center"/>
              <w:rPr>
                <w:rFonts w:ascii="Times New Roman" w:eastAsia="Times New Roman" w:hAnsi="Times New Roman" w:cs="Times New Roman"/>
                <w:bCs/>
              </w:rPr>
            </w:pPr>
            <w:r>
              <w:rPr>
                <w:rFonts w:ascii="Times New Roman" w:eastAsia="Times New Roman" w:hAnsi="Times New Roman" w:cs="Times New Roman"/>
                <w:bCs/>
              </w:rPr>
              <w:t>/</w:t>
            </w:r>
          </w:p>
          <w:p w14:paraId="37E48208" w14:textId="77777777" w:rsidR="000759C3" w:rsidRPr="00B07DB5" w:rsidRDefault="000759C3" w:rsidP="00C50C2E">
            <w:pPr>
              <w:jc w:val="center"/>
              <w:rPr>
                <w:rFonts w:ascii="Times New Roman" w:eastAsia="Times New Roman" w:hAnsi="Times New Roman" w:cs="Times New Roman"/>
                <w:bCs/>
              </w:rPr>
            </w:pPr>
          </w:p>
        </w:tc>
        <w:tc>
          <w:tcPr>
            <w:tcW w:w="1057" w:type="dxa"/>
          </w:tcPr>
          <w:p w14:paraId="057FD053" w14:textId="787817E3" w:rsidR="000759C3" w:rsidRPr="00605D15" w:rsidRDefault="00605D15" w:rsidP="00C50C2E">
            <w:pPr>
              <w:jc w:val="center"/>
              <w:rPr>
                <w:rFonts w:ascii="Times New Roman" w:eastAsia="Times New Roman" w:hAnsi="Times New Roman" w:cs="Times New Roman"/>
                <w:bCs/>
                <w:sz w:val="18"/>
                <w:szCs w:val="18"/>
              </w:rPr>
            </w:pPr>
            <w:r w:rsidRPr="00605D15">
              <w:rPr>
                <w:rFonts w:ascii="Times New Roman" w:eastAsia="Times New Roman" w:hAnsi="Times New Roman" w:cs="Times New Roman"/>
                <w:bCs/>
              </w:rPr>
              <w:t>1,</w:t>
            </w:r>
            <w:r w:rsidR="00B91BC3">
              <w:rPr>
                <w:rFonts w:ascii="Times New Roman" w:eastAsia="Times New Roman" w:hAnsi="Times New Roman" w:cs="Times New Roman"/>
                <w:bCs/>
              </w:rPr>
              <w:t>349</w:t>
            </w:r>
            <w:r w:rsidR="000759C3" w:rsidRPr="00605D15">
              <w:rPr>
                <w:rFonts w:ascii="Times New Roman" w:eastAsia="Times New Roman" w:hAnsi="Times New Roman" w:cs="Times New Roman"/>
                <w:bCs/>
              </w:rPr>
              <w:t xml:space="preserve"> €</w:t>
            </w:r>
            <w:r w:rsidRPr="00605D15">
              <w:rPr>
                <w:rFonts w:ascii="Times New Roman" w:eastAsia="Times New Roman" w:hAnsi="Times New Roman" w:cs="Times New Roman"/>
                <w:bCs/>
                <w:sz w:val="18"/>
                <w:szCs w:val="18"/>
              </w:rPr>
              <w:t xml:space="preserve"> (nga të cilat </w:t>
            </w:r>
            <w:r w:rsidR="00B91BC3">
              <w:rPr>
                <w:rFonts w:ascii="Times New Roman" w:eastAsia="Times New Roman" w:hAnsi="Times New Roman" w:cs="Times New Roman"/>
                <w:bCs/>
                <w:sz w:val="18"/>
                <w:szCs w:val="18"/>
              </w:rPr>
              <w:t>349</w:t>
            </w:r>
            <w:r w:rsidRPr="00605D15">
              <w:rPr>
                <w:rFonts w:ascii="Times New Roman" w:eastAsia="Times New Roman" w:hAnsi="Times New Roman" w:cs="Times New Roman"/>
                <w:bCs/>
                <w:sz w:val="18"/>
                <w:szCs w:val="18"/>
              </w:rPr>
              <w:t xml:space="preserve"> € komuna dhe 1000 € hendek financiar</w:t>
            </w:r>
            <w:r w:rsidR="00B91BC3">
              <w:rPr>
                <w:rFonts w:ascii="Times New Roman" w:eastAsia="Times New Roman" w:hAnsi="Times New Roman" w:cs="Times New Roman"/>
                <w:bCs/>
                <w:sz w:val="18"/>
                <w:szCs w:val="18"/>
              </w:rPr>
              <w:t>)</w:t>
            </w:r>
          </w:p>
          <w:p w14:paraId="545D3DE7" w14:textId="77777777" w:rsidR="000759C3" w:rsidRPr="00B07DB5" w:rsidRDefault="000759C3" w:rsidP="00C50C2E">
            <w:pPr>
              <w:jc w:val="center"/>
              <w:rPr>
                <w:rFonts w:ascii="Times New Roman" w:eastAsia="Times New Roman" w:hAnsi="Times New Roman" w:cs="Times New Roman"/>
                <w:bCs/>
              </w:rPr>
            </w:pPr>
          </w:p>
        </w:tc>
        <w:tc>
          <w:tcPr>
            <w:tcW w:w="1131" w:type="dxa"/>
          </w:tcPr>
          <w:p w14:paraId="10F5365C" w14:textId="77777777" w:rsidR="00B91BC3" w:rsidRPr="00605D15" w:rsidRDefault="00B91BC3" w:rsidP="00B91BC3">
            <w:pPr>
              <w:jc w:val="center"/>
              <w:rPr>
                <w:rFonts w:ascii="Times New Roman" w:eastAsia="Times New Roman" w:hAnsi="Times New Roman" w:cs="Times New Roman"/>
                <w:bCs/>
                <w:sz w:val="18"/>
                <w:szCs w:val="18"/>
              </w:rPr>
            </w:pPr>
            <w:r w:rsidRPr="00605D15">
              <w:rPr>
                <w:rFonts w:ascii="Times New Roman" w:eastAsia="Times New Roman" w:hAnsi="Times New Roman" w:cs="Times New Roman"/>
                <w:bCs/>
              </w:rPr>
              <w:t>1,</w:t>
            </w:r>
            <w:r>
              <w:rPr>
                <w:rFonts w:ascii="Times New Roman" w:eastAsia="Times New Roman" w:hAnsi="Times New Roman" w:cs="Times New Roman"/>
                <w:bCs/>
              </w:rPr>
              <w:t>349</w:t>
            </w:r>
            <w:r w:rsidRPr="00605D15">
              <w:rPr>
                <w:rFonts w:ascii="Times New Roman" w:eastAsia="Times New Roman" w:hAnsi="Times New Roman" w:cs="Times New Roman"/>
                <w:bCs/>
              </w:rPr>
              <w:t xml:space="preserve"> €</w:t>
            </w:r>
            <w:r w:rsidRPr="00605D15">
              <w:rPr>
                <w:rFonts w:ascii="Times New Roman" w:eastAsia="Times New Roman" w:hAnsi="Times New Roman" w:cs="Times New Roman"/>
                <w:bCs/>
                <w:sz w:val="18"/>
                <w:szCs w:val="18"/>
              </w:rPr>
              <w:t xml:space="preserve"> (nga të cilat </w:t>
            </w:r>
            <w:r>
              <w:rPr>
                <w:rFonts w:ascii="Times New Roman" w:eastAsia="Times New Roman" w:hAnsi="Times New Roman" w:cs="Times New Roman"/>
                <w:bCs/>
                <w:sz w:val="18"/>
                <w:szCs w:val="18"/>
              </w:rPr>
              <w:t>349</w:t>
            </w:r>
            <w:r w:rsidRPr="00605D15">
              <w:rPr>
                <w:rFonts w:ascii="Times New Roman" w:eastAsia="Times New Roman" w:hAnsi="Times New Roman" w:cs="Times New Roman"/>
                <w:bCs/>
                <w:sz w:val="18"/>
                <w:szCs w:val="18"/>
              </w:rPr>
              <w:t xml:space="preserve"> € komuna dhe 1000 € hendek financiar</w:t>
            </w:r>
            <w:r>
              <w:rPr>
                <w:rFonts w:ascii="Times New Roman" w:eastAsia="Times New Roman" w:hAnsi="Times New Roman" w:cs="Times New Roman"/>
                <w:bCs/>
                <w:sz w:val="18"/>
                <w:szCs w:val="18"/>
              </w:rPr>
              <w:t>)</w:t>
            </w:r>
          </w:p>
          <w:p w14:paraId="6A7E43D8" w14:textId="77777777" w:rsidR="000759C3" w:rsidRDefault="000759C3" w:rsidP="00C50C2E">
            <w:pPr>
              <w:rPr>
                <w:rFonts w:ascii="Times New Roman" w:eastAsia="Times New Roman" w:hAnsi="Times New Roman" w:cs="Times New Roman"/>
                <w:bCs/>
              </w:rPr>
            </w:pPr>
          </w:p>
        </w:tc>
        <w:tc>
          <w:tcPr>
            <w:tcW w:w="1170" w:type="dxa"/>
          </w:tcPr>
          <w:p w14:paraId="1367B401" w14:textId="5F76C55C" w:rsidR="000759C3" w:rsidRDefault="000759C3" w:rsidP="00C50C2E">
            <w:pPr>
              <w:rPr>
                <w:rFonts w:ascii="Times New Roman" w:eastAsia="Times New Roman" w:hAnsi="Times New Roman" w:cs="Times New Roman"/>
                <w:bCs/>
              </w:rPr>
            </w:pPr>
            <w:r>
              <w:rPr>
                <w:rFonts w:ascii="Times New Roman" w:eastAsia="Times New Roman" w:hAnsi="Times New Roman" w:cs="Times New Roman"/>
                <w:bCs/>
              </w:rPr>
              <w:t>DZHE</w:t>
            </w:r>
          </w:p>
          <w:p w14:paraId="0C715884" w14:textId="77777777" w:rsidR="000759C3" w:rsidRDefault="000759C3" w:rsidP="00C50C2E">
            <w:pPr>
              <w:rPr>
                <w:rFonts w:ascii="Times New Roman" w:eastAsia="Times New Roman" w:hAnsi="Times New Roman" w:cs="Times New Roman"/>
                <w:bCs/>
              </w:rPr>
            </w:pPr>
          </w:p>
          <w:p w14:paraId="181CAE52" w14:textId="735D84BC" w:rsidR="000759C3" w:rsidRPr="00B07DB5" w:rsidRDefault="000759C3" w:rsidP="00C50C2E">
            <w:pPr>
              <w:rPr>
                <w:rFonts w:ascii="Times New Roman" w:eastAsia="Times New Roman" w:hAnsi="Times New Roman" w:cs="Times New Roman"/>
                <w:bCs/>
              </w:rPr>
            </w:pPr>
            <w:r>
              <w:rPr>
                <w:rFonts w:ascii="Times New Roman" w:eastAsia="Times New Roman" w:hAnsi="Times New Roman" w:cs="Times New Roman"/>
                <w:bCs/>
              </w:rPr>
              <w:t xml:space="preserve">Donatorët </w:t>
            </w:r>
          </w:p>
        </w:tc>
        <w:tc>
          <w:tcPr>
            <w:tcW w:w="1555" w:type="dxa"/>
            <w:shd w:val="clear" w:color="auto" w:fill="auto"/>
          </w:tcPr>
          <w:p w14:paraId="1F584CBE" w14:textId="422FC9BE" w:rsidR="000759C3" w:rsidRPr="00B07DB5" w:rsidRDefault="00605D15" w:rsidP="00C50C2E">
            <w:pPr>
              <w:jc w:val="left"/>
              <w:rPr>
                <w:rFonts w:ascii="Times New Roman" w:eastAsia="Times New Roman" w:hAnsi="Times New Roman" w:cs="Times New Roman"/>
                <w:bCs/>
              </w:rPr>
            </w:pPr>
            <w:r>
              <w:rPr>
                <w:rFonts w:ascii="Times New Roman" w:eastAsia="Times New Roman" w:hAnsi="Times New Roman" w:cs="Times New Roman"/>
                <w:bCs/>
              </w:rPr>
              <w:t>4</w:t>
            </w:r>
            <w:r w:rsidR="000759C3">
              <w:rPr>
                <w:rFonts w:ascii="Times New Roman" w:eastAsia="Times New Roman" w:hAnsi="Times New Roman" w:cs="Times New Roman"/>
                <w:bCs/>
              </w:rPr>
              <w:t xml:space="preserve"> trajnime të zhvilluara (</w:t>
            </w:r>
            <w:r>
              <w:rPr>
                <w:rFonts w:ascii="Times New Roman" w:eastAsia="Times New Roman" w:hAnsi="Times New Roman" w:cs="Times New Roman"/>
                <w:bCs/>
              </w:rPr>
              <w:t xml:space="preserve">2 </w:t>
            </w:r>
            <w:r w:rsidR="000759C3">
              <w:rPr>
                <w:rFonts w:ascii="Times New Roman" w:eastAsia="Times New Roman" w:hAnsi="Times New Roman" w:cs="Times New Roman"/>
                <w:bCs/>
              </w:rPr>
              <w:t>në vit)</w:t>
            </w:r>
            <w:r>
              <w:rPr>
                <w:rFonts w:ascii="Times New Roman" w:eastAsia="Times New Roman" w:hAnsi="Times New Roman" w:cs="Times New Roman"/>
                <w:bCs/>
              </w:rPr>
              <w:t xml:space="preserve"> me rreth 15 gra në çdo trajnim,</w:t>
            </w:r>
            <w:r w:rsidR="000759C3">
              <w:rPr>
                <w:rFonts w:ascii="Times New Roman" w:eastAsia="Times New Roman" w:hAnsi="Times New Roman" w:cs="Times New Roman"/>
                <w:bCs/>
              </w:rPr>
              <w:t xml:space="preserve"> ndarë sipas moshës, llojit të ndërmarrësisë, etj.</w:t>
            </w:r>
            <w:r w:rsidR="0068073B">
              <w:rPr>
                <w:rFonts w:ascii="Times New Roman" w:eastAsia="Times New Roman" w:hAnsi="Times New Roman" w:cs="Times New Roman"/>
                <w:bCs/>
              </w:rPr>
              <w:t xml:space="preserve"> </w:t>
            </w:r>
          </w:p>
        </w:tc>
        <w:tc>
          <w:tcPr>
            <w:tcW w:w="1710" w:type="dxa"/>
            <w:shd w:val="clear" w:color="auto" w:fill="auto"/>
          </w:tcPr>
          <w:p w14:paraId="1984DD68" w14:textId="5EB7AB75" w:rsidR="000759C3" w:rsidRDefault="000759C3" w:rsidP="00C50C2E">
            <w:pPr>
              <w:jc w:val="left"/>
              <w:rPr>
                <w:rFonts w:ascii="Times New Roman" w:eastAsia="Times New Roman" w:hAnsi="Times New Roman" w:cs="Times New Roman"/>
                <w:bCs/>
              </w:rPr>
            </w:pPr>
            <w:r>
              <w:rPr>
                <w:rFonts w:ascii="Times New Roman" w:eastAsia="Times New Roman" w:hAnsi="Times New Roman" w:cs="Times New Roman"/>
                <w:bCs/>
              </w:rPr>
              <w:t>KK</w:t>
            </w:r>
          </w:p>
        </w:tc>
      </w:tr>
      <w:tr w:rsidR="000759C3" w:rsidRPr="001127C2" w14:paraId="4D99BDA8" w14:textId="77777777" w:rsidTr="001D29CA">
        <w:trPr>
          <w:trHeight w:val="420"/>
        </w:trPr>
        <w:tc>
          <w:tcPr>
            <w:tcW w:w="3780" w:type="dxa"/>
            <w:shd w:val="clear" w:color="auto" w:fill="auto"/>
          </w:tcPr>
          <w:p w14:paraId="333C8B6A" w14:textId="64CD5F59" w:rsidR="000759C3" w:rsidRPr="001F024A" w:rsidRDefault="000759C3" w:rsidP="008463DD">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2.1.3. </w:t>
            </w:r>
            <w:r w:rsidRPr="00C50C2E">
              <w:rPr>
                <w:rFonts w:ascii="Times New Roman" w:eastAsia="Times New Roman" w:hAnsi="Times New Roman" w:cs="Times New Roman"/>
                <w:bCs/>
                <w:lang w:eastAsia="sq-AL"/>
              </w:rPr>
              <w:t xml:space="preserve">Organizimi i </w:t>
            </w:r>
            <w:r w:rsidR="00605D15">
              <w:rPr>
                <w:rFonts w:ascii="Times New Roman" w:eastAsia="Times New Roman" w:hAnsi="Times New Roman" w:cs="Times New Roman"/>
                <w:bCs/>
                <w:lang w:eastAsia="sq-AL"/>
              </w:rPr>
              <w:t xml:space="preserve">panairit veror dhe panairit </w:t>
            </w:r>
            <w:r w:rsidR="00B951F9">
              <w:rPr>
                <w:rFonts w:ascii="Times New Roman" w:eastAsia="Times New Roman" w:hAnsi="Times New Roman" w:cs="Times New Roman"/>
                <w:bCs/>
                <w:lang w:eastAsia="sq-AL"/>
              </w:rPr>
              <w:t>dimëror</w:t>
            </w:r>
            <w:r w:rsidR="00605D15">
              <w:rPr>
                <w:rFonts w:ascii="Times New Roman" w:eastAsia="Times New Roman" w:hAnsi="Times New Roman" w:cs="Times New Roman"/>
                <w:bCs/>
                <w:lang w:eastAsia="sq-AL"/>
              </w:rPr>
              <w:t>,</w:t>
            </w:r>
            <w:r w:rsidRPr="00C50C2E">
              <w:rPr>
                <w:rFonts w:ascii="Times New Roman" w:eastAsia="Times New Roman" w:hAnsi="Times New Roman" w:cs="Times New Roman"/>
                <w:bCs/>
                <w:lang w:eastAsia="sq-AL"/>
              </w:rPr>
              <w:t xml:space="preserve"> që inkurajojnë punësimin e grave, sidomos në sektorë ku gratë janë më pak të përfaqësuara.</w:t>
            </w:r>
            <w:r w:rsidR="0068073B">
              <w:rPr>
                <w:rFonts w:ascii="Times New Roman" w:eastAsia="Times New Roman" w:hAnsi="Times New Roman" w:cs="Times New Roman"/>
                <w:bCs/>
                <w:lang w:eastAsia="sq-AL"/>
              </w:rPr>
              <w:t xml:space="preserve"> </w:t>
            </w:r>
          </w:p>
        </w:tc>
        <w:tc>
          <w:tcPr>
            <w:tcW w:w="1556" w:type="dxa"/>
            <w:shd w:val="clear" w:color="auto" w:fill="auto"/>
          </w:tcPr>
          <w:p w14:paraId="34BD246B" w14:textId="5377370E" w:rsidR="000759C3" w:rsidRPr="00B07DB5" w:rsidRDefault="000759C3" w:rsidP="008463DD">
            <w:pPr>
              <w:jc w:val="left"/>
              <w:rPr>
                <w:rFonts w:ascii="Times New Roman" w:eastAsia="Times New Roman" w:hAnsi="Times New Roman" w:cs="Times New Roman"/>
                <w:bCs/>
              </w:rPr>
            </w:pPr>
            <w:r>
              <w:rPr>
                <w:rFonts w:ascii="Times New Roman" w:eastAsia="Times New Roman" w:hAnsi="Times New Roman" w:cs="Times New Roman"/>
                <w:bCs/>
              </w:rPr>
              <w:t xml:space="preserve"> DZHE</w:t>
            </w:r>
          </w:p>
        </w:tc>
        <w:tc>
          <w:tcPr>
            <w:tcW w:w="1189" w:type="dxa"/>
            <w:shd w:val="clear" w:color="auto" w:fill="auto"/>
          </w:tcPr>
          <w:p w14:paraId="1CBB4CB2" w14:textId="77777777" w:rsidR="000759C3" w:rsidRPr="00C50C2E" w:rsidRDefault="000759C3" w:rsidP="008463DD">
            <w:pPr>
              <w:jc w:val="left"/>
              <w:rPr>
                <w:rFonts w:ascii="Times New Roman" w:eastAsia="Times New Roman" w:hAnsi="Times New Roman" w:cs="Times New Roman"/>
                <w:bCs/>
              </w:rPr>
            </w:pPr>
            <w:r w:rsidRPr="00C50C2E">
              <w:rPr>
                <w:rFonts w:ascii="Times New Roman" w:eastAsia="Times New Roman" w:hAnsi="Times New Roman" w:cs="Times New Roman"/>
                <w:bCs/>
              </w:rPr>
              <w:t xml:space="preserve">Enti për punësim </w:t>
            </w:r>
          </w:p>
          <w:p w14:paraId="587A0E92" w14:textId="77777777" w:rsidR="000759C3" w:rsidRPr="00591769" w:rsidRDefault="000759C3" w:rsidP="008463DD">
            <w:pPr>
              <w:jc w:val="left"/>
              <w:rPr>
                <w:rFonts w:ascii="Times New Roman" w:eastAsia="Times New Roman" w:hAnsi="Times New Roman" w:cs="Times New Roman"/>
                <w:bCs/>
                <w:sz w:val="21"/>
                <w:szCs w:val="21"/>
              </w:rPr>
            </w:pPr>
            <w:r w:rsidRPr="00591769">
              <w:rPr>
                <w:rFonts w:ascii="Times New Roman" w:eastAsia="Times New Roman" w:hAnsi="Times New Roman" w:cs="Times New Roman"/>
                <w:bCs/>
                <w:sz w:val="21"/>
                <w:szCs w:val="21"/>
              </w:rPr>
              <w:t>Qendra e Aftësimit Profesional</w:t>
            </w:r>
          </w:p>
          <w:p w14:paraId="5D8DE2EF" w14:textId="77777777" w:rsidR="000759C3" w:rsidRPr="00591769" w:rsidRDefault="000759C3" w:rsidP="008463DD">
            <w:pPr>
              <w:jc w:val="left"/>
              <w:rPr>
                <w:rFonts w:ascii="Times New Roman" w:eastAsia="Times New Roman" w:hAnsi="Times New Roman" w:cs="Times New Roman"/>
                <w:bCs/>
                <w:sz w:val="21"/>
                <w:szCs w:val="21"/>
              </w:rPr>
            </w:pPr>
            <w:r w:rsidRPr="00591769">
              <w:rPr>
                <w:rFonts w:ascii="Times New Roman" w:eastAsia="Times New Roman" w:hAnsi="Times New Roman" w:cs="Times New Roman"/>
                <w:bCs/>
                <w:sz w:val="21"/>
                <w:szCs w:val="21"/>
              </w:rPr>
              <w:t>ZBGJ</w:t>
            </w:r>
          </w:p>
          <w:p w14:paraId="2747DA3F" w14:textId="77777777" w:rsidR="000759C3" w:rsidRPr="00591769" w:rsidRDefault="000759C3" w:rsidP="008463DD">
            <w:pPr>
              <w:jc w:val="left"/>
              <w:rPr>
                <w:rFonts w:ascii="Times New Roman" w:eastAsia="Times New Roman" w:hAnsi="Times New Roman" w:cs="Times New Roman"/>
                <w:bCs/>
                <w:sz w:val="21"/>
                <w:szCs w:val="21"/>
              </w:rPr>
            </w:pPr>
            <w:r w:rsidRPr="00591769">
              <w:rPr>
                <w:rFonts w:ascii="Times New Roman" w:eastAsia="Times New Roman" w:hAnsi="Times New Roman" w:cs="Times New Roman"/>
                <w:bCs/>
                <w:sz w:val="21"/>
                <w:szCs w:val="21"/>
              </w:rPr>
              <w:t>OJQ</w:t>
            </w:r>
          </w:p>
          <w:p w14:paraId="572AFE94" w14:textId="0A8C5A30" w:rsidR="000759C3" w:rsidRPr="00B07DB5" w:rsidRDefault="000759C3" w:rsidP="008463DD">
            <w:pPr>
              <w:jc w:val="left"/>
              <w:rPr>
                <w:rFonts w:ascii="Times New Roman" w:eastAsia="Times New Roman" w:hAnsi="Times New Roman" w:cs="Times New Roman"/>
                <w:bCs/>
              </w:rPr>
            </w:pPr>
            <w:r w:rsidRPr="00591769">
              <w:rPr>
                <w:rFonts w:ascii="Times New Roman" w:eastAsia="Times New Roman" w:hAnsi="Times New Roman" w:cs="Times New Roman"/>
                <w:bCs/>
                <w:sz w:val="21"/>
                <w:szCs w:val="21"/>
              </w:rPr>
              <w:t>ON</w:t>
            </w:r>
          </w:p>
        </w:tc>
        <w:tc>
          <w:tcPr>
            <w:tcW w:w="1218" w:type="dxa"/>
            <w:shd w:val="clear" w:color="auto" w:fill="auto"/>
          </w:tcPr>
          <w:p w14:paraId="456C98DD" w14:textId="77777777" w:rsidR="000759C3" w:rsidRPr="00B07DB5" w:rsidRDefault="000759C3" w:rsidP="008463DD">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p w14:paraId="72311D50" w14:textId="77777777" w:rsidR="000759C3" w:rsidRPr="00B07DB5" w:rsidRDefault="000759C3" w:rsidP="008463DD">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27754836" w14:textId="4F4A60BF" w:rsidR="000759C3" w:rsidRPr="00B07DB5" w:rsidRDefault="000759C3" w:rsidP="008463DD">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591769">
              <w:rPr>
                <w:rFonts w:ascii="Times New Roman" w:eastAsia="Times New Roman" w:hAnsi="Times New Roman" w:cs="Times New Roman"/>
                <w:bCs/>
              </w:rPr>
              <w:t>7</w:t>
            </w:r>
          </w:p>
        </w:tc>
        <w:tc>
          <w:tcPr>
            <w:tcW w:w="1007" w:type="dxa"/>
            <w:shd w:val="clear" w:color="auto" w:fill="auto"/>
          </w:tcPr>
          <w:p w14:paraId="37D12385" w14:textId="0A8C78AE" w:rsidR="000759C3" w:rsidRDefault="00FD2AEA" w:rsidP="008463DD">
            <w:pPr>
              <w:jc w:val="center"/>
              <w:rPr>
                <w:rFonts w:ascii="Times New Roman" w:eastAsia="Times New Roman" w:hAnsi="Times New Roman" w:cs="Times New Roman"/>
                <w:bCs/>
              </w:rPr>
            </w:pPr>
            <w:r>
              <w:rPr>
                <w:rFonts w:ascii="Times New Roman" w:eastAsia="Times New Roman" w:hAnsi="Times New Roman" w:cs="Times New Roman"/>
                <w:bCs/>
              </w:rPr>
              <w:t xml:space="preserve">30,000 </w:t>
            </w:r>
            <w:r w:rsidR="000759C3" w:rsidRPr="00B07DB5">
              <w:rPr>
                <w:rFonts w:ascii="Times New Roman" w:eastAsia="Times New Roman" w:hAnsi="Times New Roman" w:cs="Times New Roman"/>
                <w:bCs/>
              </w:rPr>
              <w:t>€</w:t>
            </w:r>
          </w:p>
          <w:p w14:paraId="53FA88C9" w14:textId="06EA60D3" w:rsidR="00B951F9" w:rsidRPr="00B951F9" w:rsidRDefault="00B951F9" w:rsidP="008463DD">
            <w:pPr>
              <w:jc w:val="center"/>
              <w:rPr>
                <w:rFonts w:ascii="Times New Roman" w:eastAsia="Times New Roman" w:hAnsi="Times New Roman" w:cs="Times New Roman"/>
                <w:bCs/>
                <w:sz w:val="18"/>
                <w:szCs w:val="18"/>
              </w:rPr>
            </w:pPr>
            <w:r w:rsidRPr="00B951F9">
              <w:rPr>
                <w:rFonts w:ascii="Times New Roman" w:eastAsia="Times New Roman" w:hAnsi="Times New Roman" w:cs="Times New Roman"/>
                <w:bCs/>
                <w:sz w:val="18"/>
                <w:szCs w:val="18"/>
              </w:rPr>
              <w:t>(komuna)</w:t>
            </w:r>
          </w:p>
          <w:p w14:paraId="59600E4A" w14:textId="77777777" w:rsidR="000759C3" w:rsidRPr="00B07DB5" w:rsidRDefault="000759C3" w:rsidP="008463DD">
            <w:pPr>
              <w:jc w:val="center"/>
              <w:rPr>
                <w:rFonts w:ascii="Times New Roman" w:eastAsia="Times New Roman" w:hAnsi="Times New Roman" w:cs="Times New Roman"/>
                <w:bCs/>
                <w:sz w:val="18"/>
                <w:szCs w:val="18"/>
              </w:rPr>
            </w:pPr>
          </w:p>
        </w:tc>
        <w:tc>
          <w:tcPr>
            <w:tcW w:w="1007" w:type="dxa"/>
            <w:shd w:val="clear" w:color="auto" w:fill="auto"/>
          </w:tcPr>
          <w:p w14:paraId="685B2257" w14:textId="069FC494" w:rsidR="00B951F9" w:rsidRDefault="00B951F9" w:rsidP="00B951F9">
            <w:pPr>
              <w:jc w:val="center"/>
              <w:rPr>
                <w:rFonts w:ascii="Times New Roman" w:eastAsia="Times New Roman" w:hAnsi="Times New Roman" w:cs="Times New Roman"/>
                <w:bCs/>
              </w:rPr>
            </w:pPr>
            <w:r>
              <w:rPr>
                <w:rFonts w:ascii="Times New Roman" w:eastAsia="Times New Roman" w:hAnsi="Times New Roman" w:cs="Times New Roman"/>
                <w:bCs/>
              </w:rPr>
              <w:t xml:space="preserve">30,000 </w:t>
            </w:r>
            <w:r w:rsidRPr="00B07DB5">
              <w:rPr>
                <w:rFonts w:ascii="Times New Roman" w:eastAsia="Times New Roman" w:hAnsi="Times New Roman" w:cs="Times New Roman"/>
                <w:bCs/>
              </w:rPr>
              <w:t>€</w:t>
            </w:r>
          </w:p>
          <w:p w14:paraId="0B415A5F" w14:textId="77777777" w:rsidR="00B951F9" w:rsidRPr="00B951F9" w:rsidRDefault="00B951F9" w:rsidP="00B951F9">
            <w:pPr>
              <w:jc w:val="center"/>
              <w:rPr>
                <w:rFonts w:ascii="Times New Roman" w:eastAsia="Times New Roman" w:hAnsi="Times New Roman" w:cs="Times New Roman"/>
                <w:bCs/>
                <w:sz w:val="18"/>
                <w:szCs w:val="18"/>
              </w:rPr>
            </w:pPr>
            <w:r w:rsidRPr="00B951F9">
              <w:rPr>
                <w:rFonts w:ascii="Times New Roman" w:eastAsia="Times New Roman" w:hAnsi="Times New Roman" w:cs="Times New Roman"/>
                <w:bCs/>
                <w:sz w:val="18"/>
                <w:szCs w:val="18"/>
              </w:rPr>
              <w:t>(komuna)</w:t>
            </w:r>
          </w:p>
          <w:p w14:paraId="55112272" w14:textId="77777777" w:rsidR="000759C3" w:rsidRPr="00B07DB5" w:rsidRDefault="000759C3" w:rsidP="008463DD">
            <w:pPr>
              <w:jc w:val="center"/>
              <w:rPr>
                <w:rFonts w:ascii="Times New Roman" w:eastAsia="Times New Roman" w:hAnsi="Times New Roman" w:cs="Times New Roman"/>
                <w:bCs/>
              </w:rPr>
            </w:pPr>
          </w:p>
        </w:tc>
        <w:tc>
          <w:tcPr>
            <w:tcW w:w="1057" w:type="dxa"/>
          </w:tcPr>
          <w:p w14:paraId="6FC7F1D4" w14:textId="610AB996" w:rsidR="00B951F9" w:rsidRDefault="00B951F9" w:rsidP="00B951F9">
            <w:pPr>
              <w:jc w:val="center"/>
              <w:rPr>
                <w:rFonts w:ascii="Times New Roman" w:eastAsia="Times New Roman" w:hAnsi="Times New Roman" w:cs="Times New Roman"/>
                <w:bCs/>
              </w:rPr>
            </w:pPr>
            <w:r>
              <w:rPr>
                <w:rFonts w:ascii="Times New Roman" w:eastAsia="Times New Roman" w:hAnsi="Times New Roman" w:cs="Times New Roman"/>
                <w:bCs/>
              </w:rPr>
              <w:t xml:space="preserve">30,000 </w:t>
            </w:r>
            <w:r w:rsidRPr="00B07DB5">
              <w:rPr>
                <w:rFonts w:ascii="Times New Roman" w:eastAsia="Times New Roman" w:hAnsi="Times New Roman" w:cs="Times New Roman"/>
                <w:bCs/>
              </w:rPr>
              <w:t>€</w:t>
            </w:r>
          </w:p>
          <w:p w14:paraId="64954088" w14:textId="77777777" w:rsidR="00B951F9" w:rsidRPr="00B951F9" w:rsidRDefault="00B951F9" w:rsidP="00B951F9">
            <w:pPr>
              <w:jc w:val="center"/>
              <w:rPr>
                <w:rFonts w:ascii="Times New Roman" w:eastAsia="Times New Roman" w:hAnsi="Times New Roman" w:cs="Times New Roman"/>
                <w:bCs/>
                <w:sz w:val="18"/>
                <w:szCs w:val="18"/>
              </w:rPr>
            </w:pPr>
            <w:r w:rsidRPr="00B951F9">
              <w:rPr>
                <w:rFonts w:ascii="Times New Roman" w:eastAsia="Times New Roman" w:hAnsi="Times New Roman" w:cs="Times New Roman"/>
                <w:bCs/>
                <w:sz w:val="18"/>
                <w:szCs w:val="18"/>
              </w:rPr>
              <w:t>(komuna)</w:t>
            </w:r>
          </w:p>
          <w:p w14:paraId="0D634908" w14:textId="77777777" w:rsidR="000759C3" w:rsidRPr="00B07DB5" w:rsidRDefault="000759C3" w:rsidP="008463DD">
            <w:pPr>
              <w:jc w:val="center"/>
              <w:rPr>
                <w:rFonts w:ascii="Times New Roman" w:eastAsia="Times New Roman" w:hAnsi="Times New Roman" w:cs="Times New Roman"/>
                <w:bCs/>
              </w:rPr>
            </w:pPr>
          </w:p>
        </w:tc>
        <w:tc>
          <w:tcPr>
            <w:tcW w:w="1131" w:type="dxa"/>
          </w:tcPr>
          <w:p w14:paraId="24B0252E" w14:textId="376E0003" w:rsidR="00B951F9" w:rsidRDefault="00B951F9" w:rsidP="00B951F9">
            <w:pPr>
              <w:jc w:val="center"/>
              <w:rPr>
                <w:rFonts w:ascii="Times New Roman" w:eastAsia="Times New Roman" w:hAnsi="Times New Roman" w:cs="Times New Roman"/>
                <w:bCs/>
              </w:rPr>
            </w:pPr>
            <w:r>
              <w:rPr>
                <w:rFonts w:ascii="Times New Roman" w:eastAsia="Times New Roman" w:hAnsi="Times New Roman" w:cs="Times New Roman"/>
                <w:bCs/>
              </w:rPr>
              <w:t xml:space="preserve">30,000 </w:t>
            </w:r>
            <w:r w:rsidRPr="00B07DB5">
              <w:rPr>
                <w:rFonts w:ascii="Times New Roman" w:eastAsia="Times New Roman" w:hAnsi="Times New Roman" w:cs="Times New Roman"/>
                <w:bCs/>
              </w:rPr>
              <w:t>€</w:t>
            </w:r>
          </w:p>
          <w:p w14:paraId="148F0944" w14:textId="77777777" w:rsidR="00B951F9" w:rsidRPr="00B951F9" w:rsidRDefault="00B951F9" w:rsidP="00B951F9">
            <w:pPr>
              <w:jc w:val="center"/>
              <w:rPr>
                <w:rFonts w:ascii="Times New Roman" w:eastAsia="Times New Roman" w:hAnsi="Times New Roman" w:cs="Times New Roman"/>
                <w:bCs/>
                <w:sz w:val="18"/>
                <w:szCs w:val="18"/>
              </w:rPr>
            </w:pPr>
            <w:r w:rsidRPr="00B951F9">
              <w:rPr>
                <w:rFonts w:ascii="Times New Roman" w:eastAsia="Times New Roman" w:hAnsi="Times New Roman" w:cs="Times New Roman"/>
                <w:bCs/>
                <w:sz w:val="18"/>
                <w:szCs w:val="18"/>
              </w:rPr>
              <w:t>(komuna)</w:t>
            </w:r>
          </w:p>
          <w:p w14:paraId="2CF2EB26" w14:textId="77777777" w:rsidR="000759C3" w:rsidRDefault="000759C3" w:rsidP="008463DD">
            <w:pPr>
              <w:rPr>
                <w:rFonts w:ascii="Times New Roman" w:eastAsia="Times New Roman" w:hAnsi="Times New Roman" w:cs="Times New Roman"/>
                <w:bCs/>
              </w:rPr>
            </w:pPr>
          </w:p>
        </w:tc>
        <w:tc>
          <w:tcPr>
            <w:tcW w:w="1170" w:type="dxa"/>
          </w:tcPr>
          <w:p w14:paraId="1105B965" w14:textId="68B2C315" w:rsidR="000759C3" w:rsidRDefault="000759C3" w:rsidP="008463DD">
            <w:pPr>
              <w:rPr>
                <w:rFonts w:ascii="Times New Roman" w:eastAsia="Times New Roman" w:hAnsi="Times New Roman" w:cs="Times New Roman"/>
                <w:bCs/>
              </w:rPr>
            </w:pPr>
            <w:r>
              <w:rPr>
                <w:rFonts w:ascii="Times New Roman" w:eastAsia="Times New Roman" w:hAnsi="Times New Roman" w:cs="Times New Roman"/>
                <w:bCs/>
              </w:rPr>
              <w:t>DZHE</w:t>
            </w:r>
          </w:p>
          <w:p w14:paraId="23A60BD8" w14:textId="77777777" w:rsidR="000759C3" w:rsidRDefault="000759C3" w:rsidP="008463DD">
            <w:pPr>
              <w:rPr>
                <w:rFonts w:ascii="Times New Roman" w:eastAsia="Times New Roman" w:hAnsi="Times New Roman" w:cs="Times New Roman"/>
                <w:bCs/>
              </w:rPr>
            </w:pPr>
          </w:p>
          <w:p w14:paraId="34F574AD" w14:textId="34212121" w:rsidR="000759C3" w:rsidRPr="00B07DB5" w:rsidRDefault="000759C3" w:rsidP="008463DD">
            <w:pPr>
              <w:rPr>
                <w:rFonts w:ascii="Times New Roman" w:eastAsia="Times New Roman" w:hAnsi="Times New Roman" w:cs="Times New Roman"/>
                <w:bCs/>
              </w:rPr>
            </w:pPr>
            <w:r>
              <w:rPr>
                <w:rFonts w:ascii="Times New Roman" w:eastAsia="Times New Roman" w:hAnsi="Times New Roman" w:cs="Times New Roman"/>
                <w:bCs/>
              </w:rPr>
              <w:t xml:space="preserve">Donatorët </w:t>
            </w:r>
          </w:p>
        </w:tc>
        <w:tc>
          <w:tcPr>
            <w:tcW w:w="1555" w:type="dxa"/>
            <w:shd w:val="clear" w:color="auto" w:fill="auto"/>
          </w:tcPr>
          <w:p w14:paraId="311FA5C1" w14:textId="2916C842" w:rsidR="000759C3" w:rsidRDefault="00B951F9" w:rsidP="008463DD">
            <w:pPr>
              <w:jc w:val="left"/>
              <w:rPr>
                <w:rFonts w:ascii="Times New Roman" w:eastAsia="Times New Roman" w:hAnsi="Times New Roman" w:cs="Times New Roman"/>
                <w:bCs/>
              </w:rPr>
            </w:pPr>
            <w:r>
              <w:rPr>
                <w:rFonts w:ascii="Times New Roman" w:eastAsia="Times New Roman" w:hAnsi="Times New Roman" w:cs="Times New Roman"/>
                <w:bCs/>
              </w:rPr>
              <w:t>8</w:t>
            </w:r>
            <w:r w:rsidR="000759C3">
              <w:rPr>
                <w:rFonts w:ascii="Times New Roman" w:eastAsia="Times New Roman" w:hAnsi="Times New Roman" w:cs="Times New Roman"/>
                <w:bCs/>
              </w:rPr>
              <w:t xml:space="preserve"> panaire të zhvilluara (</w:t>
            </w:r>
            <w:r>
              <w:rPr>
                <w:rFonts w:ascii="Times New Roman" w:eastAsia="Times New Roman" w:hAnsi="Times New Roman" w:cs="Times New Roman"/>
                <w:bCs/>
              </w:rPr>
              <w:t>2</w:t>
            </w:r>
            <w:r w:rsidR="0068073B">
              <w:rPr>
                <w:rFonts w:ascii="Times New Roman" w:eastAsia="Times New Roman" w:hAnsi="Times New Roman" w:cs="Times New Roman"/>
                <w:bCs/>
              </w:rPr>
              <w:t xml:space="preserve"> </w:t>
            </w:r>
            <w:r w:rsidR="000759C3">
              <w:rPr>
                <w:rFonts w:ascii="Times New Roman" w:eastAsia="Times New Roman" w:hAnsi="Times New Roman" w:cs="Times New Roman"/>
                <w:bCs/>
              </w:rPr>
              <w:t>në vit)</w:t>
            </w:r>
          </w:p>
          <w:p w14:paraId="4789D03D" w14:textId="73E920BC" w:rsidR="000759C3" w:rsidRPr="00B07DB5" w:rsidRDefault="00B951F9" w:rsidP="008463DD">
            <w:pPr>
              <w:jc w:val="left"/>
              <w:rPr>
                <w:rFonts w:ascii="Times New Roman" w:eastAsia="Times New Roman" w:hAnsi="Times New Roman" w:cs="Times New Roman"/>
                <w:bCs/>
              </w:rPr>
            </w:pPr>
            <w:r>
              <w:rPr>
                <w:rFonts w:ascii="Times New Roman" w:eastAsia="Times New Roman" w:hAnsi="Times New Roman" w:cs="Times New Roman"/>
                <w:bCs/>
              </w:rPr>
              <w:t>15</w:t>
            </w:r>
            <w:r w:rsidR="000759C3">
              <w:rPr>
                <w:rFonts w:ascii="Times New Roman" w:eastAsia="Times New Roman" w:hAnsi="Times New Roman" w:cs="Times New Roman"/>
                <w:bCs/>
              </w:rPr>
              <w:t xml:space="preserve"> gra pjesëmarrëse (në </w:t>
            </w:r>
            <w:r>
              <w:rPr>
                <w:rFonts w:ascii="Times New Roman" w:eastAsia="Times New Roman" w:hAnsi="Times New Roman" w:cs="Times New Roman"/>
                <w:bCs/>
              </w:rPr>
              <w:t>çdo panair)</w:t>
            </w:r>
            <w:r w:rsidR="000759C3">
              <w:rPr>
                <w:rFonts w:ascii="Times New Roman" w:eastAsia="Times New Roman" w:hAnsi="Times New Roman" w:cs="Times New Roman"/>
                <w:bCs/>
              </w:rPr>
              <w:t>, ndarë sipas moshës, vendbanimit, llojit të ndërmarrësisë, etj.</w:t>
            </w:r>
          </w:p>
        </w:tc>
        <w:tc>
          <w:tcPr>
            <w:tcW w:w="1710" w:type="dxa"/>
            <w:shd w:val="clear" w:color="auto" w:fill="auto"/>
          </w:tcPr>
          <w:p w14:paraId="0D068144" w14:textId="23D1D7C5" w:rsidR="000759C3" w:rsidRDefault="000759C3" w:rsidP="008463DD">
            <w:pPr>
              <w:jc w:val="left"/>
              <w:rPr>
                <w:rFonts w:ascii="Times New Roman" w:eastAsia="Times New Roman" w:hAnsi="Times New Roman" w:cs="Times New Roman"/>
                <w:bCs/>
              </w:rPr>
            </w:pPr>
            <w:r>
              <w:rPr>
                <w:rFonts w:ascii="Times New Roman" w:eastAsia="Times New Roman" w:hAnsi="Times New Roman" w:cs="Times New Roman"/>
                <w:bCs/>
              </w:rPr>
              <w:t>KK</w:t>
            </w:r>
          </w:p>
        </w:tc>
      </w:tr>
      <w:tr w:rsidR="000759C3" w:rsidRPr="001127C2" w14:paraId="3AE255DF" w14:textId="77777777" w:rsidTr="001D29CA">
        <w:trPr>
          <w:trHeight w:val="420"/>
        </w:trPr>
        <w:tc>
          <w:tcPr>
            <w:tcW w:w="3780" w:type="dxa"/>
            <w:shd w:val="clear" w:color="auto" w:fill="auto"/>
          </w:tcPr>
          <w:p w14:paraId="4F57B244" w14:textId="2B1A5ACF" w:rsidR="000759C3" w:rsidRPr="00B07DB5" w:rsidRDefault="000759C3" w:rsidP="00396B8D">
            <w:pPr>
              <w:jc w:val="left"/>
              <w:rPr>
                <w:rFonts w:ascii="Times New Roman" w:eastAsia="Times New Roman" w:hAnsi="Times New Roman" w:cs="Times New Roman"/>
                <w:bCs/>
                <w:lang w:eastAsia="sq-AL"/>
              </w:rPr>
            </w:pPr>
            <w:r w:rsidRPr="00591769">
              <w:rPr>
                <w:rFonts w:ascii="Times New Roman" w:eastAsia="Times New Roman" w:hAnsi="Times New Roman" w:cs="Times New Roman"/>
                <w:bCs/>
                <w:lang w:eastAsia="sq-AL"/>
              </w:rPr>
              <w:t>2.1.</w:t>
            </w:r>
            <w:r w:rsidR="00823BFF">
              <w:rPr>
                <w:rFonts w:ascii="Times New Roman" w:eastAsia="Times New Roman" w:hAnsi="Times New Roman" w:cs="Times New Roman"/>
                <w:bCs/>
                <w:lang w:eastAsia="sq-AL"/>
              </w:rPr>
              <w:t>4</w:t>
            </w:r>
            <w:r w:rsidRPr="00591769">
              <w:rPr>
                <w:rFonts w:ascii="Times New Roman" w:eastAsia="Times New Roman" w:hAnsi="Times New Roman" w:cs="Times New Roman"/>
                <w:bCs/>
                <w:lang w:eastAsia="sq-AL"/>
              </w:rPr>
              <w:t>. Mbajtja e sesioneve informuese me fermere e fermerë rreth aplikimit për subvencione</w:t>
            </w:r>
            <w:r w:rsidR="00C81700" w:rsidRPr="00591769">
              <w:rPr>
                <w:rFonts w:ascii="Times New Roman" w:eastAsia="Times New Roman" w:hAnsi="Times New Roman" w:cs="Times New Roman"/>
                <w:bCs/>
                <w:lang w:eastAsia="sq-AL"/>
              </w:rPr>
              <w:t xml:space="preserve"> q</w:t>
            </w:r>
            <w:r w:rsidR="00591769" w:rsidRPr="00591769">
              <w:rPr>
                <w:rFonts w:ascii="Times New Roman" w:eastAsia="Times New Roman" w:hAnsi="Times New Roman" w:cs="Times New Roman"/>
                <w:bCs/>
                <w:lang w:eastAsia="sq-AL"/>
              </w:rPr>
              <w:t>ë</w:t>
            </w:r>
            <w:r w:rsidR="00C81700" w:rsidRPr="00591769">
              <w:rPr>
                <w:rFonts w:ascii="Times New Roman" w:eastAsia="Times New Roman" w:hAnsi="Times New Roman" w:cs="Times New Roman"/>
                <w:bCs/>
                <w:lang w:eastAsia="sq-AL"/>
              </w:rPr>
              <w:t xml:space="preserve"> jep komuna</w:t>
            </w:r>
          </w:p>
        </w:tc>
        <w:tc>
          <w:tcPr>
            <w:tcW w:w="1556" w:type="dxa"/>
            <w:shd w:val="clear" w:color="auto" w:fill="auto"/>
          </w:tcPr>
          <w:p w14:paraId="725EC254" w14:textId="08D8CFEE" w:rsidR="000759C3" w:rsidRPr="00B07DB5" w:rsidRDefault="000759C3" w:rsidP="00396B8D">
            <w:pPr>
              <w:jc w:val="left"/>
              <w:rPr>
                <w:rFonts w:ascii="Times New Roman" w:eastAsia="Times New Roman" w:hAnsi="Times New Roman" w:cs="Times New Roman"/>
                <w:bCs/>
              </w:rPr>
            </w:pPr>
            <w:r w:rsidRPr="00A81446">
              <w:rPr>
                <w:rFonts w:ascii="Times New Roman" w:eastAsia="Times New Roman" w:hAnsi="Times New Roman" w:cs="Times New Roman"/>
                <w:bCs/>
              </w:rPr>
              <w:t xml:space="preserve">Drejtoria e </w:t>
            </w:r>
            <w:r>
              <w:rPr>
                <w:rFonts w:ascii="Times New Roman" w:eastAsia="Times New Roman" w:hAnsi="Times New Roman" w:cs="Times New Roman"/>
                <w:bCs/>
              </w:rPr>
              <w:t>B</w:t>
            </w:r>
            <w:r w:rsidRPr="00A81446">
              <w:rPr>
                <w:rFonts w:ascii="Times New Roman" w:eastAsia="Times New Roman" w:hAnsi="Times New Roman" w:cs="Times New Roman"/>
                <w:bCs/>
              </w:rPr>
              <w:t>ujqësisë,</w:t>
            </w:r>
            <w:r>
              <w:rPr>
                <w:rFonts w:ascii="Times New Roman" w:eastAsia="Times New Roman" w:hAnsi="Times New Roman" w:cs="Times New Roman"/>
                <w:bCs/>
              </w:rPr>
              <w:t xml:space="preserve"> P</w:t>
            </w:r>
            <w:r w:rsidRPr="00A81446">
              <w:rPr>
                <w:rFonts w:ascii="Times New Roman" w:eastAsia="Times New Roman" w:hAnsi="Times New Roman" w:cs="Times New Roman"/>
                <w:bCs/>
              </w:rPr>
              <w:t xml:space="preserve">ylltarisë dhe </w:t>
            </w:r>
            <w:r>
              <w:rPr>
                <w:rFonts w:ascii="Times New Roman" w:eastAsia="Times New Roman" w:hAnsi="Times New Roman" w:cs="Times New Roman"/>
                <w:bCs/>
              </w:rPr>
              <w:t>H</w:t>
            </w:r>
            <w:r w:rsidRPr="00A81446">
              <w:rPr>
                <w:rFonts w:ascii="Times New Roman" w:eastAsia="Times New Roman" w:hAnsi="Times New Roman" w:cs="Times New Roman"/>
                <w:bCs/>
              </w:rPr>
              <w:t>idroekonomi</w:t>
            </w:r>
            <w:r w:rsidRPr="00A81446">
              <w:rPr>
                <w:rFonts w:ascii="Times New Roman" w:eastAsia="Times New Roman" w:hAnsi="Times New Roman" w:cs="Times New Roman"/>
                <w:bCs/>
              </w:rPr>
              <w:lastRenderedPageBreak/>
              <w:t>së</w:t>
            </w:r>
            <w:r>
              <w:rPr>
                <w:rFonts w:ascii="Times New Roman" w:eastAsia="Times New Roman" w:hAnsi="Times New Roman" w:cs="Times New Roman"/>
                <w:bCs/>
              </w:rPr>
              <w:t xml:space="preserve"> (DBPH)</w:t>
            </w:r>
          </w:p>
        </w:tc>
        <w:tc>
          <w:tcPr>
            <w:tcW w:w="1189" w:type="dxa"/>
            <w:shd w:val="clear" w:color="auto" w:fill="auto"/>
          </w:tcPr>
          <w:p w14:paraId="568577D2" w14:textId="77777777" w:rsidR="000759C3" w:rsidRDefault="000759C3" w:rsidP="00396B8D">
            <w:pPr>
              <w:jc w:val="left"/>
              <w:rPr>
                <w:rFonts w:ascii="Times New Roman" w:eastAsia="Times New Roman" w:hAnsi="Times New Roman" w:cs="Times New Roman"/>
                <w:bCs/>
              </w:rPr>
            </w:pPr>
            <w:r>
              <w:rPr>
                <w:rFonts w:ascii="Times New Roman" w:eastAsia="Times New Roman" w:hAnsi="Times New Roman" w:cs="Times New Roman"/>
                <w:bCs/>
              </w:rPr>
              <w:lastRenderedPageBreak/>
              <w:t>ZBGJ</w:t>
            </w:r>
          </w:p>
          <w:p w14:paraId="37054333" w14:textId="77777777" w:rsidR="000759C3" w:rsidRDefault="000759C3" w:rsidP="00396B8D">
            <w:pPr>
              <w:jc w:val="left"/>
              <w:rPr>
                <w:rFonts w:ascii="Times New Roman" w:eastAsia="Times New Roman" w:hAnsi="Times New Roman" w:cs="Times New Roman"/>
                <w:bCs/>
              </w:rPr>
            </w:pPr>
            <w:r>
              <w:rPr>
                <w:rFonts w:ascii="Times New Roman" w:eastAsia="Times New Roman" w:hAnsi="Times New Roman" w:cs="Times New Roman"/>
                <w:bCs/>
              </w:rPr>
              <w:t>OJQ</w:t>
            </w:r>
          </w:p>
          <w:p w14:paraId="3851F25F" w14:textId="0F54E343" w:rsidR="000759C3" w:rsidRPr="00B07DB5" w:rsidRDefault="000759C3" w:rsidP="00396B8D">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8" w:type="dxa"/>
            <w:shd w:val="clear" w:color="auto" w:fill="auto"/>
          </w:tcPr>
          <w:p w14:paraId="6A1885E4" w14:textId="77777777" w:rsidR="000759C3" w:rsidRPr="00B07DB5" w:rsidRDefault="000759C3" w:rsidP="00396B8D">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p w14:paraId="49D559B7" w14:textId="77777777" w:rsidR="000759C3" w:rsidRPr="00B07DB5" w:rsidRDefault="000759C3" w:rsidP="00396B8D">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3ACC090B" w14:textId="344F8178" w:rsidR="000759C3" w:rsidRPr="00B07DB5" w:rsidRDefault="000759C3" w:rsidP="00396B8D">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7</w:t>
            </w:r>
          </w:p>
        </w:tc>
        <w:tc>
          <w:tcPr>
            <w:tcW w:w="1007" w:type="dxa"/>
            <w:shd w:val="clear" w:color="auto" w:fill="auto"/>
          </w:tcPr>
          <w:p w14:paraId="74FF3021" w14:textId="3ABFAAAF" w:rsidR="000759C3" w:rsidRDefault="00823BFF" w:rsidP="00396B8D">
            <w:pPr>
              <w:jc w:val="center"/>
              <w:rPr>
                <w:rFonts w:ascii="Times New Roman" w:eastAsia="Times New Roman" w:hAnsi="Times New Roman" w:cs="Times New Roman"/>
                <w:bCs/>
              </w:rPr>
            </w:pPr>
            <w:r>
              <w:rPr>
                <w:rFonts w:ascii="Times New Roman" w:eastAsia="Times New Roman" w:hAnsi="Times New Roman" w:cs="Times New Roman"/>
                <w:bCs/>
              </w:rPr>
              <w:t>247</w:t>
            </w:r>
            <w:r w:rsidR="000759C3">
              <w:rPr>
                <w:rFonts w:ascii="Times New Roman" w:eastAsia="Times New Roman" w:hAnsi="Times New Roman" w:cs="Times New Roman"/>
                <w:bCs/>
              </w:rPr>
              <w:t xml:space="preserve"> </w:t>
            </w:r>
            <w:r w:rsidR="000759C3" w:rsidRPr="00B07DB5">
              <w:rPr>
                <w:rFonts w:ascii="Times New Roman" w:eastAsia="Times New Roman" w:hAnsi="Times New Roman" w:cs="Times New Roman"/>
                <w:bCs/>
              </w:rPr>
              <w:t>€</w:t>
            </w:r>
          </w:p>
          <w:p w14:paraId="7B73D8A2" w14:textId="306584CA" w:rsidR="00591769" w:rsidRPr="00591769" w:rsidRDefault="00591769" w:rsidP="00396B8D">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4083BF5E" w14:textId="6BA7CB90" w:rsidR="000759C3" w:rsidRPr="00B07DB5" w:rsidRDefault="000759C3" w:rsidP="00396B8D">
            <w:pPr>
              <w:jc w:val="center"/>
              <w:rPr>
                <w:rFonts w:ascii="Times New Roman" w:eastAsia="Times New Roman" w:hAnsi="Times New Roman" w:cs="Times New Roman"/>
                <w:bCs/>
                <w:sz w:val="18"/>
                <w:szCs w:val="18"/>
              </w:rPr>
            </w:pPr>
          </w:p>
        </w:tc>
        <w:tc>
          <w:tcPr>
            <w:tcW w:w="1007" w:type="dxa"/>
            <w:shd w:val="clear" w:color="auto" w:fill="auto"/>
          </w:tcPr>
          <w:p w14:paraId="2427F5DD" w14:textId="77777777" w:rsidR="00823BFF" w:rsidRDefault="00823BFF" w:rsidP="00823BFF">
            <w:pPr>
              <w:jc w:val="center"/>
              <w:rPr>
                <w:rFonts w:ascii="Times New Roman" w:eastAsia="Times New Roman" w:hAnsi="Times New Roman" w:cs="Times New Roman"/>
                <w:bCs/>
              </w:rPr>
            </w:pPr>
            <w:r>
              <w:rPr>
                <w:rFonts w:ascii="Times New Roman" w:eastAsia="Times New Roman" w:hAnsi="Times New Roman" w:cs="Times New Roman"/>
                <w:bCs/>
              </w:rPr>
              <w:t xml:space="preserve">247 </w:t>
            </w:r>
            <w:r w:rsidRPr="00B07DB5">
              <w:rPr>
                <w:rFonts w:ascii="Times New Roman" w:eastAsia="Times New Roman" w:hAnsi="Times New Roman" w:cs="Times New Roman"/>
                <w:bCs/>
              </w:rPr>
              <w:t>€</w:t>
            </w:r>
          </w:p>
          <w:p w14:paraId="195140DC" w14:textId="2C0FD2C3" w:rsidR="000759C3" w:rsidRPr="00B07DB5" w:rsidRDefault="00823BFF" w:rsidP="00823BFF">
            <w:pPr>
              <w:jc w:val="center"/>
              <w:rPr>
                <w:rFonts w:ascii="Times New Roman" w:eastAsia="Times New Roman" w:hAnsi="Times New Roman" w:cs="Times New Roman"/>
                <w:bCs/>
              </w:rPr>
            </w:pPr>
            <w:r w:rsidRPr="00591769">
              <w:rPr>
                <w:rFonts w:ascii="Times New Roman" w:eastAsia="Times New Roman" w:hAnsi="Times New Roman" w:cs="Times New Roman"/>
                <w:bCs/>
                <w:sz w:val="18"/>
                <w:szCs w:val="18"/>
              </w:rPr>
              <w:t>(komuna)</w:t>
            </w:r>
          </w:p>
        </w:tc>
        <w:tc>
          <w:tcPr>
            <w:tcW w:w="1057" w:type="dxa"/>
          </w:tcPr>
          <w:p w14:paraId="2B57FEFB" w14:textId="77777777" w:rsidR="00823BFF" w:rsidRDefault="00823BFF" w:rsidP="00823BFF">
            <w:pPr>
              <w:jc w:val="center"/>
              <w:rPr>
                <w:rFonts w:ascii="Times New Roman" w:eastAsia="Times New Roman" w:hAnsi="Times New Roman" w:cs="Times New Roman"/>
                <w:bCs/>
              </w:rPr>
            </w:pPr>
            <w:r>
              <w:rPr>
                <w:rFonts w:ascii="Times New Roman" w:eastAsia="Times New Roman" w:hAnsi="Times New Roman" w:cs="Times New Roman"/>
                <w:bCs/>
              </w:rPr>
              <w:t xml:space="preserve">247 </w:t>
            </w:r>
            <w:r w:rsidRPr="00B07DB5">
              <w:rPr>
                <w:rFonts w:ascii="Times New Roman" w:eastAsia="Times New Roman" w:hAnsi="Times New Roman" w:cs="Times New Roman"/>
                <w:bCs/>
              </w:rPr>
              <w:t>€</w:t>
            </w:r>
          </w:p>
          <w:p w14:paraId="1DDB2F7C" w14:textId="69DDB17B" w:rsidR="00591769" w:rsidRPr="00591769" w:rsidRDefault="00823BFF" w:rsidP="00823BFF">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5D31E4E1" w14:textId="371E2031" w:rsidR="000759C3" w:rsidRPr="00B07DB5" w:rsidRDefault="000759C3" w:rsidP="00396B8D">
            <w:pPr>
              <w:jc w:val="center"/>
              <w:rPr>
                <w:rFonts w:ascii="Times New Roman" w:eastAsia="Times New Roman" w:hAnsi="Times New Roman" w:cs="Times New Roman"/>
                <w:bCs/>
              </w:rPr>
            </w:pPr>
          </w:p>
        </w:tc>
        <w:tc>
          <w:tcPr>
            <w:tcW w:w="1131" w:type="dxa"/>
          </w:tcPr>
          <w:p w14:paraId="78EEB4C4" w14:textId="77777777" w:rsidR="00823BFF" w:rsidRDefault="00823BFF" w:rsidP="00823BFF">
            <w:pPr>
              <w:jc w:val="center"/>
              <w:rPr>
                <w:rFonts w:ascii="Times New Roman" w:eastAsia="Times New Roman" w:hAnsi="Times New Roman" w:cs="Times New Roman"/>
                <w:bCs/>
              </w:rPr>
            </w:pPr>
            <w:r>
              <w:rPr>
                <w:rFonts w:ascii="Times New Roman" w:eastAsia="Times New Roman" w:hAnsi="Times New Roman" w:cs="Times New Roman"/>
                <w:bCs/>
              </w:rPr>
              <w:t xml:space="preserve">247 </w:t>
            </w:r>
            <w:r w:rsidRPr="00B07DB5">
              <w:rPr>
                <w:rFonts w:ascii="Times New Roman" w:eastAsia="Times New Roman" w:hAnsi="Times New Roman" w:cs="Times New Roman"/>
                <w:bCs/>
              </w:rPr>
              <w:t>€</w:t>
            </w:r>
          </w:p>
          <w:p w14:paraId="56F3F78D" w14:textId="7899B16B" w:rsidR="000759C3" w:rsidRDefault="00823BFF" w:rsidP="00823BFF">
            <w:pPr>
              <w:rPr>
                <w:rFonts w:ascii="Times New Roman" w:eastAsia="Times New Roman" w:hAnsi="Times New Roman" w:cs="Times New Roman"/>
                <w:bCs/>
              </w:rPr>
            </w:pPr>
            <w:r w:rsidRPr="00591769">
              <w:rPr>
                <w:rFonts w:ascii="Times New Roman" w:eastAsia="Times New Roman" w:hAnsi="Times New Roman" w:cs="Times New Roman"/>
                <w:bCs/>
                <w:sz w:val="18"/>
                <w:szCs w:val="18"/>
              </w:rPr>
              <w:t>(komuna)</w:t>
            </w:r>
          </w:p>
        </w:tc>
        <w:tc>
          <w:tcPr>
            <w:tcW w:w="1170" w:type="dxa"/>
          </w:tcPr>
          <w:p w14:paraId="700C640B" w14:textId="708FC7E1" w:rsidR="000759C3" w:rsidRDefault="000759C3" w:rsidP="00396B8D">
            <w:pPr>
              <w:rPr>
                <w:rFonts w:ascii="Times New Roman" w:eastAsia="Times New Roman" w:hAnsi="Times New Roman" w:cs="Times New Roman"/>
                <w:bCs/>
              </w:rPr>
            </w:pPr>
            <w:r>
              <w:rPr>
                <w:rFonts w:ascii="Times New Roman" w:eastAsia="Times New Roman" w:hAnsi="Times New Roman" w:cs="Times New Roman"/>
                <w:bCs/>
              </w:rPr>
              <w:t>DBPH</w:t>
            </w:r>
          </w:p>
          <w:p w14:paraId="47AB974C" w14:textId="77777777" w:rsidR="000759C3" w:rsidRDefault="000759C3" w:rsidP="00396B8D">
            <w:pPr>
              <w:rPr>
                <w:rFonts w:ascii="Times New Roman" w:eastAsia="Times New Roman" w:hAnsi="Times New Roman" w:cs="Times New Roman"/>
                <w:bCs/>
              </w:rPr>
            </w:pPr>
          </w:p>
          <w:p w14:paraId="5E2664FA" w14:textId="55A7FEB9" w:rsidR="000759C3" w:rsidRPr="00B07DB5" w:rsidRDefault="000759C3" w:rsidP="00396B8D">
            <w:pPr>
              <w:rPr>
                <w:rFonts w:ascii="Times New Roman" w:eastAsia="Times New Roman" w:hAnsi="Times New Roman" w:cs="Times New Roman"/>
                <w:bCs/>
              </w:rPr>
            </w:pPr>
            <w:r>
              <w:rPr>
                <w:rFonts w:ascii="Times New Roman" w:eastAsia="Times New Roman" w:hAnsi="Times New Roman" w:cs="Times New Roman"/>
                <w:bCs/>
              </w:rPr>
              <w:t>Donatorët</w:t>
            </w:r>
          </w:p>
        </w:tc>
        <w:tc>
          <w:tcPr>
            <w:tcW w:w="1555" w:type="dxa"/>
            <w:shd w:val="clear" w:color="auto" w:fill="auto"/>
          </w:tcPr>
          <w:p w14:paraId="4B3824C8" w14:textId="07DEDA15" w:rsidR="000759C3" w:rsidRDefault="00591769" w:rsidP="00396B8D">
            <w:pPr>
              <w:jc w:val="left"/>
              <w:rPr>
                <w:rFonts w:ascii="Times New Roman" w:eastAsia="Times New Roman" w:hAnsi="Times New Roman" w:cs="Times New Roman"/>
                <w:bCs/>
              </w:rPr>
            </w:pPr>
            <w:r>
              <w:rPr>
                <w:rFonts w:ascii="Times New Roman" w:eastAsia="Times New Roman" w:hAnsi="Times New Roman" w:cs="Times New Roman"/>
                <w:bCs/>
              </w:rPr>
              <w:t>4</w:t>
            </w:r>
            <w:r w:rsidR="000759C3">
              <w:rPr>
                <w:rFonts w:ascii="Times New Roman" w:eastAsia="Times New Roman" w:hAnsi="Times New Roman" w:cs="Times New Roman"/>
                <w:bCs/>
              </w:rPr>
              <w:t xml:space="preserve"> sesione të zhvilluara (</w:t>
            </w:r>
            <w:r w:rsidR="00C60A74">
              <w:rPr>
                <w:rFonts w:ascii="Times New Roman" w:eastAsia="Times New Roman" w:hAnsi="Times New Roman" w:cs="Times New Roman"/>
                <w:bCs/>
              </w:rPr>
              <w:t>1</w:t>
            </w:r>
            <w:r w:rsidR="000759C3">
              <w:rPr>
                <w:rFonts w:ascii="Times New Roman" w:eastAsia="Times New Roman" w:hAnsi="Times New Roman" w:cs="Times New Roman"/>
                <w:bCs/>
              </w:rPr>
              <w:t xml:space="preserve"> në vit)</w:t>
            </w:r>
          </w:p>
          <w:p w14:paraId="356246B4" w14:textId="77777777" w:rsidR="000759C3" w:rsidRDefault="000759C3" w:rsidP="00396B8D">
            <w:pPr>
              <w:jc w:val="left"/>
              <w:rPr>
                <w:rFonts w:ascii="Times New Roman" w:eastAsia="Times New Roman" w:hAnsi="Times New Roman" w:cs="Times New Roman"/>
                <w:bCs/>
              </w:rPr>
            </w:pPr>
          </w:p>
          <w:p w14:paraId="01FCB17A" w14:textId="46E8CA5A" w:rsidR="000759C3" w:rsidRPr="00B07DB5" w:rsidRDefault="00591769" w:rsidP="00396B8D">
            <w:pPr>
              <w:jc w:val="left"/>
              <w:rPr>
                <w:rFonts w:ascii="Times New Roman" w:eastAsia="Times New Roman" w:hAnsi="Times New Roman" w:cs="Times New Roman"/>
                <w:bCs/>
              </w:rPr>
            </w:pPr>
            <w:r>
              <w:rPr>
                <w:rFonts w:ascii="Times New Roman" w:eastAsia="Times New Roman" w:hAnsi="Times New Roman" w:cs="Times New Roman"/>
                <w:bCs/>
              </w:rPr>
              <w:lastRenderedPageBreak/>
              <w:t>400</w:t>
            </w:r>
            <w:r w:rsidR="000759C3">
              <w:rPr>
                <w:rFonts w:ascii="Times New Roman" w:eastAsia="Times New Roman" w:hAnsi="Times New Roman" w:cs="Times New Roman"/>
                <w:bCs/>
              </w:rPr>
              <w:t xml:space="preserve"> persona të përfshirë (</w:t>
            </w:r>
            <w:r w:rsidR="00C81700">
              <w:rPr>
                <w:rFonts w:ascii="Times New Roman" w:eastAsia="Times New Roman" w:hAnsi="Times New Roman" w:cs="Times New Roman"/>
                <w:bCs/>
              </w:rPr>
              <w:t>100</w:t>
            </w:r>
            <w:r w:rsidR="000759C3">
              <w:rPr>
                <w:rFonts w:ascii="Times New Roman" w:eastAsia="Times New Roman" w:hAnsi="Times New Roman" w:cs="Times New Roman"/>
                <w:bCs/>
              </w:rPr>
              <w:t xml:space="preserve"> në vit) ndarë sipas seksit, moshës, vendbanimit, etj.</w:t>
            </w:r>
          </w:p>
        </w:tc>
        <w:tc>
          <w:tcPr>
            <w:tcW w:w="1710" w:type="dxa"/>
            <w:shd w:val="clear" w:color="auto" w:fill="auto"/>
          </w:tcPr>
          <w:p w14:paraId="563142F3" w14:textId="2AD3C669" w:rsidR="000759C3" w:rsidRPr="00B07DB5" w:rsidRDefault="000759C3" w:rsidP="00396B8D">
            <w:pPr>
              <w:jc w:val="left"/>
              <w:rPr>
                <w:rFonts w:ascii="Times New Roman" w:eastAsia="Times New Roman" w:hAnsi="Times New Roman" w:cs="Times New Roman"/>
                <w:bCs/>
              </w:rPr>
            </w:pPr>
            <w:r>
              <w:rPr>
                <w:rFonts w:ascii="Times New Roman" w:eastAsia="Times New Roman" w:hAnsi="Times New Roman" w:cs="Times New Roman"/>
                <w:bCs/>
              </w:rPr>
              <w:lastRenderedPageBreak/>
              <w:t>KK</w:t>
            </w:r>
          </w:p>
        </w:tc>
      </w:tr>
      <w:tr w:rsidR="00C81700" w:rsidRPr="001127C2" w14:paraId="520A2DB7" w14:textId="77777777" w:rsidTr="001D29CA">
        <w:trPr>
          <w:trHeight w:val="420"/>
        </w:trPr>
        <w:tc>
          <w:tcPr>
            <w:tcW w:w="3780" w:type="dxa"/>
            <w:shd w:val="clear" w:color="auto" w:fill="auto"/>
          </w:tcPr>
          <w:p w14:paraId="4046CB49" w14:textId="7C6A5BB7" w:rsidR="00C81700" w:rsidRDefault="00591769" w:rsidP="00C81700">
            <w:pPr>
              <w:jc w:val="left"/>
              <w:rPr>
                <w:rFonts w:ascii="Times New Roman" w:eastAsia="Times New Roman" w:hAnsi="Times New Roman" w:cs="Times New Roman"/>
                <w:bCs/>
                <w:lang w:eastAsia="sq-AL"/>
              </w:rPr>
            </w:pPr>
            <w:r w:rsidRPr="00DA7972">
              <w:rPr>
                <w:rFonts w:ascii="Times New Roman" w:eastAsia="Times New Roman" w:hAnsi="Times New Roman" w:cs="Times New Roman"/>
                <w:bCs/>
                <w:lang w:eastAsia="sq-AL"/>
              </w:rPr>
              <w:lastRenderedPageBreak/>
              <w:t>2.1.</w:t>
            </w:r>
            <w:r w:rsidR="00823BFF">
              <w:rPr>
                <w:rFonts w:ascii="Times New Roman" w:eastAsia="Times New Roman" w:hAnsi="Times New Roman" w:cs="Times New Roman"/>
                <w:bCs/>
                <w:lang w:eastAsia="sq-AL"/>
              </w:rPr>
              <w:t>5</w:t>
            </w:r>
            <w:r w:rsidRPr="00DA7972">
              <w:rPr>
                <w:rFonts w:ascii="Times New Roman" w:eastAsia="Times New Roman" w:hAnsi="Times New Roman" w:cs="Times New Roman"/>
                <w:bCs/>
                <w:lang w:eastAsia="sq-AL"/>
              </w:rPr>
              <w:t>.</w:t>
            </w:r>
            <w:r w:rsidR="00FF072F">
              <w:rPr>
                <w:rFonts w:ascii="Times New Roman" w:eastAsia="Times New Roman" w:hAnsi="Times New Roman" w:cs="Times New Roman"/>
                <w:bCs/>
                <w:lang w:eastAsia="sq-AL"/>
              </w:rPr>
              <w:t xml:space="preserve"> </w:t>
            </w:r>
            <w:r w:rsidR="00C81700" w:rsidRPr="00DA7972">
              <w:rPr>
                <w:rFonts w:ascii="Times New Roman" w:eastAsia="Times New Roman" w:hAnsi="Times New Roman" w:cs="Times New Roman"/>
                <w:bCs/>
                <w:lang w:eastAsia="sq-AL"/>
              </w:rPr>
              <w:t>Mbajtja e sesioneve informuese me fermere e fermerë rreth aplikimit për grantet q</w:t>
            </w:r>
            <w:r w:rsidR="00DA7972" w:rsidRPr="00DA7972">
              <w:rPr>
                <w:rFonts w:ascii="Times New Roman" w:eastAsia="Times New Roman" w:hAnsi="Times New Roman" w:cs="Times New Roman"/>
                <w:bCs/>
                <w:lang w:eastAsia="sq-AL"/>
              </w:rPr>
              <w:t>ë</w:t>
            </w:r>
            <w:r w:rsidR="00C81700" w:rsidRPr="00DA7972">
              <w:rPr>
                <w:rFonts w:ascii="Times New Roman" w:eastAsia="Times New Roman" w:hAnsi="Times New Roman" w:cs="Times New Roman"/>
                <w:bCs/>
                <w:lang w:eastAsia="sq-AL"/>
              </w:rPr>
              <w:t xml:space="preserve"> jep ministria</w:t>
            </w:r>
            <w:r w:rsidR="00DA7972">
              <w:rPr>
                <w:rFonts w:ascii="Times New Roman" w:eastAsia="Times New Roman" w:hAnsi="Times New Roman" w:cs="Times New Roman"/>
                <w:bCs/>
                <w:lang w:eastAsia="sq-AL"/>
              </w:rPr>
              <w:t>.</w:t>
            </w:r>
          </w:p>
        </w:tc>
        <w:tc>
          <w:tcPr>
            <w:tcW w:w="1556" w:type="dxa"/>
            <w:shd w:val="clear" w:color="auto" w:fill="auto"/>
          </w:tcPr>
          <w:p w14:paraId="76F182FD" w14:textId="597C2D4B" w:rsidR="00C81700" w:rsidRPr="00A81446" w:rsidRDefault="00591769" w:rsidP="00C81700">
            <w:pPr>
              <w:jc w:val="left"/>
              <w:rPr>
                <w:rFonts w:ascii="Times New Roman" w:eastAsia="Times New Roman" w:hAnsi="Times New Roman" w:cs="Times New Roman"/>
                <w:bCs/>
              </w:rPr>
            </w:pPr>
            <w:r>
              <w:rPr>
                <w:rFonts w:ascii="Times New Roman" w:eastAsia="Times New Roman" w:hAnsi="Times New Roman" w:cs="Times New Roman"/>
                <w:bCs/>
              </w:rPr>
              <w:t>DBPH</w:t>
            </w:r>
          </w:p>
        </w:tc>
        <w:tc>
          <w:tcPr>
            <w:tcW w:w="1189" w:type="dxa"/>
            <w:shd w:val="clear" w:color="auto" w:fill="auto"/>
          </w:tcPr>
          <w:p w14:paraId="0DFEBC2A" w14:textId="77777777" w:rsidR="00DA7972" w:rsidRDefault="00DA7972" w:rsidP="00DA7972">
            <w:pPr>
              <w:jc w:val="left"/>
              <w:rPr>
                <w:rFonts w:ascii="Times New Roman" w:eastAsia="Times New Roman" w:hAnsi="Times New Roman" w:cs="Times New Roman"/>
                <w:bCs/>
              </w:rPr>
            </w:pPr>
            <w:r>
              <w:rPr>
                <w:rFonts w:ascii="Times New Roman" w:eastAsia="Times New Roman" w:hAnsi="Times New Roman" w:cs="Times New Roman"/>
                <w:bCs/>
              </w:rPr>
              <w:t>ZBGJ</w:t>
            </w:r>
          </w:p>
          <w:p w14:paraId="00855228" w14:textId="77777777" w:rsidR="00DA7972" w:rsidRDefault="00DA7972" w:rsidP="00DA7972">
            <w:pPr>
              <w:jc w:val="left"/>
              <w:rPr>
                <w:rFonts w:ascii="Times New Roman" w:eastAsia="Times New Roman" w:hAnsi="Times New Roman" w:cs="Times New Roman"/>
                <w:bCs/>
              </w:rPr>
            </w:pPr>
            <w:r>
              <w:rPr>
                <w:rFonts w:ascii="Times New Roman" w:eastAsia="Times New Roman" w:hAnsi="Times New Roman" w:cs="Times New Roman"/>
                <w:bCs/>
              </w:rPr>
              <w:t>OJQ</w:t>
            </w:r>
          </w:p>
          <w:p w14:paraId="2A3B0B17" w14:textId="15AD732B" w:rsidR="00C81700" w:rsidRDefault="00DA7972" w:rsidP="00DA7972">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8" w:type="dxa"/>
            <w:shd w:val="clear" w:color="auto" w:fill="auto"/>
          </w:tcPr>
          <w:p w14:paraId="5565303B" w14:textId="77777777" w:rsidR="00DA7972" w:rsidRPr="00B07DB5" w:rsidRDefault="00DA7972" w:rsidP="00DA7972">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p w14:paraId="25F82B04" w14:textId="77777777" w:rsidR="00DA7972" w:rsidRPr="00B07DB5" w:rsidRDefault="00DA7972" w:rsidP="00DA7972">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3625297A" w14:textId="3C96FB4A" w:rsidR="00C81700" w:rsidRPr="00B07DB5" w:rsidRDefault="00DA7972" w:rsidP="00DA7972">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7</w:t>
            </w:r>
          </w:p>
        </w:tc>
        <w:tc>
          <w:tcPr>
            <w:tcW w:w="1007" w:type="dxa"/>
            <w:shd w:val="clear" w:color="auto" w:fill="auto"/>
          </w:tcPr>
          <w:p w14:paraId="623202F1" w14:textId="0B9B58E7" w:rsidR="00DA7972" w:rsidRDefault="00E45F3A" w:rsidP="00DA7972">
            <w:pPr>
              <w:jc w:val="center"/>
              <w:rPr>
                <w:rFonts w:ascii="Times New Roman" w:eastAsia="Times New Roman" w:hAnsi="Times New Roman" w:cs="Times New Roman"/>
                <w:bCs/>
              </w:rPr>
            </w:pPr>
            <w:r>
              <w:rPr>
                <w:rFonts w:ascii="Times New Roman" w:eastAsia="Times New Roman" w:hAnsi="Times New Roman" w:cs="Times New Roman"/>
                <w:bCs/>
              </w:rPr>
              <w:t>272</w:t>
            </w:r>
            <w:r w:rsidR="00DA7972">
              <w:rPr>
                <w:rFonts w:ascii="Times New Roman" w:eastAsia="Times New Roman" w:hAnsi="Times New Roman" w:cs="Times New Roman"/>
                <w:bCs/>
              </w:rPr>
              <w:t xml:space="preserve"> </w:t>
            </w:r>
            <w:r w:rsidR="00DA7972" w:rsidRPr="00B07DB5">
              <w:rPr>
                <w:rFonts w:ascii="Times New Roman" w:eastAsia="Times New Roman" w:hAnsi="Times New Roman" w:cs="Times New Roman"/>
                <w:bCs/>
              </w:rPr>
              <w:t>€</w:t>
            </w:r>
          </w:p>
          <w:p w14:paraId="33A7AFF8" w14:textId="77777777" w:rsidR="00DA7972" w:rsidRPr="00591769" w:rsidRDefault="00DA7972" w:rsidP="00DA7972">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4AB50908" w14:textId="77777777" w:rsidR="00C81700" w:rsidRDefault="00C81700" w:rsidP="00C81700">
            <w:pPr>
              <w:jc w:val="center"/>
              <w:rPr>
                <w:rFonts w:ascii="Times New Roman" w:eastAsia="Times New Roman" w:hAnsi="Times New Roman" w:cs="Times New Roman"/>
                <w:bCs/>
              </w:rPr>
            </w:pPr>
          </w:p>
        </w:tc>
        <w:tc>
          <w:tcPr>
            <w:tcW w:w="1007" w:type="dxa"/>
            <w:shd w:val="clear" w:color="auto" w:fill="auto"/>
          </w:tcPr>
          <w:p w14:paraId="5F83293C" w14:textId="77777777" w:rsidR="00E45F3A" w:rsidRDefault="00E45F3A" w:rsidP="00E45F3A">
            <w:pPr>
              <w:jc w:val="center"/>
              <w:rPr>
                <w:rFonts w:ascii="Times New Roman" w:eastAsia="Times New Roman" w:hAnsi="Times New Roman" w:cs="Times New Roman"/>
                <w:bCs/>
              </w:rPr>
            </w:pPr>
            <w:r>
              <w:rPr>
                <w:rFonts w:ascii="Times New Roman" w:eastAsia="Times New Roman" w:hAnsi="Times New Roman" w:cs="Times New Roman"/>
                <w:bCs/>
              </w:rPr>
              <w:t xml:space="preserve">272 </w:t>
            </w:r>
            <w:r w:rsidRPr="00B07DB5">
              <w:rPr>
                <w:rFonts w:ascii="Times New Roman" w:eastAsia="Times New Roman" w:hAnsi="Times New Roman" w:cs="Times New Roman"/>
                <w:bCs/>
              </w:rPr>
              <w:t>€</w:t>
            </w:r>
          </w:p>
          <w:p w14:paraId="45D1CCF8" w14:textId="77777777" w:rsidR="00E45F3A" w:rsidRPr="00591769" w:rsidRDefault="00E45F3A" w:rsidP="00E45F3A">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1E285E56" w14:textId="77777777" w:rsidR="00C81700" w:rsidRDefault="00C81700" w:rsidP="00C81700">
            <w:pPr>
              <w:jc w:val="center"/>
              <w:rPr>
                <w:rFonts w:ascii="Times New Roman" w:eastAsia="Times New Roman" w:hAnsi="Times New Roman" w:cs="Times New Roman"/>
                <w:bCs/>
              </w:rPr>
            </w:pPr>
          </w:p>
        </w:tc>
        <w:tc>
          <w:tcPr>
            <w:tcW w:w="1057" w:type="dxa"/>
          </w:tcPr>
          <w:p w14:paraId="1CB12EB2" w14:textId="77777777" w:rsidR="00E45F3A" w:rsidRDefault="00E45F3A" w:rsidP="00E45F3A">
            <w:pPr>
              <w:jc w:val="center"/>
              <w:rPr>
                <w:rFonts w:ascii="Times New Roman" w:eastAsia="Times New Roman" w:hAnsi="Times New Roman" w:cs="Times New Roman"/>
                <w:bCs/>
              </w:rPr>
            </w:pPr>
            <w:r>
              <w:rPr>
                <w:rFonts w:ascii="Times New Roman" w:eastAsia="Times New Roman" w:hAnsi="Times New Roman" w:cs="Times New Roman"/>
                <w:bCs/>
              </w:rPr>
              <w:t xml:space="preserve">272 </w:t>
            </w:r>
            <w:r w:rsidRPr="00B07DB5">
              <w:rPr>
                <w:rFonts w:ascii="Times New Roman" w:eastAsia="Times New Roman" w:hAnsi="Times New Roman" w:cs="Times New Roman"/>
                <w:bCs/>
              </w:rPr>
              <w:t>€</w:t>
            </w:r>
          </w:p>
          <w:p w14:paraId="54592C05" w14:textId="77777777" w:rsidR="00E45F3A" w:rsidRPr="00591769" w:rsidRDefault="00E45F3A" w:rsidP="00E45F3A">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0DB7C856" w14:textId="77777777" w:rsidR="00C81700" w:rsidRDefault="00C81700" w:rsidP="00C81700">
            <w:pPr>
              <w:jc w:val="center"/>
              <w:rPr>
                <w:rFonts w:ascii="Times New Roman" w:eastAsia="Times New Roman" w:hAnsi="Times New Roman" w:cs="Times New Roman"/>
                <w:bCs/>
              </w:rPr>
            </w:pPr>
          </w:p>
        </w:tc>
        <w:tc>
          <w:tcPr>
            <w:tcW w:w="1131" w:type="dxa"/>
          </w:tcPr>
          <w:p w14:paraId="7BFA8EFC" w14:textId="77777777" w:rsidR="00E45F3A" w:rsidRDefault="00E45F3A" w:rsidP="00E45F3A">
            <w:pPr>
              <w:jc w:val="center"/>
              <w:rPr>
                <w:rFonts w:ascii="Times New Roman" w:eastAsia="Times New Roman" w:hAnsi="Times New Roman" w:cs="Times New Roman"/>
                <w:bCs/>
              </w:rPr>
            </w:pPr>
            <w:r>
              <w:rPr>
                <w:rFonts w:ascii="Times New Roman" w:eastAsia="Times New Roman" w:hAnsi="Times New Roman" w:cs="Times New Roman"/>
                <w:bCs/>
              </w:rPr>
              <w:t xml:space="preserve">272 </w:t>
            </w:r>
            <w:r w:rsidRPr="00B07DB5">
              <w:rPr>
                <w:rFonts w:ascii="Times New Roman" w:eastAsia="Times New Roman" w:hAnsi="Times New Roman" w:cs="Times New Roman"/>
                <w:bCs/>
              </w:rPr>
              <w:t>€</w:t>
            </w:r>
          </w:p>
          <w:p w14:paraId="564C4B36" w14:textId="77777777" w:rsidR="00E45F3A" w:rsidRPr="00591769" w:rsidRDefault="00E45F3A" w:rsidP="00E45F3A">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5E8D3C78" w14:textId="77777777" w:rsidR="00C81700" w:rsidRDefault="00C81700" w:rsidP="00C81700">
            <w:pPr>
              <w:rPr>
                <w:rFonts w:ascii="Times New Roman" w:eastAsia="Times New Roman" w:hAnsi="Times New Roman" w:cs="Times New Roman"/>
                <w:bCs/>
              </w:rPr>
            </w:pPr>
          </w:p>
        </w:tc>
        <w:tc>
          <w:tcPr>
            <w:tcW w:w="1170" w:type="dxa"/>
          </w:tcPr>
          <w:p w14:paraId="135C349D" w14:textId="77777777" w:rsidR="00787B9E" w:rsidRDefault="00787B9E" w:rsidP="00787B9E">
            <w:pPr>
              <w:rPr>
                <w:rFonts w:ascii="Times New Roman" w:eastAsia="Times New Roman" w:hAnsi="Times New Roman" w:cs="Times New Roman"/>
                <w:bCs/>
              </w:rPr>
            </w:pPr>
            <w:r>
              <w:rPr>
                <w:rFonts w:ascii="Times New Roman" w:eastAsia="Times New Roman" w:hAnsi="Times New Roman" w:cs="Times New Roman"/>
                <w:bCs/>
              </w:rPr>
              <w:t>DBPH</w:t>
            </w:r>
          </w:p>
          <w:p w14:paraId="535B2780" w14:textId="77777777" w:rsidR="00787B9E" w:rsidRDefault="00787B9E" w:rsidP="00787B9E">
            <w:pPr>
              <w:rPr>
                <w:rFonts w:ascii="Times New Roman" w:eastAsia="Times New Roman" w:hAnsi="Times New Roman" w:cs="Times New Roman"/>
                <w:bCs/>
              </w:rPr>
            </w:pPr>
          </w:p>
          <w:p w14:paraId="6B55AE65" w14:textId="6B0749BE" w:rsidR="00C81700" w:rsidRDefault="00787B9E" w:rsidP="00787B9E">
            <w:pPr>
              <w:rPr>
                <w:rFonts w:ascii="Times New Roman" w:eastAsia="Times New Roman" w:hAnsi="Times New Roman" w:cs="Times New Roman"/>
                <w:bCs/>
              </w:rPr>
            </w:pPr>
            <w:r>
              <w:rPr>
                <w:rFonts w:ascii="Times New Roman" w:eastAsia="Times New Roman" w:hAnsi="Times New Roman" w:cs="Times New Roman"/>
                <w:bCs/>
              </w:rPr>
              <w:t>Donatorët</w:t>
            </w:r>
          </w:p>
        </w:tc>
        <w:tc>
          <w:tcPr>
            <w:tcW w:w="1555" w:type="dxa"/>
            <w:shd w:val="clear" w:color="auto" w:fill="auto"/>
          </w:tcPr>
          <w:p w14:paraId="0898363A" w14:textId="319024B4" w:rsidR="00787B9E" w:rsidRDefault="00DA7972" w:rsidP="00787B9E">
            <w:pPr>
              <w:jc w:val="left"/>
              <w:rPr>
                <w:rFonts w:ascii="Times New Roman" w:eastAsia="Times New Roman" w:hAnsi="Times New Roman" w:cs="Times New Roman"/>
                <w:bCs/>
              </w:rPr>
            </w:pPr>
            <w:r>
              <w:rPr>
                <w:rFonts w:ascii="Times New Roman" w:eastAsia="Times New Roman" w:hAnsi="Times New Roman" w:cs="Times New Roman"/>
                <w:bCs/>
              </w:rPr>
              <w:t>4</w:t>
            </w:r>
            <w:r w:rsidR="00787B9E">
              <w:rPr>
                <w:rFonts w:ascii="Times New Roman" w:eastAsia="Times New Roman" w:hAnsi="Times New Roman" w:cs="Times New Roman"/>
                <w:bCs/>
              </w:rPr>
              <w:t xml:space="preserve"> sesione të zhvilluara (1 në vit)</w:t>
            </w:r>
          </w:p>
          <w:p w14:paraId="5264F92E" w14:textId="77777777" w:rsidR="00787B9E" w:rsidRDefault="00787B9E" w:rsidP="00787B9E">
            <w:pPr>
              <w:jc w:val="left"/>
              <w:rPr>
                <w:rFonts w:ascii="Times New Roman" w:eastAsia="Times New Roman" w:hAnsi="Times New Roman" w:cs="Times New Roman"/>
                <w:bCs/>
              </w:rPr>
            </w:pPr>
          </w:p>
          <w:p w14:paraId="51103A9F" w14:textId="0246E5F6" w:rsidR="00C81700" w:rsidRDefault="00DA7972" w:rsidP="00787B9E">
            <w:pPr>
              <w:jc w:val="left"/>
              <w:rPr>
                <w:rFonts w:ascii="Times New Roman" w:eastAsia="Times New Roman" w:hAnsi="Times New Roman" w:cs="Times New Roman"/>
                <w:bCs/>
              </w:rPr>
            </w:pPr>
            <w:r>
              <w:rPr>
                <w:rFonts w:ascii="Times New Roman" w:eastAsia="Times New Roman" w:hAnsi="Times New Roman" w:cs="Times New Roman"/>
                <w:bCs/>
              </w:rPr>
              <w:t>600</w:t>
            </w:r>
            <w:r w:rsidR="00787B9E">
              <w:rPr>
                <w:rFonts w:ascii="Times New Roman" w:eastAsia="Times New Roman" w:hAnsi="Times New Roman" w:cs="Times New Roman"/>
                <w:bCs/>
              </w:rPr>
              <w:t xml:space="preserve"> persona të përfshirë (150 në vit) ndarë sipas seksit, moshës, vendbanimit, etj.</w:t>
            </w:r>
          </w:p>
        </w:tc>
        <w:tc>
          <w:tcPr>
            <w:tcW w:w="1710" w:type="dxa"/>
            <w:shd w:val="clear" w:color="auto" w:fill="auto"/>
          </w:tcPr>
          <w:p w14:paraId="76A5CF2F" w14:textId="0EDD72E2" w:rsidR="00C81700" w:rsidRDefault="00686D48" w:rsidP="00C81700">
            <w:pPr>
              <w:jc w:val="left"/>
              <w:rPr>
                <w:rFonts w:ascii="Times New Roman" w:eastAsia="Times New Roman" w:hAnsi="Times New Roman" w:cs="Times New Roman"/>
                <w:bCs/>
              </w:rPr>
            </w:pPr>
            <w:r>
              <w:rPr>
                <w:rFonts w:ascii="Times New Roman" w:eastAsia="Times New Roman" w:hAnsi="Times New Roman" w:cs="Times New Roman"/>
                <w:bCs/>
              </w:rPr>
              <w:t>KK</w:t>
            </w:r>
          </w:p>
        </w:tc>
      </w:tr>
      <w:tr w:rsidR="00C81700" w:rsidRPr="001127C2" w14:paraId="4E2B4F16" w14:textId="77777777" w:rsidTr="001D29CA">
        <w:trPr>
          <w:trHeight w:val="420"/>
        </w:trPr>
        <w:tc>
          <w:tcPr>
            <w:tcW w:w="3780" w:type="dxa"/>
            <w:shd w:val="clear" w:color="auto" w:fill="auto"/>
          </w:tcPr>
          <w:p w14:paraId="28A4C955" w14:textId="79F38116" w:rsidR="00C81700" w:rsidRPr="001D29CA" w:rsidRDefault="00C81700" w:rsidP="00C81700">
            <w:pPr>
              <w:jc w:val="left"/>
              <w:rPr>
                <w:rFonts w:ascii="Times New Roman" w:eastAsia="Times New Roman" w:hAnsi="Times New Roman" w:cs="Times New Roman"/>
                <w:bCs/>
                <w:lang w:eastAsia="sq-AL"/>
              </w:rPr>
            </w:pPr>
            <w:r w:rsidRPr="001D29CA">
              <w:rPr>
                <w:rFonts w:ascii="Times New Roman" w:eastAsia="Times New Roman" w:hAnsi="Times New Roman" w:cs="Times New Roman"/>
                <w:bCs/>
                <w:lang w:eastAsia="sq-AL"/>
              </w:rPr>
              <w:t>2.1.</w:t>
            </w:r>
            <w:r w:rsidR="00823BFF">
              <w:rPr>
                <w:rFonts w:ascii="Times New Roman" w:eastAsia="Times New Roman" w:hAnsi="Times New Roman" w:cs="Times New Roman"/>
                <w:bCs/>
                <w:lang w:eastAsia="sq-AL"/>
              </w:rPr>
              <w:t>6</w:t>
            </w:r>
            <w:r w:rsidRPr="001D29CA">
              <w:rPr>
                <w:rFonts w:ascii="Times New Roman" w:eastAsia="Times New Roman" w:hAnsi="Times New Roman" w:cs="Times New Roman"/>
                <w:bCs/>
                <w:lang w:eastAsia="sq-AL"/>
              </w:rPr>
              <w:t xml:space="preserve">. </w:t>
            </w:r>
            <w:r w:rsidRPr="00BE2D90">
              <w:rPr>
                <w:rFonts w:ascii="Times New Roman" w:eastAsia="Times New Roman" w:hAnsi="Times New Roman" w:cs="Times New Roman"/>
                <w:bCs/>
                <w:lang w:eastAsia="sq-AL"/>
              </w:rPr>
              <w:t>Ndarja e subvencioneve nga Drejtoria e Bujqësisë duke respektuar parimet e barazisë gjinore</w:t>
            </w:r>
            <w:r w:rsidR="00BE2D90">
              <w:rPr>
                <w:rFonts w:ascii="Times New Roman" w:eastAsia="Times New Roman" w:hAnsi="Times New Roman" w:cs="Times New Roman"/>
                <w:bCs/>
                <w:lang w:eastAsia="sq-AL"/>
              </w:rPr>
              <w:t>.</w:t>
            </w:r>
          </w:p>
        </w:tc>
        <w:tc>
          <w:tcPr>
            <w:tcW w:w="1556" w:type="dxa"/>
            <w:shd w:val="clear" w:color="auto" w:fill="auto"/>
          </w:tcPr>
          <w:p w14:paraId="54CC8563" w14:textId="25DFD03C" w:rsidR="00C81700" w:rsidRPr="001D29CA" w:rsidRDefault="00C81700" w:rsidP="00C81700">
            <w:pPr>
              <w:jc w:val="left"/>
              <w:rPr>
                <w:rFonts w:ascii="Times New Roman" w:eastAsia="Times New Roman" w:hAnsi="Times New Roman" w:cs="Times New Roman"/>
                <w:bCs/>
              </w:rPr>
            </w:pPr>
            <w:r w:rsidRPr="001D29CA">
              <w:rPr>
                <w:rFonts w:ascii="Times New Roman" w:eastAsia="Times New Roman" w:hAnsi="Times New Roman" w:cs="Times New Roman"/>
                <w:bCs/>
              </w:rPr>
              <w:t>DBPH</w:t>
            </w:r>
          </w:p>
        </w:tc>
        <w:tc>
          <w:tcPr>
            <w:tcW w:w="1189" w:type="dxa"/>
            <w:shd w:val="clear" w:color="auto" w:fill="auto"/>
          </w:tcPr>
          <w:p w14:paraId="45261A0E" w14:textId="5B6EE47A" w:rsidR="00C81700" w:rsidRPr="00C27A99" w:rsidRDefault="00C81700" w:rsidP="00C81700">
            <w:pPr>
              <w:jc w:val="left"/>
              <w:rPr>
                <w:rFonts w:ascii="Times New Roman" w:eastAsia="Times New Roman" w:hAnsi="Times New Roman" w:cs="Times New Roman"/>
                <w:bCs/>
                <w:highlight w:val="cyan"/>
              </w:rPr>
            </w:pPr>
          </w:p>
        </w:tc>
        <w:tc>
          <w:tcPr>
            <w:tcW w:w="1218" w:type="dxa"/>
            <w:shd w:val="clear" w:color="auto" w:fill="auto"/>
          </w:tcPr>
          <w:p w14:paraId="5303653B" w14:textId="77777777" w:rsidR="00C81700" w:rsidRPr="001D29CA" w:rsidRDefault="00C81700" w:rsidP="00C81700">
            <w:pPr>
              <w:jc w:val="center"/>
              <w:rPr>
                <w:rFonts w:ascii="Times New Roman" w:eastAsia="Times New Roman" w:hAnsi="Times New Roman" w:cs="Times New Roman"/>
                <w:bCs/>
              </w:rPr>
            </w:pPr>
            <w:r w:rsidRPr="001D29CA">
              <w:rPr>
                <w:rFonts w:ascii="Times New Roman" w:eastAsia="Times New Roman" w:hAnsi="Times New Roman" w:cs="Times New Roman"/>
                <w:bCs/>
              </w:rPr>
              <w:t>2024</w:t>
            </w:r>
          </w:p>
          <w:p w14:paraId="444F6AE4" w14:textId="77777777" w:rsidR="00C81700" w:rsidRPr="001D29CA" w:rsidRDefault="00C81700" w:rsidP="00C81700">
            <w:pPr>
              <w:jc w:val="center"/>
              <w:rPr>
                <w:rFonts w:ascii="Times New Roman" w:eastAsia="Times New Roman" w:hAnsi="Times New Roman" w:cs="Times New Roman"/>
                <w:bCs/>
              </w:rPr>
            </w:pPr>
            <w:r w:rsidRPr="001D29CA">
              <w:rPr>
                <w:rFonts w:ascii="Times New Roman" w:eastAsia="Times New Roman" w:hAnsi="Times New Roman" w:cs="Times New Roman"/>
                <w:bCs/>
              </w:rPr>
              <w:t>-</w:t>
            </w:r>
          </w:p>
          <w:p w14:paraId="61C264EC" w14:textId="23FB0209" w:rsidR="00C81700" w:rsidRPr="001D29CA" w:rsidRDefault="00C81700" w:rsidP="00C81700">
            <w:pPr>
              <w:jc w:val="center"/>
              <w:rPr>
                <w:rFonts w:ascii="Times New Roman" w:eastAsia="Times New Roman" w:hAnsi="Times New Roman" w:cs="Times New Roman"/>
                <w:bCs/>
              </w:rPr>
            </w:pPr>
            <w:r w:rsidRPr="001D29CA">
              <w:rPr>
                <w:rFonts w:ascii="Times New Roman" w:eastAsia="Times New Roman" w:hAnsi="Times New Roman" w:cs="Times New Roman"/>
                <w:bCs/>
              </w:rPr>
              <w:t>2027</w:t>
            </w:r>
          </w:p>
        </w:tc>
        <w:tc>
          <w:tcPr>
            <w:tcW w:w="1007" w:type="dxa"/>
            <w:shd w:val="clear" w:color="auto" w:fill="auto"/>
          </w:tcPr>
          <w:p w14:paraId="12FDDD03" w14:textId="78B0D14B" w:rsidR="00C81700" w:rsidRDefault="00C81700" w:rsidP="00C81700">
            <w:pPr>
              <w:jc w:val="center"/>
              <w:rPr>
                <w:rFonts w:ascii="Times New Roman" w:eastAsia="Times New Roman" w:hAnsi="Times New Roman" w:cs="Times New Roman"/>
                <w:bCs/>
              </w:rPr>
            </w:pPr>
            <w:r w:rsidRPr="001D29CA">
              <w:rPr>
                <w:rFonts w:ascii="Times New Roman" w:eastAsia="Times New Roman" w:hAnsi="Times New Roman" w:cs="Times New Roman"/>
                <w:bCs/>
              </w:rPr>
              <w:t>93,522 €</w:t>
            </w:r>
          </w:p>
          <w:p w14:paraId="786EDC2C" w14:textId="46C0577F" w:rsidR="001D29CA" w:rsidRPr="001D29CA" w:rsidRDefault="001D29CA" w:rsidP="00C81700">
            <w:pPr>
              <w:jc w:val="center"/>
              <w:rPr>
                <w:rFonts w:ascii="Times New Roman" w:eastAsia="Times New Roman" w:hAnsi="Times New Roman" w:cs="Times New Roman"/>
                <w:bCs/>
                <w:sz w:val="18"/>
                <w:szCs w:val="18"/>
              </w:rPr>
            </w:pPr>
            <w:r w:rsidRPr="001D29CA">
              <w:rPr>
                <w:rFonts w:ascii="Times New Roman" w:eastAsia="Times New Roman" w:hAnsi="Times New Roman" w:cs="Times New Roman"/>
                <w:bCs/>
                <w:sz w:val="18"/>
                <w:szCs w:val="18"/>
              </w:rPr>
              <w:t>(komuna)</w:t>
            </w:r>
          </w:p>
          <w:p w14:paraId="79A6A9C4" w14:textId="53DB1F8E" w:rsidR="00C81700" w:rsidRPr="001D29CA" w:rsidRDefault="00C81700" w:rsidP="00C81700">
            <w:pPr>
              <w:jc w:val="center"/>
              <w:rPr>
                <w:rFonts w:ascii="Times New Roman" w:eastAsia="Times New Roman" w:hAnsi="Times New Roman" w:cs="Times New Roman"/>
                <w:bCs/>
                <w:sz w:val="18"/>
                <w:szCs w:val="18"/>
              </w:rPr>
            </w:pPr>
          </w:p>
        </w:tc>
        <w:tc>
          <w:tcPr>
            <w:tcW w:w="1007" w:type="dxa"/>
            <w:shd w:val="clear" w:color="auto" w:fill="auto"/>
          </w:tcPr>
          <w:p w14:paraId="30148226" w14:textId="1DFC1E35" w:rsidR="00C81700" w:rsidRPr="001D29CA" w:rsidRDefault="00C81700" w:rsidP="00C81700">
            <w:pPr>
              <w:jc w:val="center"/>
              <w:rPr>
                <w:rFonts w:ascii="Times New Roman" w:eastAsia="Times New Roman" w:hAnsi="Times New Roman" w:cs="Times New Roman"/>
                <w:bCs/>
              </w:rPr>
            </w:pPr>
            <w:r w:rsidRPr="001D29CA">
              <w:rPr>
                <w:rFonts w:ascii="Times New Roman" w:eastAsia="Times New Roman" w:hAnsi="Times New Roman" w:cs="Times New Roman"/>
                <w:bCs/>
              </w:rPr>
              <w:t>200,000 €</w:t>
            </w:r>
          </w:p>
          <w:p w14:paraId="5A1181DA" w14:textId="77777777" w:rsidR="001D29CA" w:rsidRPr="001D29CA" w:rsidRDefault="001D29CA" w:rsidP="001D29CA">
            <w:pPr>
              <w:jc w:val="center"/>
              <w:rPr>
                <w:rFonts w:ascii="Times New Roman" w:eastAsia="Times New Roman" w:hAnsi="Times New Roman" w:cs="Times New Roman"/>
                <w:bCs/>
                <w:sz w:val="18"/>
                <w:szCs w:val="18"/>
              </w:rPr>
            </w:pPr>
            <w:r w:rsidRPr="001D29CA">
              <w:rPr>
                <w:rFonts w:ascii="Times New Roman" w:eastAsia="Times New Roman" w:hAnsi="Times New Roman" w:cs="Times New Roman"/>
                <w:bCs/>
                <w:sz w:val="18"/>
                <w:szCs w:val="18"/>
              </w:rPr>
              <w:t>(komuna)</w:t>
            </w:r>
          </w:p>
          <w:p w14:paraId="09CBC3F6" w14:textId="3870A0F1" w:rsidR="00C81700" w:rsidRPr="001D29CA" w:rsidRDefault="00C81700" w:rsidP="00C81700">
            <w:pPr>
              <w:jc w:val="center"/>
              <w:rPr>
                <w:rFonts w:ascii="Times New Roman" w:eastAsia="Times New Roman" w:hAnsi="Times New Roman" w:cs="Times New Roman"/>
                <w:bCs/>
              </w:rPr>
            </w:pPr>
          </w:p>
        </w:tc>
        <w:tc>
          <w:tcPr>
            <w:tcW w:w="1057" w:type="dxa"/>
          </w:tcPr>
          <w:p w14:paraId="1DD1BF47" w14:textId="7CE6946D" w:rsidR="00C81700" w:rsidRPr="001D29CA" w:rsidRDefault="00C81700" w:rsidP="00C81700">
            <w:pPr>
              <w:jc w:val="center"/>
              <w:rPr>
                <w:rFonts w:ascii="Times New Roman" w:eastAsia="Times New Roman" w:hAnsi="Times New Roman" w:cs="Times New Roman"/>
                <w:bCs/>
              </w:rPr>
            </w:pPr>
            <w:r w:rsidRPr="001D29CA">
              <w:rPr>
                <w:rFonts w:ascii="Times New Roman" w:eastAsia="Times New Roman" w:hAnsi="Times New Roman" w:cs="Times New Roman"/>
                <w:bCs/>
              </w:rPr>
              <w:t>200,000  €</w:t>
            </w:r>
          </w:p>
          <w:p w14:paraId="6CAF8087" w14:textId="77777777" w:rsidR="001D29CA" w:rsidRPr="001D29CA" w:rsidRDefault="001D29CA" w:rsidP="001D29CA">
            <w:pPr>
              <w:jc w:val="center"/>
              <w:rPr>
                <w:rFonts w:ascii="Times New Roman" w:eastAsia="Times New Roman" w:hAnsi="Times New Roman" w:cs="Times New Roman"/>
                <w:bCs/>
                <w:sz w:val="18"/>
                <w:szCs w:val="18"/>
              </w:rPr>
            </w:pPr>
            <w:r w:rsidRPr="001D29CA">
              <w:rPr>
                <w:rFonts w:ascii="Times New Roman" w:eastAsia="Times New Roman" w:hAnsi="Times New Roman" w:cs="Times New Roman"/>
                <w:bCs/>
                <w:sz w:val="18"/>
                <w:szCs w:val="18"/>
              </w:rPr>
              <w:t>(komuna)</w:t>
            </w:r>
          </w:p>
          <w:p w14:paraId="69295C4D" w14:textId="20F02964" w:rsidR="00C81700" w:rsidRPr="001D29CA" w:rsidRDefault="00C81700" w:rsidP="00C81700">
            <w:pPr>
              <w:jc w:val="center"/>
              <w:rPr>
                <w:rFonts w:ascii="Times New Roman" w:eastAsia="Times New Roman" w:hAnsi="Times New Roman" w:cs="Times New Roman"/>
                <w:bCs/>
              </w:rPr>
            </w:pPr>
          </w:p>
        </w:tc>
        <w:tc>
          <w:tcPr>
            <w:tcW w:w="1131" w:type="dxa"/>
          </w:tcPr>
          <w:p w14:paraId="71F2902B" w14:textId="17E9213B" w:rsidR="001D29CA" w:rsidRPr="001D29CA" w:rsidRDefault="00C81700" w:rsidP="001D29CA">
            <w:pPr>
              <w:jc w:val="center"/>
              <w:rPr>
                <w:rFonts w:ascii="Times New Roman" w:eastAsia="Times New Roman" w:hAnsi="Times New Roman" w:cs="Times New Roman"/>
                <w:bCs/>
              </w:rPr>
            </w:pPr>
            <w:r w:rsidRPr="001D29CA">
              <w:rPr>
                <w:rFonts w:ascii="Times New Roman" w:eastAsia="Times New Roman" w:hAnsi="Times New Roman" w:cs="Times New Roman"/>
                <w:bCs/>
              </w:rPr>
              <w:t>200,000</w:t>
            </w:r>
            <w:r w:rsidR="001D29CA">
              <w:rPr>
                <w:rFonts w:ascii="Times New Roman" w:eastAsia="Times New Roman" w:hAnsi="Times New Roman" w:cs="Times New Roman"/>
                <w:bCs/>
              </w:rPr>
              <w:t xml:space="preserve"> </w:t>
            </w:r>
            <w:r w:rsidR="001D29CA" w:rsidRPr="001D29CA">
              <w:rPr>
                <w:rFonts w:ascii="Times New Roman" w:eastAsia="Times New Roman" w:hAnsi="Times New Roman" w:cs="Times New Roman"/>
                <w:bCs/>
              </w:rPr>
              <w:t>€</w:t>
            </w:r>
          </w:p>
          <w:p w14:paraId="0191C81F" w14:textId="77777777" w:rsidR="001D29CA" w:rsidRPr="001D29CA" w:rsidRDefault="001D29CA" w:rsidP="001D29CA">
            <w:pPr>
              <w:jc w:val="center"/>
              <w:rPr>
                <w:rFonts w:ascii="Times New Roman" w:eastAsia="Times New Roman" w:hAnsi="Times New Roman" w:cs="Times New Roman"/>
                <w:bCs/>
                <w:sz w:val="18"/>
                <w:szCs w:val="18"/>
              </w:rPr>
            </w:pPr>
            <w:r w:rsidRPr="001D29CA">
              <w:rPr>
                <w:rFonts w:ascii="Times New Roman" w:eastAsia="Times New Roman" w:hAnsi="Times New Roman" w:cs="Times New Roman"/>
                <w:bCs/>
                <w:sz w:val="18"/>
                <w:szCs w:val="18"/>
              </w:rPr>
              <w:t>(komuna)</w:t>
            </w:r>
          </w:p>
          <w:p w14:paraId="4D261C91" w14:textId="50B70289" w:rsidR="00C81700" w:rsidRPr="001D29CA" w:rsidRDefault="00C81700" w:rsidP="00C81700">
            <w:pPr>
              <w:rPr>
                <w:rFonts w:ascii="Times New Roman" w:eastAsia="Times New Roman" w:hAnsi="Times New Roman" w:cs="Times New Roman"/>
                <w:bCs/>
              </w:rPr>
            </w:pPr>
          </w:p>
        </w:tc>
        <w:tc>
          <w:tcPr>
            <w:tcW w:w="1170" w:type="dxa"/>
          </w:tcPr>
          <w:p w14:paraId="2AD48B0B" w14:textId="5CD75D60" w:rsidR="00C81700" w:rsidRPr="001D29CA" w:rsidRDefault="00C81700" w:rsidP="00C81700">
            <w:pPr>
              <w:rPr>
                <w:rFonts w:ascii="Times New Roman" w:eastAsia="Times New Roman" w:hAnsi="Times New Roman" w:cs="Times New Roman"/>
                <w:bCs/>
              </w:rPr>
            </w:pPr>
            <w:r w:rsidRPr="001D29CA">
              <w:rPr>
                <w:rFonts w:ascii="Times New Roman" w:eastAsia="Times New Roman" w:hAnsi="Times New Roman" w:cs="Times New Roman"/>
                <w:bCs/>
              </w:rPr>
              <w:t>DBPH</w:t>
            </w:r>
          </w:p>
          <w:p w14:paraId="36E6E3B6" w14:textId="77777777" w:rsidR="00C81700" w:rsidRPr="001D29CA" w:rsidRDefault="00C81700" w:rsidP="00C81700">
            <w:pPr>
              <w:rPr>
                <w:rFonts w:ascii="Times New Roman" w:eastAsia="Times New Roman" w:hAnsi="Times New Roman" w:cs="Times New Roman"/>
                <w:bCs/>
              </w:rPr>
            </w:pPr>
          </w:p>
          <w:p w14:paraId="72C6EF0E" w14:textId="65ACA31B" w:rsidR="00C81700" w:rsidRPr="001D29CA" w:rsidRDefault="00C81700" w:rsidP="00C81700">
            <w:pPr>
              <w:rPr>
                <w:rFonts w:ascii="Times New Roman" w:eastAsia="Times New Roman" w:hAnsi="Times New Roman" w:cs="Times New Roman"/>
                <w:bCs/>
              </w:rPr>
            </w:pPr>
          </w:p>
        </w:tc>
        <w:tc>
          <w:tcPr>
            <w:tcW w:w="1555" w:type="dxa"/>
            <w:shd w:val="clear" w:color="auto" w:fill="auto"/>
          </w:tcPr>
          <w:p w14:paraId="54CDDA4E" w14:textId="6149718E" w:rsidR="00C81700" w:rsidRPr="001D29CA" w:rsidRDefault="001D29CA" w:rsidP="00C81700">
            <w:pPr>
              <w:jc w:val="left"/>
              <w:rPr>
                <w:rFonts w:ascii="Times New Roman" w:eastAsia="Times New Roman" w:hAnsi="Times New Roman" w:cs="Times New Roman"/>
                <w:bCs/>
              </w:rPr>
            </w:pPr>
            <w:r>
              <w:rPr>
                <w:rFonts w:ascii="Times New Roman" w:eastAsia="Times New Roman" w:hAnsi="Times New Roman" w:cs="Times New Roman"/>
                <w:bCs/>
              </w:rPr>
              <w:t>Numri i</w:t>
            </w:r>
            <w:r w:rsidR="00C81700" w:rsidRPr="001D29CA">
              <w:rPr>
                <w:rFonts w:ascii="Times New Roman" w:eastAsia="Times New Roman" w:hAnsi="Times New Roman" w:cs="Times New Roman"/>
                <w:bCs/>
              </w:rPr>
              <w:t xml:space="preserve"> </w:t>
            </w:r>
            <w:r>
              <w:rPr>
                <w:rFonts w:ascii="Times New Roman" w:eastAsia="Times New Roman" w:hAnsi="Times New Roman" w:cs="Times New Roman"/>
                <w:bCs/>
              </w:rPr>
              <w:t>përfitues/eve</w:t>
            </w:r>
            <w:r w:rsidR="00C81700" w:rsidRPr="001D29CA">
              <w:rPr>
                <w:rFonts w:ascii="Times New Roman" w:eastAsia="Times New Roman" w:hAnsi="Times New Roman" w:cs="Times New Roman"/>
                <w:bCs/>
              </w:rPr>
              <w:t xml:space="preserve"> (në vit) ndarë sipas seksit, moshës, vendbanimit, etj.</w:t>
            </w:r>
          </w:p>
        </w:tc>
        <w:tc>
          <w:tcPr>
            <w:tcW w:w="1710" w:type="dxa"/>
            <w:shd w:val="clear" w:color="auto" w:fill="auto"/>
          </w:tcPr>
          <w:p w14:paraId="783CC3AA" w14:textId="31F8FB00" w:rsidR="00C81700" w:rsidRPr="001D29CA" w:rsidRDefault="00C81700" w:rsidP="00C81700">
            <w:pPr>
              <w:jc w:val="left"/>
              <w:rPr>
                <w:rFonts w:ascii="Times New Roman" w:eastAsia="Times New Roman" w:hAnsi="Times New Roman" w:cs="Times New Roman"/>
                <w:bCs/>
              </w:rPr>
            </w:pPr>
            <w:r w:rsidRPr="001D29CA">
              <w:rPr>
                <w:rFonts w:ascii="Times New Roman" w:eastAsia="Times New Roman" w:hAnsi="Times New Roman" w:cs="Times New Roman"/>
                <w:bCs/>
              </w:rPr>
              <w:t>KK</w:t>
            </w:r>
          </w:p>
        </w:tc>
      </w:tr>
      <w:tr w:rsidR="00C81700" w:rsidRPr="001127C2" w14:paraId="43C165FB" w14:textId="77777777" w:rsidTr="001D29CA">
        <w:trPr>
          <w:trHeight w:val="420"/>
        </w:trPr>
        <w:tc>
          <w:tcPr>
            <w:tcW w:w="3780" w:type="dxa"/>
            <w:shd w:val="clear" w:color="auto" w:fill="auto"/>
          </w:tcPr>
          <w:p w14:paraId="14BBD90A" w14:textId="1E742B24" w:rsidR="00C81700" w:rsidRPr="001D29CA" w:rsidRDefault="001D29CA" w:rsidP="00C81700">
            <w:pPr>
              <w:jc w:val="left"/>
              <w:rPr>
                <w:rFonts w:ascii="Times New Roman" w:eastAsia="Times New Roman" w:hAnsi="Times New Roman" w:cs="Times New Roman"/>
                <w:bCs/>
                <w:lang w:eastAsia="sq-AL"/>
              </w:rPr>
            </w:pPr>
            <w:r w:rsidRPr="001D29CA">
              <w:rPr>
                <w:rFonts w:ascii="Times New Roman" w:eastAsia="Times New Roman" w:hAnsi="Times New Roman" w:cs="Times New Roman"/>
                <w:bCs/>
                <w:lang w:eastAsia="sq-AL"/>
              </w:rPr>
              <w:t>2.1.</w:t>
            </w:r>
            <w:r w:rsidR="001268EA">
              <w:rPr>
                <w:rFonts w:ascii="Times New Roman" w:eastAsia="Times New Roman" w:hAnsi="Times New Roman" w:cs="Times New Roman"/>
                <w:bCs/>
                <w:lang w:eastAsia="sq-AL"/>
              </w:rPr>
              <w:t>7</w:t>
            </w:r>
            <w:r w:rsidRPr="001D29CA">
              <w:rPr>
                <w:rFonts w:ascii="Times New Roman" w:eastAsia="Times New Roman" w:hAnsi="Times New Roman" w:cs="Times New Roman"/>
                <w:bCs/>
                <w:lang w:eastAsia="sq-AL"/>
              </w:rPr>
              <w:t xml:space="preserve">. </w:t>
            </w:r>
            <w:r w:rsidR="00C81700" w:rsidRPr="001D29CA">
              <w:rPr>
                <w:rFonts w:ascii="Times New Roman" w:eastAsia="Times New Roman" w:hAnsi="Times New Roman" w:cs="Times New Roman"/>
                <w:bCs/>
                <w:lang w:eastAsia="sq-AL"/>
              </w:rPr>
              <w:t>Mb</w:t>
            </w:r>
            <w:r w:rsidRPr="001D29CA">
              <w:rPr>
                <w:rFonts w:ascii="Times New Roman" w:eastAsia="Times New Roman" w:hAnsi="Times New Roman" w:cs="Times New Roman"/>
                <w:bCs/>
                <w:lang w:eastAsia="sq-AL"/>
              </w:rPr>
              <w:t>ë</w:t>
            </w:r>
            <w:r w:rsidR="00C81700" w:rsidRPr="001D29CA">
              <w:rPr>
                <w:rFonts w:ascii="Times New Roman" w:eastAsia="Times New Roman" w:hAnsi="Times New Roman" w:cs="Times New Roman"/>
                <w:bCs/>
                <w:lang w:eastAsia="sq-AL"/>
              </w:rPr>
              <w:t>shtetja e fermereve dhe fermer</w:t>
            </w:r>
            <w:r w:rsidRPr="001D29CA">
              <w:rPr>
                <w:rFonts w:ascii="Times New Roman" w:eastAsia="Times New Roman" w:hAnsi="Times New Roman" w:cs="Times New Roman"/>
                <w:bCs/>
                <w:lang w:eastAsia="sq-AL"/>
              </w:rPr>
              <w:t>ë</w:t>
            </w:r>
            <w:r w:rsidR="00C81700" w:rsidRPr="001D29CA">
              <w:rPr>
                <w:rFonts w:ascii="Times New Roman" w:eastAsia="Times New Roman" w:hAnsi="Times New Roman" w:cs="Times New Roman"/>
                <w:bCs/>
                <w:lang w:eastAsia="sq-AL"/>
              </w:rPr>
              <w:t>ve me fidan</w:t>
            </w:r>
            <w:r w:rsidRPr="001D29CA">
              <w:rPr>
                <w:rFonts w:ascii="Times New Roman" w:eastAsia="Times New Roman" w:hAnsi="Times New Roman" w:cs="Times New Roman"/>
                <w:bCs/>
                <w:lang w:eastAsia="sq-AL"/>
              </w:rPr>
              <w:t>ë</w:t>
            </w:r>
          </w:p>
        </w:tc>
        <w:tc>
          <w:tcPr>
            <w:tcW w:w="1556" w:type="dxa"/>
            <w:shd w:val="clear" w:color="auto" w:fill="auto"/>
          </w:tcPr>
          <w:p w14:paraId="05821021" w14:textId="6F9BDA11" w:rsidR="00C81700" w:rsidRDefault="00C81700" w:rsidP="00C81700">
            <w:pPr>
              <w:jc w:val="left"/>
              <w:rPr>
                <w:rFonts w:ascii="Times New Roman" w:eastAsia="Times New Roman" w:hAnsi="Times New Roman" w:cs="Times New Roman"/>
                <w:bCs/>
              </w:rPr>
            </w:pPr>
            <w:r>
              <w:rPr>
                <w:rFonts w:ascii="Times New Roman" w:eastAsia="Times New Roman" w:hAnsi="Times New Roman" w:cs="Times New Roman"/>
                <w:bCs/>
              </w:rPr>
              <w:t>DBPH</w:t>
            </w:r>
          </w:p>
        </w:tc>
        <w:tc>
          <w:tcPr>
            <w:tcW w:w="1189" w:type="dxa"/>
            <w:shd w:val="clear" w:color="auto" w:fill="auto"/>
          </w:tcPr>
          <w:p w14:paraId="69B17E01" w14:textId="77777777" w:rsidR="00C81700" w:rsidRDefault="00C81700" w:rsidP="00C81700">
            <w:pPr>
              <w:jc w:val="left"/>
              <w:rPr>
                <w:rFonts w:ascii="Times New Roman" w:eastAsia="Times New Roman" w:hAnsi="Times New Roman" w:cs="Times New Roman"/>
                <w:bCs/>
              </w:rPr>
            </w:pPr>
          </w:p>
        </w:tc>
        <w:tc>
          <w:tcPr>
            <w:tcW w:w="1218" w:type="dxa"/>
            <w:shd w:val="clear" w:color="auto" w:fill="auto"/>
          </w:tcPr>
          <w:p w14:paraId="0B9DE791" w14:textId="77777777" w:rsidR="001D29CA" w:rsidRPr="001D29CA" w:rsidRDefault="001D29CA" w:rsidP="001D29CA">
            <w:pPr>
              <w:jc w:val="center"/>
              <w:rPr>
                <w:rFonts w:ascii="Times New Roman" w:eastAsia="Times New Roman" w:hAnsi="Times New Roman" w:cs="Times New Roman"/>
                <w:bCs/>
              </w:rPr>
            </w:pPr>
            <w:r w:rsidRPr="001D29CA">
              <w:rPr>
                <w:rFonts w:ascii="Times New Roman" w:eastAsia="Times New Roman" w:hAnsi="Times New Roman" w:cs="Times New Roman"/>
                <w:bCs/>
              </w:rPr>
              <w:t>2024</w:t>
            </w:r>
          </w:p>
          <w:p w14:paraId="43C956D4" w14:textId="77777777" w:rsidR="001D29CA" w:rsidRPr="001D29CA" w:rsidRDefault="001D29CA" w:rsidP="001D29CA">
            <w:pPr>
              <w:jc w:val="center"/>
              <w:rPr>
                <w:rFonts w:ascii="Times New Roman" w:eastAsia="Times New Roman" w:hAnsi="Times New Roman" w:cs="Times New Roman"/>
                <w:bCs/>
              </w:rPr>
            </w:pPr>
            <w:r w:rsidRPr="001D29CA">
              <w:rPr>
                <w:rFonts w:ascii="Times New Roman" w:eastAsia="Times New Roman" w:hAnsi="Times New Roman" w:cs="Times New Roman"/>
                <w:bCs/>
              </w:rPr>
              <w:t>-</w:t>
            </w:r>
          </w:p>
          <w:p w14:paraId="593BD928" w14:textId="1E14E2DA" w:rsidR="00C81700" w:rsidRDefault="001D29CA" w:rsidP="001D29CA">
            <w:pPr>
              <w:jc w:val="center"/>
              <w:rPr>
                <w:rFonts w:ascii="Times New Roman" w:eastAsia="Times New Roman" w:hAnsi="Times New Roman" w:cs="Times New Roman"/>
                <w:bCs/>
              </w:rPr>
            </w:pPr>
            <w:r w:rsidRPr="001D29CA">
              <w:rPr>
                <w:rFonts w:ascii="Times New Roman" w:eastAsia="Times New Roman" w:hAnsi="Times New Roman" w:cs="Times New Roman"/>
                <w:bCs/>
              </w:rPr>
              <w:t>2027</w:t>
            </w:r>
          </w:p>
        </w:tc>
        <w:tc>
          <w:tcPr>
            <w:tcW w:w="1007" w:type="dxa"/>
            <w:shd w:val="clear" w:color="auto" w:fill="auto"/>
          </w:tcPr>
          <w:p w14:paraId="6806C9D7" w14:textId="20E8F296" w:rsidR="00C81700" w:rsidRPr="001D29CA" w:rsidRDefault="00F53266" w:rsidP="00C81700">
            <w:pPr>
              <w:jc w:val="center"/>
              <w:rPr>
                <w:rFonts w:ascii="Times New Roman" w:eastAsia="Times New Roman" w:hAnsi="Times New Roman" w:cs="Times New Roman"/>
                <w:bCs/>
                <w:sz w:val="18"/>
                <w:szCs w:val="18"/>
              </w:rPr>
            </w:pPr>
            <w:r w:rsidRPr="001D29CA">
              <w:rPr>
                <w:rFonts w:ascii="Times New Roman" w:eastAsia="Times New Roman" w:hAnsi="Times New Roman" w:cs="Times New Roman"/>
                <w:bCs/>
                <w:sz w:val="18"/>
                <w:szCs w:val="18"/>
              </w:rPr>
              <w:t xml:space="preserve">Kosto </w:t>
            </w:r>
            <w:r w:rsidR="001D29CA" w:rsidRPr="001D29CA">
              <w:rPr>
                <w:rFonts w:ascii="Times New Roman" w:eastAsia="Times New Roman" w:hAnsi="Times New Roman" w:cs="Times New Roman"/>
                <w:bCs/>
                <w:sz w:val="18"/>
                <w:szCs w:val="18"/>
              </w:rPr>
              <w:t xml:space="preserve">e përfshirë te aktiviteti </w:t>
            </w:r>
            <w:r w:rsidR="001D29CA" w:rsidRPr="00BE2D90">
              <w:rPr>
                <w:rFonts w:ascii="Times New Roman" w:eastAsia="Times New Roman" w:hAnsi="Times New Roman" w:cs="Times New Roman"/>
                <w:bCs/>
                <w:sz w:val="18"/>
                <w:szCs w:val="18"/>
              </w:rPr>
              <w:t>2.1.</w:t>
            </w:r>
            <w:r w:rsidR="00BE2D90" w:rsidRPr="00BE2D90">
              <w:rPr>
                <w:rFonts w:ascii="Times New Roman" w:eastAsia="Times New Roman" w:hAnsi="Times New Roman" w:cs="Times New Roman"/>
                <w:bCs/>
                <w:sz w:val="18"/>
                <w:szCs w:val="18"/>
              </w:rPr>
              <w:t>6</w:t>
            </w:r>
            <w:r w:rsidR="001D29CA" w:rsidRPr="00BE2D90">
              <w:rPr>
                <w:rFonts w:ascii="Times New Roman" w:eastAsia="Times New Roman" w:hAnsi="Times New Roman" w:cs="Times New Roman"/>
                <w:bCs/>
                <w:sz w:val="18"/>
                <w:szCs w:val="18"/>
              </w:rPr>
              <w:t xml:space="preserve"> më sipër</w:t>
            </w:r>
          </w:p>
        </w:tc>
        <w:tc>
          <w:tcPr>
            <w:tcW w:w="1007" w:type="dxa"/>
            <w:shd w:val="clear" w:color="auto" w:fill="auto"/>
          </w:tcPr>
          <w:p w14:paraId="677A360A" w14:textId="43CC5BFB" w:rsidR="00C81700" w:rsidRDefault="00BE2D90" w:rsidP="00C81700">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t xml:space="preserve">Kosto e përfshirë te aktiviteti </w:t>
            </w:r>
            <w:r w:rsidRPr="00BE2D90">
              <w:rPr>
                <w:rFonts w:ascii="Times New Roman" w:eastAsia="Times New Roman" w:hAnsi="Times New Roman" w:cs="Times New Roman"/>
                <w:bCs/>
                <w:sz w:val="18"/>
                <w:szCs w:val="18"/>
              </w:rPr>
              <w:t>2.1.6 më sipër</w:t>
            </w:r>
          </w:p>
        </w:tc>
        <w:tc>
          <w:tcPr>
            <w:tcW w:w="1057" w:type="dxa"/>
          </w:tcPr>
          <w:p w14:paraId="5677FDEA" w14:textId="76F7C525" w:rsidR="00C81700" w:rsidRDefault="00BE2D90" w:rsidP="00C81700">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t xml:space="preserve">Kosto e përfshirë te aktiviteti </w:t>
            </w:r>
            <w:r w:rsidRPr="00BE2D90">
              <w:rPr>
                <w:rFonts w:ascii="Times New Roman" w:eastAsia="Times New Roman" w:hAnsi="Times New Roman" w:cs="Times New Roman"/>
                <w:bCs/>
                <w:sz w:val="18"/>
                <w:szCs w:val="18"/>
              </w:rPr>
              <w:t>2.1.6 më sipër</w:t>
            </w:r>
          </w:p>
        </w:tc>
        <w:tc>
          <w:tcPr>
            <w:tcW w:w="1131" w:type="dxa"/>
          </w:tcPr>
          <w:p w14:paraId="5454E382" w14:textId="0167B8BA" w:rsidR="00C81700" w:rsidRDefault="00BE2D90" w:rsidP="00BE2D90">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t xml:space="preserve">Kosto e përfshirë te aktiviteti </w:t>
            </w:r>
            <w:r w:rsidRPr="00BE2D90">
              <w:rPr>
                <w:rFonts w:ascii="Times New Roman" w:eastAsia="Times New Roman" w:hAnsi="Times New Roman" w:cs="Times New Roman"/>
                <w:bCs/>
                <w:sz w:val="18"/>
                <w:szCs w:val="18"/>
              </w:rPr>
              <w:t>2.1.6 më sipër</w:t>
            </w:r>
          </w:p>
        </w:tc>
        <w:tc>
          <w:tcPr>
            <w:tcW w:w="1170" w:type="dxa"/>
          </w:tcPr>
          <w:p w14:paraId="57A8C279" w14:textId="556BAFFB" w:rsidR="00C81700" w:rsidRDefault="001D29CA" w:rsidP="00C81700">
            <w:pPr>
              <w:rPr>
                <w:rFonts w:ascii="Times New Roman" w:eastAsia="Times New Roman" w:hAnsi="Times New Roman" w:cs="Times New Roman"/>
                <w:bCs/>
              </w:rPr>
            </w:pPr>
            <w:r>
              <w:rPr>
                <w:rFonts w:ascii="Times New Roman" w:eastAsia="Times New Roman" w:hAnsi="Times New Roman" w:cs="Times New Roman"/>
                <w:bCs/>
              </w:rPr>
              <w:t>DBPH</w:t>
            </w:r>
          </w:p>
        </w:tc>
        <w:tc>
          <w:tcPr>
            <w:tcW w:w="1555" w:type="dxa"/>
            <w:shd w:val="clear" w:color="auto" w:fill="auto"/>
          </w:tcPr>
          <w:p w14:paraId="00398A68" w14:textId="256E2D57" w:rsidR="00C81700" w:rsidRDefault="001D29CA" w:rsidP="00C81700">
            <w:pPr>
              <w:jc w:val="left"/>
              <w:rPr>
                <w:rFonts w:ascii="Times New Roman" w:eastAsia="Times New Roman" w:hAnsi="Times New Roman" w:cs="Times New Roman"/>
                <w:bCs/>
              </w:rPr>
            </w:pPr>
            <w:r>
              <w:rPr>
                <w:rFonts w:ascii="Times New Roman" w:eastAsia="Times New Roman" w:hAnsi="Times New Roman" w:cs="Times New Roman"/>
                <w:bCs/>
              </w:rPr>
              <w:t>Numri i</w:t>
            </w:r>
            <w:r w:rsidRPr="001D29CA">
              <w:rPr>
                <w:rFonts w:ascii="Times New Roman" w:eastAsia="Times New Roman" w:hAnsi="Times New Roman" w:cs="Times New Roman"/>
                <w:bCs/>
              </w:rPr>
              <w:t xml:space="preserve"> </w:t>
            </w:r>
            <w:r>
              <w:rPr>
                <w:rFonts w:ascii="Times New Roman" w:eastAsia="Times New Roman" w:hAnsi="Times New Roman" w:cs="Times New Roman"/>
                <w:bCs/>
              </w:rPr>
              <w:t>përfitues/eve</w:t>
            </w:r>
            <w:r w:rsidRPr="001D29CA">
              <w:rPr>
                <w:rFonts w:ascii="Times New Roman" w:eastAsia="Times New Roman" w:hAnsi="Times New Roman" w:cs="Times New Roman"/>
                <w:bCs/>
              </w:rPr>
              <w:t xml:space="preserve"> (në vit) ndarë sipas seksit, moshës, vendbanimit, etj.</w:t>
            </w:r>
          </w:p>
        </w:tc>
        <w:tc>
          <w:tcPr>
            <w:tcW w:w="1710" w:type="dxa"/>
            <w:shd w:val="clear" w:color="auto" w:fill="auto"/>
          </w:tcPr>
          <w:p w14:paraId="3A7F6138" w14:textId="17BE20ED" w:rsidR="00C81700" w:rsidRDefault="001D29CA" w:rsidP="00C81700">
            <w:pPr>
              <w:jc w:val="left"/>
              <w:rPr>
                <w:rFonts w:ascii="Times New Roman" w:eastAsia="Times New Roman" w:hAnsi="Times New Roman" w:cs="Times New Roman"/>
                <w:bCs/>
              </w:rPr>
            </w:pPr>
            <w:r>
              <w:rPr>
                <w:rFonts w:ascii="Times New Roman" w:eastAsia="Times New Roman" w:hAnsi="Times New Roman" w:cs="Times New Roman"/>
                <w:bCs/>
              </w:rPr>
              <w:t>KK</w:t>
            </w:r>
          </w:p>
        </w:tc>
      </w:tr>
      <w:tr w:rsidR="001D29CA" w:rsidRPr="001127C2" w14:paraId="50EA95E5" w14:textId="77777777" w:rsidTr="001D29CA">
        <w:trPr>
          <w:trHeight w:val="420"/>
        </w:trPr>
        <w:tc>
          <w:tcPr>
            <w:tcW w:w="3780" w:type="dxa"/>
            <w:shd w:val="clear" w:color="auto" w:fill="auto"/>
          </w:tcPr>
          <w:p w14:paraId="7E4F09A9" w14:textId="050D188B" w:rsidR="001D29CA" w:rsidRPr="001D29CA" w:rsidRDefault="001D29CA" w:rsidP="001D29CA">
            <w:pPr>
              <w:jc w:val="left"/>
              <w:rPr>
                <w:rFonts w:ascii="Times New Roman" w:eastAsia="Times New Roman" w:hAnsi="Times New Roman" w:cs="Times New Roman"/>
                <w:bCs/>
                <w:lang w:eastAsia="sq-AL"/>
              </w:rPr>
            </w:pPr>
            <w:r w:rsidRPr="001D29CA">
              <w:rPr>
                <w:rFonts w:ascii="Times New Roman" w:eastAsia="Times New Roman" w:hAnsi="Times New Roman" w:cs="Times New Roman"/>
                <w:bCs/>
                <w:lang w:eastAsia="sq-AL"/>
              </w:rPr>
              <w:t>2.1.</w:t>
            </w:r>
            <w:r w:rsidR="001268EA">
              <w:rPr>
                <w:rFonts w:ascii="Times New Roman" w:eastAsia="Times New Roman" w:hAnsi="Times New Roman" w:cs="Times New Roman"/>
                <w:bCs/>
                <w:lang w:eastAsia="sq-AL"/>
              </w:rPr>
              <w:t>8</w:t>
            </w:r>
            <w:r w:rsidRPr="001D29CA">
              <w:rPr>
                <w:rFonts w:ascii="Times New Roman" w:eastAsia="Times New Roman" w:hAnsi="Times New Roman" w:cs="Times New Roman"/>
                <w:bCs/>
                <w:lang w:eastAsia="sq-AL"/>
              </w:rPr>
              <w:t>. Mbështetja e fermereve dhe fermerëve me sera</w:t>
            </w:r>
            <w:r w:rsidR="00BE2D90">
              <w:rPr>
                <w:rFonts w:ascii="Times New Roman" w:eastAsia="Times New Roman" w:hAnsi="Times New Roman" w:cs="Times New Roman"/>
                <w:bCs/>
                <w:lang w:eastAsia="sq-AL"/>
              </w:rPr>
              <w:t>.</w:t>
            </w:r>
          </w:p>
        </w:tc>
        <w:tc>
          <w:tcPr>
            <w:tcW w:w="1556" w:type="dxa"/>
            <w:shd w:val="clear" w:color="auto" w:fill="auto"/>
          </w:tcPr>
          <w:p w14:paraId="393296E0" w14:textId="1C267CB2" w:rsidR="001D29CA"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t>DBPH</w:t>
            </w:r>
          </w:p>
        </w:tc>
        <w:tc>
          <w:tcPr>
            <w:tcW w:w="1189" w:type="dxa"/>
            <w:shd w:val="clear" w:color="auto" w:fill="auto"/>
          </w:tcPr>
          <w:p w14:paraId="64D2DA3A" w14:textId="77777777" w:rsidR="001D29CA" w:rsidRDefault="001D29CA" w:rsidP="001D29CA">
            <w:pPr>
              <w:jc w:val="left"/>
              <w:rPr>
                <w:rFonts w:ascii="Times New Roman" w:eastAsia="Times New Roman" w:hAnsi="Times New Roman" w:cs="Times New Roman"/>
                <w:bCs/>
              </w:rPr>
            </w:pPr>
          </w:p>
        </w:tc>
        <w:tc>
          <w:tcPr>
            <w:tcW w:w="1218" w:type="dxa"/>
            <w:shd w:val="clear" w:color="auto" w:fill="auto"/>
          </w:tcPr>
          <w:p w14:paraId="0B8A8578" w14:textId="77777777" w:rsidR="001D29CA" w:rsidRPr="001D29CA" w:rsidRDefault="001D29CA" w:rsidP="001D29CA">
            <w:pPr>
              <w:jc w:val="center"/>
              <w:rPr>
                <w:rFonts w:ascii="Times New Roman" w:eastAsia="Times New Roman" w:hAnsi="Times New Roman" w:cs="Times New Roman"/>
                <w:bCs/>
              </w:rPr>
            </w:pPr>
            <w:r w:rsidRPr="001D29CA">
              <w:rPr>
                <w:rFonts w:ascii="Times New Roman" w:eastAsia="Times New Roman" w:hAnsi="Times New Roman" w:cs="Times New Roman"/>
                <w:bCs/>
              </w:rPr>
              <w:t>2024</w:t>
            </w:r>
          </w:p>
          <w:p w14:paraId="5C2F0709" w14:textId="77777777" w:rsidR="001D29CA" w:rsidRPr="001D29CA" w:rsidRDefault="001D29CA" w:rsidP="001D29CA">
            <w:pPr>
              <w:jc w:val="center"/>
              <w:rPr>
                <w:rFonts w:ascii="Times New Roman" w:eastAsia="Times New Roman" w:hAnsi="Times New Roman" w:cs="Times New Roman"/>
                <w:bCs/>
              </w:rPr>
            </w:pPr>
            <w:r w:rsidRPr="001D29CA">
              <w:rPr>
                <w:rFonts w:ascii="Times New Roman" w:eastAsia="Times New Roman" w:hAnsi="Times New Roman" w:cs="Times New Roman"/>
                <w:bCs/>
              </w:rPr>
              <w:t>-</w:t>
            </w:r>
          </w:p>
          <w:p w14:paraId="080ACE85" w14:textId="132DD830" w:rsidR="001D29CA" w:rsidRDefault="001D29CA" w:rsidP="001D29CA">
            <w:pPr>
              <w:jc w:val="center"/>
              <w:rPr>
                <w:rFonts w:ascii="Times New Roman" w:eastAsia="Times New Roman" w:hAnsi="Times New Roman" w:cs="Times New Roman"/>
                <w:bCs/>
              </w:rPr>
            </w:pPr>
            <w:r w:rsidRPr="001D29CA">
              <w:rPr>
                <w:rFonts w:ascii="Times New Roman" w:eastAsia="Times New Roman" w:hAnsi="Times New Roman" w:cs="Times New Roman"/>
                <w:bCs/>
              </w:rPr>
              <w:lastRenderedPageBreak/>
              <w:t>2027</w:t>
            </w:r>
          </w:p>
        </w:tc>
        <w:tc>
          <w:tcPr>
            <w:tcW w:w="1007" w:type="dxa"/>
            <w:shd w:val="clear" w:color="auto" w:fill="auto"/>
          </w:tcPr>
          <w:p w14:paraId="21A189ED" w14:textId="74109B17" w:rsidR="001D29CA" w:rsidRDefault="00BE2D90" w:rsidP="001D29CA">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lastRenderedPageBreak/>
              <w:t xml:space="preserve">Kosto e përfshirë te </w:t>
            </w:r>
            <w:r w:rsidRPr="001D29CA">
              <w:rPr>
                <w:rFonts w:ascii="Times New Roman" w:eastAsia="Times New Roman" w:hAnsi="Times New Roman" w:cs="Times New Roman"/>
                <w:bCs/>
                <w:sz w:val="18"/>
                <w:szCs w:val="18"/>
              </w:rPr>
              <w:lastRenderedPageBreak/>
              <w:t xml:space="preserve">aktiviteti </w:t>
            </w:r>
            <w:r w:rsidRPr="00BE2D90">
              <w:rPr>
                <w:rFonts w:ascii="Times New Roman" w:eastAsia="Times New Roman" w:hAnsi="Times New Roman" w:cs="Times New Roman"/>
                <w:bCs/>
                <w:sz w:val="18"/>
                <w:szCs w:val="18"/>
              </w:rPr>
              <w:t>2.1.6 më sipër</w:t>
            </w:r>
          </w:p>
        </w:tc>
        <w:tc>
          <w:tcPr>
            <w:tcW w:w="1007" w:type="dxa"/>
            <w:shd w:val="clear" w:color="auto" w:fill="auto"/>
          </w:tcPr>
          <w:p w14:paraId="4D35191F" w14:textId="67A48B22" w:rsidR="001D29CA" w:rsidRDefault="00BE2D90" w:rsidP="001D29CA">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lastRenderedPageBreak/>
              <w:t xml:space="preserve">Kosto e përfshirë te </w:t>
            </w:r>
            <w:r w:rsidRPr="001D29CA">
              <w:rPr>
                <w:rFonts w:ascii="Times New Roman" w:eastAsia="Times New Roman" w:hAnsi="Times New Roman" w:cs="Times New Roman"/>
                <w:bCs/>
                <w:sz w:val="18"/>
                <w:szCs w:val="18"/>
              </w:rPr>
              <w:lastRenderedPageBreak/>
              <w:t xml:space="preserve">aktiviteti </w:t>
            </w:r>
            <w:r w:rsidRPr="00BE2D90">
              <w:rPr>
                <w:rFonts w:ascii="Times New Roman" w:eastAsia="Times New Roman" w:hAnsi="Times New Roman" w:cs="Times New Roman"/>
                <w:bCs/>
                <w:sz w:val="18"/>
                <w:szCs w:val="18"/>
              </w:rPr>
              <w:t>2.1.6 më sipër</w:t>
            </w:r>
          </w:p>
        </w:tc>
        <w:tc>
          <w:tcPr>
            <w:tcW w:w="1057" w:type="dxa"/>
          </w:tcPr>
          <w:p w14:paraId="091193CE" w14:textId="2BEA843D" w:rsidR="001D29CA" w:rsidRDefault="00BE2D90" w:rsidP="001D29CA">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lastRenderedPageBreak/>
              <w:t xml:space="preserve">Kosto e përfshirë te aktiviteti </w:t>
            </w:r>
            <w:r w:rsidRPr="00BE2D90">
              <w:rPr>
                <w:rFonts w:ascii="Times New Roman" w:eastAsia="Times New Roman" w:hAnsi="Times New Roman" w:cs="Times New Roman"/>
                <w:bCs/>
                <w:sz w:val="18"/>
                <w:szCs w:val="18"/>
              </w:rPr>
              <w:lastRenderedPageBreak/>
              <w:t>2.1.6 më sipër</w:t>
            </w:r>
          </w:p>
        </w:tc>
        <w:tc>
          <w:tcPr>
            <w:tcW w:w="1131" w:type="dxa"/>
          </w:tcPr>
          <w:p w14:paraId="025FFBA3" w14:textId="4F6AE626" w:rsidR="001D29CA" w:rsidRDefault="00BE2D90" w:rsidP="00BE2D90">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lastRenderedPageBreak/>
              <w:t xml:space="preserve">Kosto e përfshirë te aktiviteti </w:t>
            </w:r>
            <w:r w:rsidRPr="00BE2D90">
              <w:rPr>
                <w:rFonts w:ascii="Times New Roman" w:eastAsia="Times New Roman" w:hAnsi="Times New Roman" w:cs="Times New Roman"/>
                <w:bCs/>
                <w:sz w:val="18"/>
                <w:szCs w:val="18"/>
              </w:rPr>
              <w:lastRenderedPageBreak/>
              <w:t>2.1.6 më sipër</w:t>
            </w:r>
          </w:p>
        </w:tc>
        <w:tc>
          <w:tcPr>
            <w:tcW w:w="1170" w:type="dxa"/>
          </w:tcPr>
          <w:p w14:paraId="37455FBA" w14:textId="1A856E9B" w:rsidR="001D29CA" w:rsidRDefault="001D29CA" w:rsidP="001D29CA">
            <w:pPr>
              <w:rPr>
                <w:rFonts w:ascii="Times New Roman" w:eastAsia="Times New Roman" w:hAnsi="Times New Roman" w:cs="Times New Roman"/>
                <w:bCs/>
              </w:rPr>
            </w:pPr>
            <w:r>
              <w:rPr>
                <w:rFonts w:ascii="Times New Roman" w:eastAsia="Times New Roman" w:hAnsi="Times New Roman" w:cs="Times New Roman"/>
                <w:bCs/>
              </w:rPr>
              <w:lastRenderedPageBreak/>
              <w:t>DBPH</w:t>
            </w:r>
          </w:p>
        </w:tc>
        <w:tc>
          <w:tcPr>
            <w:tcW w:w="1555" w:type="dxa"/>
            <w:shd w:val="clear" w:color="auto" w:fill="auto"/>
          </w:tcPr>
          <w:p w14:paraId="7B762F4C" w14:textId="0BF0E4FD" w:rsidR="001D29CA"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t>Numri i</w:t>
            </w:r>
            <w:r w:rsidRPr="001D29CA">
              <w:rPr>
                <w:rFonts w:ascii="Times New Roman" w:eastAsia="Times New Roman" w:hAnsi="Times New Roman" w:cs="Times New Roman"/>
                <w:bCs/>
              </w:rPr>
              <w:t xml:space="preserve"> </w:t>
            </w:r>
            <w:r>
              <w:rPr>
                <w:rFonts w:ascii="Times New Roman" w:eastAsia="Times New Roman" w:hAnsi="Times New Roman" w:cs="Times New Roman"/>
                <w:bCs/>
              </w:rPr>
              <w:t>përfitues/eve</w:t>
            </w:r>
            <w:r w:rsidRPr="001D29CA">
              <w:rPr>
                <w:rFonts w:ascii="Times New Roman" w:eastAsia="Times New Roman" w:hAnsi="Times New Roman" w:cs="Times New Roman"/>
                <w:bCs/>
              </w:rPr>
              <w:t xml:space="preserve"> </w:t>
            </w:r>
            <w:r w:rsidRPr="001D29CA">
              <w:rPr>
                <w:rFonts w:ascii="Times New Roman" w:eastAsia="Times New Roman" w:hAnsi="Times New Roman" w:cs="Times New Roman"/>
                <w:bCs/>
              </w:rPr>
              <w:lastRenderedPageBreak/>
              <w:t>(në vit) ndarë sipas seksit, moshës, vendbanimit, etj.</w:t>
            </w:r>
          </w:p>
        </w:tc>
        <w:tc>
          <w:tcPr>
            <w:tcW w:w="1710" w:type="dxa"/>
            <w:shd w:val="clear" w:color="auto" w:fill="auto"/>
          </w:tcPr>
          <w:p w14:paraId="00016775" w14:textId="338D65A0" w:rsidR="001D29CA"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lastRenderedPageBreak/>
              <w:t>KK</w:t>
            </w:r>
          </w:p>
        </w:tc>
      </w:tr>
      <w:tr w:rsidR="001D29CA" w:rsidRPr="001127C2" w14:paraId="0547C6D3" w14:textId="77777777" w:rsidTr="001D29CA">
        <w:trPr>
          <w:trHeight w:val="420"/>
        </w:trPr>
        <w:tc>
          <w:tcPr>
            <w:tcW w:w="3780" w:type="dxa"/>
            <w:shd w:val="clear" w:color="auto" w:fill="auto"/>
          </w:tcPr>
          <w:p w14:paraId="07DA77DB" w14:textId="62733422" w:rsidR="001D29CA" w:rsidRPr="001D29CA" w:rsidRDefault="001D29CA" w:rsidP="001D29CA">
            <w:pPr>
              <w:jc w:val="left"/>
              <w:rPr>
                <w:rFonts w:ascii="Times New Roman" w:eastAsia="Times New Roman" w:hAnsi="Times New Roman" w:cs="Times New Roman"/>
                <w:bCs/>
                <w:lang w:eastAsia="sq-AL"/>
              </w:rPr>
            </w:pPr>
            <w:r w:rsidRPr="001D29CA">
              <w:rPr>
                <w:rFonts w:ascii="Times New Roman" w:eastAsia="Times New Roman" w:hAnsi="Times New Roman" w:cs="Times New Roman"/>
                <w:bCs/>
                <w:lang w:eastAsia="sq-AL"/>
              </w:rPr>
              <w:lastRenderedPageBreak/>
              <w:t>2.1.</w:t>
            </w:r>
            <w:r w:rsidR="001268EA">
              <w:rPr>
                <w:rFonts w:ascii="Times New Roman" w:eastAsia="Times New Roman" w:hAnsi="Times New Roman" w:cs="Times New Roman"/>
                <w:bCs/>
                <w:lang w:eastAsia="sq-AL"/>
              </w:rPr>
              <w:t>9</w:t>
            </w:r>
            <w:r w:rsidRPr="001D29CA">
              <w:rPr>
                <w:rFonts w:ascii="Times New Roman" w:eastAsia="Times New Roman" w:hAnsi="Times New Roman" w:cs="Times New Roman"/>
                <w:bCs/>
                <w:lang w:eastAsia="sq-AL"/>
              </w:rPr>
              <w:t>. Mbështetja e fermereve dhe fermerëve me pajisje bujqësore</w:t>
            </w:r>
            <w:r w:rsidR="00BE2D90">
              <w:rPr>
                <w:rFonts w:ascii="Times New Roman" w:eastAsia="Times New Roman" w:hAnsi="Times New Roman" w:cs="Times New Roman"/>
                <w:bCs/>
                <w:lang w:eastAsia="sq-AL"/>
              </w:rPr>
              <w:t>.</w:t>
            </w:r>
          </w:p>
        </w:tc>
        <w:tc>
          <w:tcPr>
            <w:tcW w:w="1556" w:type="dxa"/>
            <w:shd w:val="clear" w:color="auto" w:fill="auto"/>
          </w:tcPr>
          <w:p w14:paraId="6334AEE0" w14:textId="1AF7CE62" w:rsidR="001D29CA"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t>DBPH</w:t>
            </w:r>
          </w:p>
        </w:tc>
        <w:tc>
          <w:tcPr>
            <w:tcW w:w="1189" w:type="dxa"/>
            <w:shd w:val="clear" w:color="auto" w:fill="auto"/>
          </w:tcPr>
          <w:p w14:paraId="7725B6EE" w14:textId="77777777" w:rsidR="001D29CA" w:rsidRDefault="001D29CA" w:rsidP="001D29CA">
            <w:pPr>
              <w:jc w:val="left"/>
              <w:rPr>
                <w:rFonts w:ascii="Times New Roman" w:eastAsia="Times New Roman" w:hAnsi="Times New Roman" w:cs="Times New Roman"/>
                <w:bCs/>
              </w:rPr>
            </w:pPr>
          </w:p>
        </w:tc>
        <w:tc>
          <w:tcPr>
            <w:tcW w:w="1218" w:type="dxa"/>
            <w:shd w:val="clear" w:color="auto" w:fill="auto"/>
          </w:tcPr>
          <w:p w14:paraId="597AA1FC" w14:textId="77777777" w:rsidR="001D29CA" w:rsidRPr="001D29CA" w:rsidRDefault="001D29CA" w:rsidP="001D29CA">
            <w:pPr>
              <w:jc w:val="center"/>
              <w:rPr>
                <w:rFonts w:ascii="Times New Roman" w:eastAsia="Times New Roman" w:hAnsi="Times New Roman" w:cs="Times New Roman"/>
                <w:bCs/>
              </w:rPr>
            </w:pPr>
            <w:r w:rsidRPr="001D29CA">
              <w:rPr>
                <w:rFonts w:ascii="Times New Roman" w:eastAsia="Times New Roman" w:hAnsi="Times New Roman" w:cs="Times New Roman"/>
                <w:bCs/>
              </w:rPr>
              <w:t>2024</w:t>
            </w:r>
          </w:p>
          <w:p w14:paraId="50A51F2E" w14:textId="77777777" w:rsidR="001D29CA" w:rsidRPr="001D29CA" w:rsidRDefault="001D29CA" w:rsidP="001D29CA">
            <w:pPr>
              <w:jc w:val="center"/>
              <w:rPr>
                <w:rFonts w:ascii="Times New Roman" w:eastAsia="Times New Roman" w:hAnsi="Times New Roman" w:cs="Times New Roman"/>
                <w:bCs/>
              </w:rPr>
            </w:pPr>
            <w:r w:rsidRPr="001D29CA">
              <w:rPr>
                <w:rFonts w:ascii="Times New Roman" w:eastAsia="Times New Roman" w:hAnsi="Times New Roman" w:cs="Times New Roman"/>
                <w:bCs/>
              </w:rPr>
              <w:t>-</w:t>
            </w:r>
          </w:p>
          <w:p w14:paraId="7CE7CB22" w14:textId="69AA115C" w:rsidR="001D29CA" w:rsidRPr="00B07DB5" w:rsidRDefault="001D29CA" w:rsidP="001D29CA">
            <w:pPr>
              <w:jc w:val="center"/>
              <w:rPr>
                <w:rFonts w:ascii="Times New Roman" w:eastAsia="Times New Roman" w:hAnsi="Times New Roman" w:cs="Times New Roman"/>
                <w:bCs/>
              </w:rPr>
            </w:pPr>
            <w:r w:rsidRPr="001D29CA">
              <w:rPr>
                <w:rFonts w:ascii="Times New Roman" w:eastAsia="Times New Roman" w:hAnsi="Times New Roman" w:cs="Times New Roman"/>
                <w:bCs/>
              </w:rPr>
              <w:t>2027</w:t>
            </w:r>
          </w:p>
        </w:tc>
        <w:tc>
          <w:tcPr>
            <w:tcW w:w="1007" w:type="dxa"/>
            <w:shd w:val="clear" w:color="auto" w:fill="auto"/>
          </w:tcPr>
          <w:p w14:paraId="6368CF29" w14:textId="1077952E" w:rsidR="001D29CA" w:rsidRDefault="00BE2D90" w:rsidP="001D29CA">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t xml:space="preserve">Kosto e përfshirë te aktiviteti </w:t>
            </w:r>
            <w:r w:rsidRPr="00BE2D90">
              <w:rPr>
                <w:rFonts w:ascii="Times New Roman" w:eastAsia="Times New Roman" w:hAnsi="Times New Roman" w:cs="Times New Roman"/>
                <w:bCs/>
                <w:sz w:val="18"/>
                <w:szCs w:val="18"/>
              </w:rPr>
              <w:t>2.1.6 më sipër</w:t>
            </w:r>
          </w:p>
        </w:tc>
        <w:tc>
          <w:tcPr>
            <w:tcW w:w="1007" w:type="dxa"/>
            <w:shd w:val="clear" w:color="auto" w:fill="auto"/>
          </w:tcPr>
          <w:p w14:paraId="46E042D1" w14:textId="3C0BD395" w:rsidR="001D29CA" w:rsidRDefault="00BE2D90" w:rsidP="001D29CA">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t xml:space="preserve">Kosto e përfshirë te aktiviteti </w:t>
            </w:r>
            <w:r w:rsidRPr="00BE2D90">
              <w:rPr>
                <w:rFonts w:ascii="Times New Roman" w:eastAsia="Times New Roman" w:hAnsi="Times New Roman" w:cs="Times New Roman"/>
                <w:bCs/>
                <w:sz w:val="18"/>
                <w:szCs w:val="18"/>
              </w:rPr>
              <w:t>2.1.6 më sipër</w:t>
            </w:r>
          </w:p>
        </w:tc>
        <w:tc>
          <w:tcPr>
            <w:tcW w:w="1057" w:type="dxa"/>
          </w:tcPr>
          <w:p w14:paraId="24702D7C" w14:textId="7E0750A2" w:rsidR="001D29CA" w:rsidRDefault="00BE2D90" w:rsidP="001D29CA">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t xml:space="preserve">Kosto e përfshirë te aktiviteti </w:t>
            </w:r>
            <w:r w:rsidRPr="00BE2D90">
              <w:rPr>
                <w:rFonts w:ascii="Times New Roman" w:eastAsia="Times New Roman" w:hAnsi="Times New Roman" w:cs="Times New Roman"/>
                <w:bCs/>
                <w:sz w:val="18"/>
                <w:szCs w:val="18"/>
              </w:rPr>
              <w:t>2.1.6 më sipër</w:t>
            </w:r>
          </w:p>
        </w:tc>
        <w:tc>
          <w:tcPr>
            <w:tcW w:w="1131" w:type="dxa"/>
          </w:tcPr>
          <w:p w14:paraId="7E8DB48D" w14:textId="069BCC52" w:rsidR="001D29CA" w:rsidRDefault="00BE2D90" w:rsidP="00BE2D90">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t xml:space="preserve">Kosto e përfshirë te aktiviteti </w:t>
            </w:r>
            <w:r w:rsidRPr="00BE2D90">
              <w:rPr>
                <w:rFonts w:ascii="Times New Roman" w:eastAsia="Times New Roman" w:hAnsi="Times New Roman" w:cs="Times New Roman"/>
                <w:bCs/>
                <w:sz w:val="18"/>
                <w:szCs w:val="18"/>
              </w:rPr>
              <w:t>2.1.6 më sipër</w:t>
            </w:r>
          </w:p>
        </w:tc>
        <w:tc>
          <w:tcPr>
            <w:tcW w:w="1170" w:type="dxa"/>
          </w:tcPr>
          <w:p w14:paraId="1D548281" w14:textId="3B0B1FAE" w:rsidR="001D29CA" w:rsidRDefault="001D29CA" w:rsidP="001D29CA">
            <w:pPr>
              <w:rPr>
                <w:rFonts w:ascii="Times New Roman" w:eastAsia="Times New Roman" w:hAnsi="Times New Roman" w:cs="Times New Roman"/>
                <w:bCs/>
              </w:rPr>
            </w:pPr>
            <w:r>
              <w:rPr>
                <w:rFonts w:ascii="Times New Roman" w:eastAsia="Times New Roman" w:hAnsi="Times New Roman" w:cs="Times New Roman"/>
                <w:bCs/>
              </w:rPr>
              <w:t>DBPH</w:t>
            </w:r>
          </w:p>
        </w:tc>
        <w:tc>
          <w:tcPr>
            <w:tcW w:w="1555" w:type="dxa"/>
            <w:shd w:val="clear" w:color="auto" w:fill="auto"/>
          </w:tcPr>
          <w:p w14:paraId="4E1F5D50" w14:textId="34CB379E" w:rsidR="001D29CA"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t>Numri i</w:t>
            </w:r>
            <w:r w:rsidRPr="001D29CA">
              <w:rPr>
                <w:rFonts w:ascii="Times New Roman" w:eastAsia="Times New Roman" w:hAnsi="Times New Roman" w:cs="Times New Roman"/>
                <w:bCs/>
              </w:rPr>
              <w:t xml:space="preserve"> </w:t>
            </w:r>
            <w:r>
              <w:rPr>
                <w:rFonts w:ascii="Times New Roman" w:eastAsia="Times New Roman" w:hAnsi="Times New Roman" w:cs="Times New Roman"/>
                <w:bCs/>
              </w:rPr>
              <w:t>përfitues/eve</w:t>
            </w:r>
            <w:r w:rsidRPr="001D29CA">
              <w:rPr>
                <w:rFonts w:ascii="Times New Roman" w:eastAsia="Times New Roman" w:hAnsi="Times New Roman" w:cs="Times New Roman"/>
                <w:bCs/>
              </w:rPr>
              <w:t xml:space="preserve"> (në vit) ndarë sipas seksit, moshës, vendbanimit, etj.</w:t>
            </w:r>
          </w:p>
        </w:tc>
        <w:tc>
          <w:tcPr>
            <w:tcW w:w="1710" w:type="dxa"/>
            <w:shd w:val="clear" w:color="auto" w:fill="auto"/>
          </w:tcPr>
          <w:p w14:paraId="244BA6B9" w14:textId="73218754" w:rsidR="001D29CA"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t>KK</w:t>
            </w:r>
          </w:p>
        </w:tc>
      </w:tr>
      <w:tr w:rsidR="001D29CA" w:rsidRPr="001127C2" w14:paraId="7A9538C4" w14:textId="77777777" w:rsidTr="001D29CA">
        <w:trPr>
          <w:trHeight w:val="420"/>
        </w:trPr>
        <w:tc>
          <w:tcPr>
            <w:tcW w:w="3780" w:type="dxa"/>
            <w:shd w:val="clear" w:color="auto" w:fill="auto"/>
          </w:tcPr>
          <w:p w14:paraId="48D8E2A6" w14:textId="18702933" w:rsidR="001D29CA" w:rsidRPr="00B07DB5" w:rsidRDefault="001D29CA" w:rsidP="001D29CA">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2.1.</w:t>
            </w:r>
            <w:r w:rsidR="001268EA">
              <w:rPr>
                <w:rFonts w:ascii="Times New Roman" w:eastAsia="Times New Roman" w:hAnsi="Times New Roman" w:cs="Times New Roman"/>
                <w:bCs/>
                <w:lang w:eastAsia="sq-AL"/>
              </w:rPr>
              <w:t>10</w:t>
            </w:r>
            <w:r>
              <w:rPr>
                <w:rFonts w:ascii="Times New Roman" w:eastAsia="Times New Roman" w:hAnsi="Times New Roman" w:cs="Times New Roman"/>
                <w:bCs/>
                <w:lang w:eastAsia="sq-AL"/>
              </w:rPr>
              <w:t xml:space="preserve">. </w:t>
            </w:r>
            <w:r w:rsidRPr="001D29CA">
              <w:rPr>
                <w:rFonts w:ascii="Times New Roman" w:eastAsia="Times New Roman" w:hAnsi="Times New Roman" w:cs="Times New Roman"/>
                <w:bCs/>
                <w:lang w:eastAsia="sq-AL"/>
              </w:rPr>
              <w:t>Sesione këshilluese për fermeret dhe fermerët në blegtori</w:t>
            </w:r>
            <w:r w:rsidR="00BE2D90">
              <w:rPr>
                <w:rFonts w:ascii="Times New Roman" w:eastAsia="Times New Roman" w:hAnsi="Times New Roman" w:cs="Times New Roman"/>
                <w:bCs/>
                <w:lang w:eastAsia="sq-AL"/>
              </w:rPr>
              <w:t>.</w:t>
            </w:r>
          </w:p>
        </w:tc>
        <w:tc>
          <w:tcPr>
            <w:tcW w:w="1556" w:type="dxa"/>
            <w:shd w:val="clear" w:color="auto" w:fill="auto"/>
          </w:tcPr>
          <w:p w14:paraId="437BDF3C" w14:textId="19B5932A" w:rsidR="001D29CA" w:rsidRPr="00B07DB5"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t>DBPH</w:t>
            </w:r>
          </w:p>
        </w:tc>
        <w:tc>
          <w:tcPr>
            <w:tcW w:w="1189" w:type="dxa"/>
            <w:shd w:val="clear" w:color="auto" w:fill="auto"/>
          </w:tcPr>
          <w:p w14:paraId="5C1F65F9" w14:textId="77777777" w:rsidR="001D29CA"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t>OJQ</w:t>
            </w:r>
          </w:p>
          <w:p w14:paraId="022FCDFA" w14:textId="4E1AA962" w:rsidR="001D29CA" w:rsidRPr="00B07DB5"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8" w:type="dxa"/>
            <w:shd w:val="clear" w:color="auto" w:fill="auto"/>
          </w:tcPr>
          <w:p w14:paraId="4D91F543" w14:textId="77777777" w:rsidR="001D29CA" w:rsidRPr="00B07DB5" w:rsidRDefault="001D29CA" w:rsidP="001D29CA">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p w14:paraId="737ADE48" w14:textId="77777777" w:rsidR="001D29CA" w:rsidRPr="00B07DB5" w:rsidRDefault="001D29CA" w:rsidP="001D29CA">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7EFDA6BD" w14:textId="55E2EBD8" w:rsidR="001D29CA" w:rsidRPr="00B07DB5" w:rsidRDefault="001D29CA" w:rsidP="001D29CA">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7</w:t>
            </w:r>
          </w:p>
        </w:tc>
        <w:tc>
          <w:tcPr>
            <w:tcW w:w="1007" w:type="dxa"/>
            <w:shd w:val="clear" w:color="auto" w:fill="auto"/>
          </w:tcPr>
          <w:p w14:paraId="1E30F6CD" w14:textId="336931A3" w:rsidR="001D29CA" w:rsidRDefault="001D29CA" w:rsidP="001D29CA">
            <w:pPr>
              <w:jc w:val="center"/>
              <w:rPr>
                <w:rFonts w:ascii="Times New Roman" w:eastAsia="Times New Roman" w:hAnsi="Times New Roman" w:cs="Times New Roman"/>
                <w:bCs/>
              </w:rPr>
            </w:pPr>
            <w:r>
              <w:rPr>
                <w:rFonts w:ascii="Times New Roman" w:eastAsia="Times New Roman" w:hAnsi="Times New Roman" w:cs="Times New Roman"/>
                <w:bCs/>
              </w:rPr>
              <w:t xml:space="preserve">372 </w:t>
            </w:r>
            <w:r w:rsidRPr="00B07DB5">
              <w:rPr>
                <w:rFonts w:ascii="Times New Roman" w:eastAsia="Times New Roman" w:hAnsi="Times New Roman" w:cs="Times New Roman"/>
                <w:bCs/>
              </w:rPr>
              <w:t>€</w:t>
            </w:r>
          </w:p>
          <w:p w14:paraId="5778E885" w14:textId="77777777" w:rsidR="001D29CA" w:rsidRPr="00591769" w:rsidRDefault="001D29CA" w:rsidP="001D29CA">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63F2A655" w14:textId="6253C5B7" w:rsidR="001D29CA" w:rsidRPr="00B07DB5" w:rsidRDefault="001D29CA" w:rsidP="001D29CA">
            <w:pPr>
              <w:jc w:val="center"/>
              <w:rPr>
                <w:rFonts w:ascii="Times New Roman" w:eastAsia="Times New Roman" w:hAnsi="Times New Roman" w:cs="Times New Roman"/>
                <w:bCs/>
              </w:rPr>
            </w:pPr>
          </w:p>
        </w:tc>
        <w:tc>
          <w:tcPr>
            <w:tcW w:w="1007" w:type="dxa"/>
            <w:shd w:val="clear" w:color="auto" w:fill="auto"/>
          </w:tcPr>
          <w:p w14:paraId="5618CC43" w14:textId="77777777" w:rsidR="001D29CA" w:rsidRDefault="001D29CA" w:rsidP="001D29CA">
            <w:pPr>
              <w:jc w:val="center"/>
              <w:rPr>
                <w:rFonts w:ascii="Times New Roman" w:eastAsia="Times New Roman" w:hAnsi="Times New Roman" w:cs="Times New Roman"/>
                <w:bCs/>
              </w:rPr>
            </w:pPr>
            <w:r>
              <w:rPr>
                <w:rFonts w:ascii="Times New Roman" w:eastAsia="Times New Roman" w:hAnsi="Times New Roman" w:cs="Times New Roman"/>
                <w:bCs/>
              </w:rPr>
              <w:t xml:space="preserve">372 </w:t>
            </w:r>
            <w:r w:rsidRPr="00B07DB5">
              <w:rPr>
                <w:rFonts w:ascii="Times New Roman" w:eastAsia="Times New Roman" w:hAnsi="Times New Roman" w:cs="Times New Roman"/>
                <w:bCs/>
              </w:rPr>
              <w:t>€</w:t>
            </w:r>
          </w:p>
          <w:p w14:paraId="10610833" w14:textId="77777777" w:rsidR="001D29CA" w:rsidRPr="00591769" w:rsidRDefault="001D29CA" w:rsidP="001D29CA">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6EE3FD97" w14:textId="06400D88" w:rsidR="001D29CA" w:rsidRPr="00B07DB5" w:rsidRDefault="001D29CA" w:rsidP="001D29CA">
            <w:pPr>
              <w:jc w:val="center"/>
              <w:rPr>
                <w:rFonts w:ascii="Times New Roman" w:eastAsia="Times New Roman" w:hAnsi="Times New Roman" w:cs="Times New Roman"/>
                <w:bCs/>
              </w:rPr>
            </w:pPr>
          </w:p>
        </w:tc>
        <w:tc>
          <w:tcPr>
            <w:tcW w:w="1057" w:type="dxa"/>
          </w:tcPr>
          <w:p w14:paraId="7584488B" w14:textId="77777777" w:rsidR="001D29CA" w:rsidRDefault="001D29CA" w:rsidP="001D29CA">
            <w:pPr>
              <w:jc w:val="center"/>
              <w:rPr>
                <w:rFonts w:ascii="Times New Roman" w:eastAsia="Times New Roman" w:hAnsi="Times New Roman" w:cs="Times New Roman"/>
                <w:bCs/>
              </w:rPr>
            </w:pPr>
            <w:r>
              <w:rPr>
                <w:rFonts w:ascii="Times New Roman" w:eastAsia="Times New Roman" w:hAnsi="Times New Roman" w:cs="Times New Roman"/>
                <w:bCs/>
              </w:rPr>
              <w:t xml:space="preserve">372 </w:t>
            </w:r>
            <w:r w:rsidRPr="00B07DB5">
              <w:rPr>
                <w:rFonts w:ascii="Times New Roman" w:eastAsia="Times New Roman" w:hAnsi="Times New Roman" w:cs="Times New Roman"/>
                <w:bCs/>
              </w:rPr>
              <w:t>€</w:t>
            </w:r>
          </w:p>
          <w:p w14:paraId="6EDFE94A" w14:textId="77777777" w:rsidR="001D29CA" w:rsidRPr="00591769" w:rsidRDefault="001D29CA" w:rsidP="001D29CA">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3B848D94" w14:textId="1E0378DA" w:rsidR="001D29CA" w:rsidRPr="00B07DB5" w:rsidRDefault="001D29CA" w:rsidP="001D29CA">
            <w:pPr>
              <w:jc w:val="center"/>
              <w:rPr>
                <w:rFonts w:ascii="Times New Roman" w:eastAsia="Times New Roman" w:hAnsi="Times New Roman" w:cs="Times New Roman"/>
                <w:bCs/>
              </w:rPr>
            </w:pPr>
          </w:p>
        </w:tc>
        <w:tc>
          <w:tcPr>
            <w:tcW w:w="1131" w:type="dxa"/>
          </w:tcPr>
          <w:p w14:paraId="3891FAD0" w14:textId="77777777" w:rsidR="001D29CA" w:rsidRDefault="001D29CA" w:rsidP="001D29CA">
            <w:pPr>
              <w:jc w:val="center"/>
              <w:rPr>
                <w:rFonts w:ascii="Times New Roman" w:eastAsia="Times New Roman" w:hAnsi="Times New Roman" w:cs="Times New Roman"/>
                <w:bCs/>
              </w:rPr>
            </w:pPr>
            <w:r>
              <w:rPr>
                <w:rFonts w:ascii="Times New Roman" w:eastAsia="Times New Roman" w:hAnsi="Times New Roman" w:cs="Times New Roman"/>
                <w:bCs/>
              </w:rPr>
              <w:t xml:space="preserve">372 </w:t>
            </w:r>
            <w:r w:rsidRPr="00B07DB5">
              <w:rPr>
                <w:rFonts w:ascii="Times New Roman" w:eastAsia="Times New Roman" w:hAnsi="Times New Roman" w:cs="Times New Roman"/>
                <w:bCs/>
              </w:rPr>
              <w:t>€</w:t>
            </w:r>
          </w:p>
          <w:p w14:paraId="534FBE73" w14:textId="77777777" w:rsidR="001D29CA" w:rsidRPr="00591769" w:rsidRDefault="001D29CA" w:rsidP="001D29CA">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08AC31A6" w14:textId="1F05B232" w:rsidR="001D29CA" w:rsidRDefault="001D29CA" w:rsidP="001D29CA">
            <w:pPr>
              <w:rPr>
                <w:rFonts w:ascii="Times New Roman" w:eastAsia="Times New Roman" w:hAnsi="Times New Roman" w:cs="Times New Roman"/>
                <w:bCs/>
              </w:rPr>
            </w:pPr>
          </w:p>
        </w:tc>
        <w:tc>
          <w:tcPr>
            <w:tcW w:w="1170" w:type="dxa"/>
          </w:tcPr>
          <w:p w14:paraId="0A6EACB1" w14:textId="4422DE05" w:rsidR="001D29CA" w:rsidRDefault="001D29CA" w:rsidP="001D29CA">
            <w:pPr>
              <w:rPr>
                <w:rFonts w:ascii="Times New Roman" w:eastAsia="Times New Roman" w:hAnsi="Times New Roman" w:cs="Times New Roman"/>
                <w:bCs/>
              </w:rPr>
            </w:pPr>
            <w:r>
              <w:rPr>
                <w:rFonts w:ascii="Times New Roman" w:eastAsia="Times New Roman" w:hAnsi="Times New Roman" w:cs="Times New Roman"/>
                <w:bCs/>
              </w:rPr>
              <w:t>DBPH</w:t>
            </w:r>
          </w:p>
          <w:p w14:paraId="211D0E43" w14:textId="72B8E87E" w:rsidR="001D29CA" w:rsidRDefault="001D29CA" w:rsidP="001D29CA">
            <w:pPr>
              <w:rPr>
                <w:rFonts w:ascii="Times New Roman" w:eastAsia="Times New Roman" w:hAnsi="Times New Roman" w:cs="Times New Roman"/>
                <w:bCs/>
              </w:rPr>
            </w:pPr>
          </w:p>
          <w:p w14:paraId="3ABC26E8" w14:textId="26C31561" w:rsidR="001D29CA" w:rsidRDefault="001D29CA" w:rsidP="001D29CA">
            <w:pPr>
              <w:rPr>
                <w:rFonts w:ascii="Times New Roman" w:eastAsia="Times New Roman" w:hAnsi="Times New Roman" w:cs="Times New Roman"/>
                <w:bCs/>
              </w:rPr>
            </w:pPr>
            <w:r>
              <w:rPr>
                <w:rFonts w:ascii="Times New Roman" w:eastAsia="Times New Roman" w:hAnsi="Times New Roman" w:cs="Times New Roman"/>
                <w:bCs/>
              </w:rPr>
              <w:t>Donator</w:t>
            </w:r>
            <w:r w:rsidR="00E613FA">
              <w:rPr>
                <w:rFonts w:ascii="Times New Roman" w:eastAsia="Times New Roman" w:hAnsi="Times New Roman" w:cs="Times New Roman"/>
                <w:bCs/>
              </w:rPr>
              <w:t>ë</w:t>
            </w:r>
            <w:r>
              <w:rPr>
                <w:rFonts w:ascii="Times New Roman" w:eastAsia="Times New Roman" w:hAnsi="Times New Roman" w:cs="Times New Roman"/>
                <w:bCs/>
              </w:rPr>
              <w:t>t</w:t>
            </w:r>
          </w:p>
          <w:p w14:paraId="67384D31" w14:textId="01E08964" w:rsidR="001D29CA" w:rsidRPr="00B07DB5" w:rsidRDefault="001D29CA" w:rsidP="001D29CA">
            <w:pPr>
              <w:rPr>
                <w:rFonts w:ascii="Times New Roman" w:eastAsia="Times New Roman" w:hAnsi="Times New Roman" w:cs="Times New Roman"/>
                <w:bCs/>
              </w:rPr>
            </w:pPr>
          </w:p>
        </w:tc>
        <w:tc>
          <w:tcPr>
            <w:tcW w:w="1555" w:type="dxa"/>
            <w:shd w:val="clear" w:color="auto" w:fill="auto"/>
          </w:tcPr>
          <w:p w14:paraId="16A6AD7C" w14:textId="3D02CA81" w:rsidR="001D29CA"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t>8 sesione të mbajtura (2 në vit)</w:t>
            </w:r>
          </w:p>
          <w:p w14:paraId="607DA0EE" w14:textId="77777777" w:rsidR="00A53AE5" w:rsidRDefault="00A53AE5" w:rsidP="001D29CA">
            <w:pPr>
              <w:jc w:val="left"/>
              <w:rPr>
                <w:rFonts w:ascii="Times New Roman" w:eastAsia="Times New Roman" w:hAnsi="Times New Roman" w:cs="Times New Roman"/>
                <w:bCs/>
              </w:rPr>
            </w:pPr>
          </w:p>
          <w:p w14:paraId="75F63640" w14:textId="3465BE21" w:rsidR="001D29CA" w:rsidRPr="00B07DB5"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t>240 fermere dhe fermerë të informuar (60 në vit), ndarë sipas seksit, moshës, etj.</w:t>
            </w:r>
          </w:p>
        </w:tc>
        <w:tc>
          <w:tcPr>
            <w:tcW w:w="1710" w:type="dxa"/>
            <w:shd w:val="clear" w:color="auto" w:fill="auto"/>
          </w:tcPr>
          <w:p w14:paraId="018C3335" w14:textId="6A6E0208" w:rsidR="001D29CA" w:rsidRPr="00B07DB5" w:rsidRDefault="001D29CA" w:rsidP="001D29CA">
            <w:pPr>
              <w:jc w:val="left"/>
              <w:rPr>
                <w:rFonts w:ascii="Times New Roman" w:eastAsia="Times New Roman" w:hAnsi="Times New Roman" w:cs="Times New Roman"/>
                <w:bCs/>
              </w:rPr>
            </w:pPr>
            <w:r>
              <w:rPr>
                <w:rFonts w:ascii="Times New Roman" w:eastAsia="Times New Roman" w:hAnsi="Times New Roman" w:cs="Times New Roman"/>
                <w:bCs/>
              </w:rPr>
              <w:t>KK</w:t>
            </w:r>
          </w:p>
        </w:tc>
      </w:tr>
      <w:tr w:rsidR="00E613FA" w:rsidRPr="001127C2" w14:paraId="01124B6E" w14:textId="77777777" w:rsidTr="001D29CA">
        <w:trPr>
          <w:trHeight w:val="420"/>
        </w:trPr>
        <w:tc>
          <w:tcPr>
            <w:tcW w:w="3780" w:type="dxa"/>
            <w:shd w:val="clear" w:color="auto" w:fill="auto"/>
          </w:tcPr>
          <w:p w14:paraId="1C92C1A7" w14:textId="29D131C6" w:rsidR="00E613FA" w:rsidRPr="008F5F42" w:rsidRDefault="00E613FA" w:rsidP="00E613FA">
            <w:pPr>
              <w:jc w:val="left"/>
              <w:rPr>
                <w:rFonts w:ascii="Times New Roman" w:eastAsia="Times New Roman" w:hAnsi="Times New Roman" w:cs="Times New Roman"/>
                <w:bCs/>
                <w:highlight w:val="cyan"/>
                <w:lang w:eastAsia="sq-AL"/>
              </w:rPr>
            </w:pPr>
            <w:r w:rsidRPr="00E613FA">
              <w:rPr>
                <w:rFonts w:ascii="Times New Roman" w:eastAsia="Times New Roman" w:hAnsi="Times New Roman" w:cs="Times New Roman"/>
                <w:bCs/>
                <w:lang w:eastAsia="sq-AL"/>
              </w:rPr>
              <w:t>2.1.1</w:t>
            </w:r>
            <w:r w:rsidR="001268EA">
              <w:rPr>
                <w:rFonts w:ascii="Times New Roman" w:eastAsia="Times New Roman" w:hAnsi="Times New Roman" w:cs="Times New Roman"/>
                <w:bCs/>
                <w:lang w:eastAsia="sq-AL"/>
              </w:rPr>
              <w:t>1</w:t>
            </w:r>
            <w:r w:rsidRPr="00E613FA">
              <w:rPr>
                <w:rFonts w:ascii="Times New Roman" w:eastAsia="Times New Roman" w:hAnsi="Times New Roman" w:cs="Times New Roman"/>
                <w:bCs/>
                <w:lang w:eastAsia="sq-AL"/>
              </w:rPr>
              <w:t>. Sesione informuese me gratë bletare</w:t>
            </w:r>
            <w:r w:rsidR="00A53AE5">
              <w:rPr>
                <w:rFonts w:ascii="Times New Roman" w:eastAsia="Times New Roman" w:hAnsi="Times New Roman" w:cs="Times New Roman"/>
                <w:bCs/>
                <w:lang w:eastAsia="sq-AL"/>
              </w:rPr>
              <w:t>.</w:t>
            </w:r>
          </w:p>
        </w:tc>
        <w:tc>
          <w:tcPr>
            <w:tcW w:w="1556" w:type="dxa"/>
            <w:shd w:val="clear" w:color="auto" w:fill="auto"/>
          </w:tcPr>
          <w:p w14:paraId="451BF497" w14:textId="1A27C692" w:rsidR="00E613FA" w:rsidRPr="008F5F42" w:rsidRDefault="00E613FA" w:rsidP="00E613FA">
            <w:pPr>
              <w:jc w:val="left"/>
              <w:rPr>
                <w:rFonts w:ascii="Times New Roman" w:eastAsia="Times New Roman" w:hAnsi="Times New Roman" w:cs="Times New Roman"/>
                <w:bCs/>
                <w:highlight w:val="cyan"/>
              </w:rPr>
            </w:pPr>
            <w:r>
              <w:rPr>
                <w:rFonts w:ascii="Times New Roman" w:eastAsia="Times New Roman" w:hAnsi="Times New Roman" w:cs="Times New Roman"/>
                <w:bCs/>
              </w:rPr>
              <w:t>DBPH</w:t>
            </w:r>
          </w:p>
        </w:tc>
        <w:tc>
          <w:tcPr>
            <w:tcW w:w="1189" w:type="dxa"/>
            <w:shd w:val="clear" w:color="auto" w:fill="auto"/>
          </w:tcPr>
          <w:p w14:paraId="02F99241" w14:textId="77777777" w:rsidR="00E613FA" w:rsidRDefault="00E613FA" w:rsidP="00E613FA">
            <w:pPr>
              <w:jc w:val="left"/>
              <w:rPr>
                <w:rFonts w:ascii="Times New Roman" w:eastAsia="Times New Roman" w:hAnsi="Times New Roman" w:cs="Times New Roman"/>
                <w:bCs/>
              </w:rPr>
            </w:pPr>
            <w:r>
              <w:rPr>
                <w:rFonts w:ascii="Times New Roman" w:eastAsia="Times New Roman" w:hAnsi="Times New Roman" w:cs="Times New Roman"/>
                <w:bCs/>
              </w:rPr>
              <w:t>OJQ</w:t>
            </w:r>
          </w:p>
          <w:p w14:paraId="5C832549" w14:textId="3B6C7878" w:rsidR="00E613FA" w:rsidRPr="008F5F42" w:rsidRDefault="00E613FA" w:rsidP="00E613FA">
            <w:pPr>
              <w:jc w:val="left"/>
              <w:rPr>
                <w:rFonts w:ascii="Times New Roman" w:eastAsia="Times New Roman" w:hAnsi="Times New Roman" w:cs="Times New Roman"/>
                <w:bCs/>
                <w:highlight w:val="cyan"/>
              </w:rPr>
            </w:pPr>
            <w:r>
              <w:rPr>
                <w:rFonts w:ascii="Times New Roman" w:eastAsia="Times New Roman" w:hAnsi="Times New Roman" w:cs="Times New Roman"/>
                <w:bCs/>
              </w:rPr>
              <w:t>ON</w:t>
            </w:r>
          </w:p>
        </w:tc>
        <w:tc>
          <w:tcPr>
            <w:tcW w:w="1218" w:type="dxa"/>
            <w:shd w:val="clear" w:color="auto" w:fill="auto"/>
          </w:tcPr>
          <w:p w14:paraId="4A69C9C3" w14:textId="77777777" w:rsidR="00E613FA" w:rsidRPr="00B07DB5" w:rsidRDefault="00E613FA" w:rsidP="00E613FA">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p w14:paraId="576E1C40" w14:textId="77777777" w:rsidR="00E613FA" w:rsidRPr="00B07DB5" w:rsidRDefault="00E613FA" w:rsidP="00E613FA">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2E3A58F5" w14:textId="363E97FF" w:rsidR="00E613FA" w:rsidRPr="008F5F42" w:rsidRDefault="00E613FA" w:rsidP="00E613FA">
            <w:pPr>
              <w:jc w:val="center"/>
              <w:rPr>
                <w:rFonts w:ascii="Times New Roman" w:eastAsia="Times New Roman" w:hAnsi="Times New Roman" w:cs="Times New Roman"/>
                <w:bCs/>
                <w:highlight w:val="cyan"/>
              </w:rPr>
            </w:pPr>
            <w:r w:rsidRPr="00B07DB5">
              <w:rPr>
                <w:rFonts w:ascii="Times New Roman" w:eastAsia="Times New Roman" w:hAnsi="Times New Roman" w:cs="Times New Roman"/>
                <w:bCs/>
              </w:rPr>
              <w:t>202</w:t>
            </w:r>
            <w:r>
              <w:rPr>
                <w:rFonts w:ascii="Times New Roman" w:eastAsia="Times New Roman" w:hAnsi="Times New Roman" w:cs="Times New Roman"/>
                <w:bCs/>
              </w:rPr>
              <w:t>7</w:t>
            </w:r>
          </w:p>
        </w:tc>
        <w:tc>
          <w:tcPr>
            <w:tcW w:w="1007" w:type="dxa"/>
            <w:shd w:val="clear" w:color="auto" w:fill="auto"/>
          </w:tcPr>
          <w:p w14:paraId="1A59D5D3" w14:textId="509AFD95" w:rsidR="00E613FA" w:rsidRDefault="00E613FA" w:rsidP="00E613FA">
            <w:pPr>
              <w:jc w:val="center"/>
              <w:rPr>
                <w:rFonts w:ascii="Times New Roman" w:eastAsia="Times New Roman" w:hAnsi="Times New Roman" w:cs="Times New Roman"/>
                <w:bCs/>
              </w:rPr>
            </w:pPr>
            <w:r>
              <w:rPr>
                <w:rFonts w:ascii="Times New Roman" w:eastAsia="Times New Roman" w:hAnsi="Times New Roman" w:cs="Times New Roman"/>
                <w:bCs/>
              </w:rPr>
              <w:t xml:space="preserve">543 </w:t>
            </w:r>
            <w:r w:rsidRPr="00B07DB5">
              <w:rPr>
                <w:rFonts w:ascii="Times New Roman" w:eastAsia="Times New Roman" w:hAnsi="Times New Roman" w:cs="Times New Roman"/>
                <w:bCs/>
              </w:rPr>
              <w:t>€</w:t>
            </w:r>
          </w:p>
          <w:p w14:paraId="036CBE5F" w14:textId="77777777" w:rsidR="00E613FA" w:rsidRPr="00591769" w:rsidRDefault="00E613FA" w:rsidP="00E613FA">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0F737703" w14:textId="77777777" w:rsidR="00E613FA" w:rsidRPr="008F5F42" w:rsidRDefault="00E613FA" w:rsidP="00E613FA">
            <w:pPr>
              <w:jc w:val="center"/>
              <w:rPr>
                <w:rFonts w:ascii="Times New Roman" w:eastAsia="Times New Roman" w:hAnsi="Times New Roman" w:cs="Times New Roman"/>
                <w:bCs/>
                <w:highlight w:val="cyan"/>
              </w:rPr>
            </w:pPr>
          </w:p>
        </w:tc>
        <w:tc>
          <w:tcPr>
            <w:tcW w:w="1007" w:type="dxa"/>
            <w:shd w:val="clear" w:color="auto" w:fill="auto"/>
          </w:tcPr>
          <w:p w14:paraId="53D8A1FE" w14:textId="77777777" w:rsidR="00E613FA" w:rsidRDefault="00E613FA" w:rsidP="00E613FA">
            <w:pPr>
              <w:jc w:val="center"/>
              <w:rPr>
                <w:rFonts w:ascii="Times New Roman" w:eastAsia="Times New Roman" w:hAnsi="Times New Roman" w:cs="Times New Roman"/>
                <w:bCs/>
              </w:rPr>
            </w:pPr>
            <w:r>
              <w:rPr>
                <w:rFonts w:ascii="Times New Roman" w:eastAsia="Times New Roman" w:hAnsi="Times New Roman" w:cs="Times New Roman"/>
                <w:bCs/>
              </w:rPr>
              <w:t xml:space="preserve">543 </w:t>
            </w:r>
            <w:r w:rsidRPr="00B07DB5">
              <w:rPr>
                <w:rFonts w:ascii="Times New Roman" w:eastAsia="Times New Roman" w:hAnsi="Times New Roman" w:cs="Times New Roman"/>
                <w:bCs/>
              </w:rPr>
              <w:t>€</w:t>
            </w:r>
          </w:p>
          <w:p w14:paraId="38CB7008" w14:textId="77777777" w:rsidR="00E613FA" w:rsidRPr="00591769" w:rsidRDefault="00E613FA" w:rsidP="00E613FA">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5BA976EB" w14:textId="77777777" w:rsidR="00E613FA" w:rsidRPr="008F5F42" w:rsidRDefault="00E613FA" w:rsidP="00E613FA">
            <w:pPr>
              <w:jc w:val="center"/>
              <w:rPr>
                <w:rFonts w:ascii="Times New Roman" w:eastAsia="Times New Roman" w:hAnsi="Times New Roman" w:cs="Times New Roman"/>
                <w:bCs/>
                <w:highlight w:val="cyan"/>
              </w:rPr>
            </w:pPr>
          </w:p>
        </w:tc>
        <w:tc>
          <w:tcPr>
            <w:tcW w:w="1057" w:type="dxa"/>
          </w:tcPr>
          <w:p w14:paraId="6F95A5D1" w14:textId="77777777" w:rsidR="00E613FA" w:rsidRDefault="00E613FA" w:rsidP="00E613FA">
            <w:pPr>
              <w:jc w:val="center"/>
              <w:rPr>
                <w:rFonts w:ascii="Times New Roman" w:eastAsia="Times New Roman" w:hAnsi="Times New Roman" w:cs="Times New Roman"/>
                <w:bCs/>
              </w:rPr>
            </w:pPr>
            <w:r>
              <w:rPr>
                <w:rFonts w:ascii="Times New Roman" w:eastAsia="Times New Roman" w:hAnsi="Times New Roman" w:cs="Times New Roman"/>
                <w:bCs/>
              </w:rPr>
              <w:t xml:space="preserve">543 </w:t>
            </w:r>
            <w:r w:rsidRPr="00B07DB5">
              <w:rPr>
                <w:rFonts w:ascii="Times New Roman" w:eastAsia="Times New Roman" w:hAnsi="Times New Roman" w:cs="Times New Roman"/>
                <w:bCs/>
              </w:rPr>
              <w:t>€</w:t>
            </w:r>
          </w:p>
          <w:p w14:paraId="5B0724A2" w14:textId="77777777" w:rsidR="00E613FA" w:rsidRPr="00591769" w:rsidRDefault="00E613FA" w:rsidP="00E613FA">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0F44047E" w14:textId="77777777" w:rsidR="00E613FA" w:rsidRPr="008F5F42" w:rsidRDefault="00E613FA" w:rsidP="00E613FA">
            <w:pPr>
              <w:jc w:val="center"/>
              <w:rPr>
                <w:rFonts w:ascii="Times New Roman" w:eastAsia="Times New Roman" w:hAnsi="Times New Roman" w:cs="Times New Roman"/>
                <w:bCs/>
                <w:highlight w:val="cyan"/>
              </w:rPr>
            </w:pPr>
          </w:p>
        </w:tc>
        <w:tc>
          <w:tcPr>
            <w:tcW w:w="1131" w:type="dxa"/>
          </w:tcPr>
          <w:p w14:paraId="3C152F4C" w14:textId="77777777" w:rsidR="00E613FA" w:rsidRDefault="00E613FA" w:rsidP="00E613FA">
            <w:pPr>
              <w:jc w:val="center"/>
              <w:rPr>
                <w:rFonts w:ascii="Times New Roman" w:eastAsia="Times New Roman" w:hAnsi="Times New Roman" w:cs="Times New Roman"/>
                <w:bCs/>
              </w:rPr>
            </w:pPr>
            <w:r>
              <w:rPr>
                <w:rFonts w:ascii="Times New Roman" w:eastAsia="Times New Roman" w:hAnsi="Times New Roman" w:cs="Times New Roman"/>
                <w:bCs/>
              </w:rPr>
              <w:t xml:space="preserve">543 </w:t>
            </w:r>
            <w:r w:rsidRPr="00B07DB5">
              <w:rPr>
                <w:rFonts w:ascii="Times New Roman" w:eastAsia="Times New Roman" w:hAnsi="Times New Roman" w:cs="Times New Roman"/>
                <w:bCs/>
              </w:rPr>
              <w:t>€</w:t>
            </w:r>
          </w:p>
          <w:p w14:paraId="13C44549" w14:textId="77777777" w:rsidR="00E613FA" w:rsidRPr="00591769" w:rsidRDefault="00E613FA" w:rsidP="00E613FA">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3F6D1790" w14:textId="77777777" w:rsidR="00E613FA" w:rsidRPr="008F5F42" w:rsidRDefault="00E613FA" w:rsidP="00E613FA">
            <w:pPr>
              <w:rPr>
                <w:rFonts w:ascii="Times New Roman" w:eastAsia="Times New Roman" w:hAnsi="Times New Roman" w:cs="Times New Roman"/>
                <w:bCs/>
                <w:highlight w:val="cyan"/>
              </w:rPr>
            </w:pPr>
          </w:p>
        </w:tc>
        <w:tc>
          <w:tcPr>
            <w:tcW w:w="1170" w:type="dxa"/>
          </w:tcPr>
          <w:p w14:paraId="5FBC322A" w14:textId="77777777" w:rsidR="00E613FA" w:rsidRDefault="00E613FA" w:rsidP="00E613FA">
            <w:pPr>
              <w:rPr>
                <w:rFonts w:ascii="Times New Roman" w:eastAsia="Times New Roman" w:hAnsi="Times New Roman" w:cs="Times New Roman"/>
                <w:bCs/>
              </w:rPr>
            </w:pPr>
            <w:r>
              <w:rPr>
                <w:rFonts w:ascii="Times New Roman" w:eastAsia="Times New Roman" w:hAnsi="Times New Roman" w:cs="Times New Roman"/>
                <w:bCs/>
              </w:rPr>
              <w:t>DBPH</w:t>
            </w:r>
          </w:p>
          <w:p w14:paraId="51DD6234" w14:textId="77777777" w:rsidR="00E613FA" w:rsidRDefault="00E613FA" w:rsidP="00E613FA">
            <w:pPr>
              <w:rPr>
                <w:rFonts w:ascii="Times New Roman" w:eastAsia="Times New Roman" w:hAnsi="Times New Roman" w:cs="Times New Roman"/>
                <w:bCs/>
              </w:rPr>
            </w:pPr>
          </w:p>
          <w:p w14:paraId="350D42C7" w14:textId="77777777" w:rsidR="00E613FA" w:rsidRDefault="00E613FA" w:rsidP="00E613FA">
            <w:pPr>
              <w:rPr>
                <w:rFonts w:ascii="Times New Roman" w:eastAsia="Times New Roman" w:hAnsi="Times New Roman" w:cs="Times New Roman"/>
                <w:bCs/>
              </w:rPr>
            </w:pPr>
            <w:r>
              <w:rPr>
                <w:rFonts w:ascii="Times New Roman" w:eastAsia="Times New Roman" w:hAnsi="Times New Roman" w:cs="Times New Roman"/>
                <w:bCs/>
              </w:rPr>
              <w:t>Donatorët</w:t>
            </w:r>
          </w:p>
          <w:p w14:paraId="572DB538" w14:textId="24A4C23C" w:rsidR="00E613FA" w:rsidRPr="008F5F42" w:rsidRDefault="00E613FA" w:rsidP="00E613FA">
            <w:pPr>
              <w:rPr>
                <w:rFonts w:ascii="Times New Roman" w:eastAsia="Times New Roman" w:hAnsi="Times New Roman" w:cs="Times New Roman"/>
                <w:bCs/>
                <w:highlight w:val="cyan"/>
              </w:rPr>
            </w:pPr>
          </w:p>
        </w:tc>
        <w:tc>
          <w:tcPr>
            <w:tcW w:w="1555" w:type="dxa"/>
            <w:shd w:val="clear" w:color="auto" w:fill="auto"/>
          </w:tcPr>
          <w:p w14:paraId="6C2C5CE0" w14:textId="67E86F72" w:rsidR="00E613FA" w:rsidRDefault="00E613FA" w:rsidP="00E613FA">
            <w:pPr>
              <w:jc w:val="left"/>
              <w:rPr>
                <w:rFonts w:ascii="Times New Roman" w:eastAsia="Times New Roman" w:hAnsi="Times New Roman" w:cs="Times New Roman"/>
                <w:bCs/>
              </w:rPr>
            </w:pPr>
            <w:r>
              <w:rPr>
                <w:rFonts w:ascii="Times New Roman" w:eastAsia="Times New Roman" w:hAnsi="Times New Roman" w:cs="Times New Roman"/>
                <w:bCs/>
              </w:rPr>
              <w:t>12 sesione të mbajtura (3 në vit)</w:t>
            </w:r>
          </w:p>
          <w:p w14:paraId="196EDECD" w14:textId="77777777" w:rsidR="00A53AE5" w:rsidRDefault="00A53AE5" w:rsidP="00E613FA">
            <w:pPr>
              <w:jc w:val="left"/>
              <w:rPr>
                <w:rFonts w:ascii="Times New Roman" w:eastAsia="Times New Roman" w:hAnsi="Times New Roman" w:cs="Times New Roman"/>
                <w:bCs/>
              </w:rPr>
            </w:pPr>
          </w:p>
          <w:p w14:paraId="0F8E113E" w14:textId="7CF3E30D" w:rsidR="00E613FA" w:rsidRPr="008F5F42" w:rsidRDefault="00E613FA" w:rsidP="00E613FA">
            <w:pPr>
              <w:jc w:val="left"/>
              <w:rPr>
                <w:rFonts w:ascii="Times New Roman" w:eastAsia="Times New Roman" w:hAnsi="Times New Roman" w:cs="Times New Roman"/>
                <w:bCs/>
                <w:highlight w:val="cyan"/>
              </w:rPr>
            </w:pPr>
            <w:r>
              <w:rPr>
                <w:rFonts w:ascii="Times New Roman" w:eastAsia="Times New Roman" w:hAnsi="Times New Roman" w:cs="Times New Roman"/>
                <w:bCs/>
              </w:rPr>
              <w:t>240 fermere dhe fermerë të informuar (60 në vit), ndarë sipas seksit, moshës, etj.</w:t>
            </w:r>
          </w:p>
        </w:tc>
        <w:tc>
          <w:tcPr>
            <w:tcW w:w="1710" w:type="dxa"/>
            <w:shd w:val="clear" w:color="auto" w:fill="auto"/>
          </w:tcPr>
          <w:p w14:paraId="58384094" w14:textId="77777777" w:rsidR="00E613FA" w:rsidRPr="008F5F42" w:rsidRDefault="00E613FA" w:rsidP="00E613FA">
            <w:pPr>
              <w:jc w:val="left"/>
              <w:rPr>
                <w:rFonts w:ascii="Times New Roman" w:eastAsia="Times New Roman" w:hAnsi="Times New Roman" w:cs="Times New Roman"/>
                <w:bCs/>
                <w:highlight w:val="cyan"/>
              </w:rPr>
            </w:pPr>
          </w:p>
        </w:tc>
      </w:tr>
      <w:tr w:rsidR="00F62972" w:rsidRPr="001127C2" w14:paraId="6027CC30" w14:textId="77777777" w:rsidTr="001D29CA">
        <w:trPr>
          <w:trHeight w:val="420"/>
        </w:trPr>
        <w:tc>
          <w:tcPr>
            <w:tcW w:w="3780" w:type="dxa"/>
            <w:shd w:val="clear" w:color="auto" w:fill="auto"/>
          </w:tcPr>
          <w:p w14:paraId="19FFE074" w14:textId="4E93B0E3" w:rsidR="00F62972" w:rsidRPr="008F5F42" w:rsidRDefault="00F62972" w:rsidP="00F62972">
            <w:pPr>
              <w:jc w:val="left"/>
              <w:rPr>
                <w:rFonts w:ascii="Times New Roman" w:eastAsia="Times New Roman" w:hAnsi="Times New Roman" w:cs="Times New Roman"/>
                <w:bCs/>
                <w:highlight w:val="cyan"/>
                <w:lang w:eastAsia="sq-AL"/>
              </w:rPr>
            </w:pPr>
            <w:r w:rsidRPr="00F62972">
              <w:rPr>
                <w:rFonts w:ascii="Times New Roman" w:eastAsia="Times New Roman" w:hAnsi="Times New Roman" w:cs="Times New Roman"/>
                <w:bCs/>
                <w:lang w:eastAsia="sq-AL"/>
              </w:rPr>
              <w:t>2.1.1</w:t>
            </w:r>
            <w:r w:rsidR="001268EA">
              <w:rPr>
                <w:rFonts w:ascii="Times New Roman" w:eastAsia="Times New Roman" w:hAnsi="Times New Roman" w:cs="Times New Roman"/>
                <w:bCs/>
                <w:lang w:eastAsia="sq-AL"/>
              </w:rPr>
              <w:t>2</w:t>
            </w:r>
            <w:r w:rsidRPr="00F62972">
              <w:rPr>
                <w:rFonts w:ascii="Times New Roman" w:eastAsia="Times New Roman" w:hAnsi="Times New Roman" w:cs="Times New Roman"/>
                <w:bCs/>
                <w:lang w:eastAsia="sq-AL"/>
              </w:rPr>
              <w:t xml:space="preserve">. Sesione informuese për kultura bujqësore </w:t>
            </w:r>
            <w:r w:rsidR="00E535B5">
              <w:rPr>
                <w:rFonts w:ascii="Times New Roman" w:eastAsia="Times New Roman" w:hAnsi="Times New Roman" w:cs="Times New Roman"/>
                <w:bCs/>
                <w:lang w:eastAsia="sq-AL"/>
              </w:rPr>
              <w:t>–</w:t>
            </w:r>
            <w:r w:rsidRPr="00F62972">
              <w:rPr>
                <w:rFonts w:ascii="Times New Roman" w:eastAsia="Times New Roman" w:hAnsi="Times New Roman" w:cs="Times New Roman"/>
                <w:bCs/>
                <w:lang w:eastAsia="sq-AL"/>
              </w:rPr>
              <w:t xml:space="preserve"> perimtari</w:t>
            </w:r>
            <w:r w:rsidR="00A53AE5">
              <w:rPr>
                <w:rFonts w:ascii="Times New Roman" w:eastAsia="Times New Roman" w:hAnsi="Times New Roman" w:cs="Times New Roman"/>
                <w:bCs/>
                <w:lang w:eastAsia="sq-AL"/>
              </w:rPr>
              <w:t>.</w:t>
            </w:r>
          </w:p>
        </w:tc>
        <w:tc>
          <w:tcPr>
            <w:tcW w:w="1556" w:type="dxa"/>
            <w:shd w:val="clear" w:color="auto" w:fill="auto"/>
          </w:tcPr>
          <w:p w14:paraId="085294B7" w14:textId="56E12BAB" w:rsidR="00F62972" w:rsidRPr="008F5F42" w:rsidRDefault="00F62972" w:rsidP="00F62972">
            <w:pPr>
              <w:jc w:val="left"/>
              <w:rPr>
                <w:rFonts w:ascii="Times New Roman" w:eastAsia="Times New Roman" w:hAnsi="Times New Roman" w:cs="Times New Roman"/>
                <w:bCs/>
                <w:highlight w:val="cyan"/>
              </w:rPr>
            </w:pPr>
            <w:r>
              <w:rPr>
                <w:rFonts w:ascii="Times New Roman" w:eastAsia="Times New Roman" w:hAnsi="Times New Roman" w:cs="Times New Roman"/>
                <w:bCs/>
              </w:rPr>
              <w:t>DBPH</w:t>
            </w:r>
          </w:p>
        </w:tc>
        <w:tc>
          <w:tcPr>
            <w:tcW w:w="1189" w:type="dxa"/>
            <w:shd w:val="clear" w:color="auto" w:fill="auto"/>
          </w:tcPr>
          <w:p w14:paraId="3A4BDD44" w14:textId="77777777" w:rsidR="00F62972" w:rsidRDefault="00F62972" w:rsidP="00F62972">
            <w:pPr>
              <w:jc w:val="left"/>
              <w:rPr>
                <w:rFonts w:ascii="Times New Roman" w:eastAsia="Times New Roman" w:hAnsi="Times New Roman" w:cs="Times New Roman"/>
                <w:bCs/>
              </w:rPr>
            </w:pPr>
            <w:r>
              <w:rPr>
                <w:rFonts w:ascii="Times New Roman" w:eastAsia="Times New Roman" w:hAnsi="Times New Roman" w:cs="Times New Roman"/>
                <w:bCs/>
              </w:rPr>
              <w:t>OJQ</w:t>
            </w:r>
          </w:p>
          <w:p w14:paraId="631FEA66" w14:textId="0B745EB6" w:rsidR="00F62972" w:rsidRPr="008F5F42" w:rsidRDefault="00F62972" w:rsidP="00F62972">
            <w:pPr>
              <w:jc w:val="left"/>
              <w:rPr>
                <w:rFonts w:ascii="Times New Roman" w:eastAsia="Times New Roman" w:hAnsi="Times New Roman" w:cs="Times New Roman"/>
                <w:bCs/>
                <w:highlight w:val="cyan"/>
              </w:rPr>
            </w:pPr>
            <w:r>
              <w:rPr>
                <w:rFonts w:ascii="Times New Roman" w:eastAsia="Times New Roman" w:hAnsi="Times New Roman" w:cs="Times New Roman"/>
                <w:bCs/>
              </w:rPr>
              <w:t>ON</w:t>
            </w:r>
          </w:p>
        </w:tc>
        <w:tc>
          <w:tcPr>
            <w:tcW w:w="1218" w:type="dxa"/>
            <w:shd w:val="clear" w:color="auto" w:fill="auto"/>
          </w:tcPr>
          <w:p w14:paraId="708865B7" w14:textId="77777777" w:rsidR="00F62972" w:rsidRPr="00B07DB5" w:rsidRDefault="00F62972" w:rsidP="00F62972">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p w14:paraId="3BB32387" w14:textId="77777777" w:rsidR="00F62972" w:rsidRPr="00B07DB5" w:rsidRDefault="00F62972" w:rsidP="00F62972">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5A70348D" w14:textId="6266CA3B" w:rsidR="00F62972" w:rsidRPr="008F5F42" w:rsidRDefault="00F62972" w:rsidP="00F62972">
            <w:pPr>
              <w:jc w:val="center"/>
              <w:rPr>
                <w:rFonts w:ascii="Times New Roman" w:eastAsia="Times New Roman" w:hAnsi="Times New Roman" w:cs="Times New Roman"/>
                <w:bCs/>
                <w:highlight w:val="cyan"/>
              </w:rPr>
            </w:pPr>
            <w:r w:rsidRPr="00B07DB5">
              <w:rPr>
                <w:rFonts w:ascii="Times New Roman" w:eastAsia="Times New Roman" w:hAnsi="Times New Roman" w:cs="Times New Roman"/>
                <w:bCs/>
              </w:rPr>
              <w:lastRenderedPageBreak/>
              <w:t>202</w:t>
            </w:r>
            <w:r>
              <w:rPr>
                <w:rFonts w:ascii="Times New Roman" w:eastAsia="Times New Roman" w:hAnsi="Times New Roman" w:cs="Times New Roman"/>
                <w:bCs/>
              </w:rPr>
              <w:t>7</w:t>
            </w:r>
          </w:p>
        </w:tc>
        <w:tc>
          <w:tcPr>
            <w:tcW w:w="1007" w:type="dxa"/>
            <w:shd w:val="clear" w:color="auto" w:fill="auto"/>
          </w:tcPr>
          <w:p w14:paraId="1C69319F" w14:textId="77777777" w:rsidR="00F62972" w:rsidRDefault="00F62972" w:rsidP="00F62972">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372 </w:t>
            </w:r>
            <w:r w:rsidRPr="00B07DB5">
              <w:rPr>
                <w:rFonts w:ascii="Times New Roman" w:eastAsia="Times New Roman" w:hAnsi="Times New Roman" w:cs="Times New Roman"/>
                <w:bCs/>
              </w:rPr>
              <w:t>€</w:t>
            </w:r>
          </w:p>
          <w:p w14:paraId="0AA161BA" w14:textId="77777777" w:rsidR="00F62972" w:rsidRPr="00591769" w:rsidRDefault="00F62972" w:rsidP="00F62972">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1D9CFBD6" w14:textId="77777777" w:rsidR="00F62972" w:rsidRPr="008F5F42" w:rsidRDefault="00F62972" w:rsidP="00F62972">
            <w:pPr>
              <w:jc w:val="center"/>
              <w:rPr>
                <w:rFonts w:ascii="Times New Roman" w:eastAsia="Times New Roman" w:hAnsi="Times New Roman" w:cs="Times New Roman"/>
                <w:bCs/>
                <w:highlight w:val="cyan"/>
              </w:rPr>
            </w:pPr>
          </w:p>
        </w:tc>
        <w:tc>
          <w:tcPr>
            <w:tcW w:w="1007" w:type="dxa"/>
            <w:shd w:val="clear" w:color="auto" w:fill="auto"/>
          </w:tcPr>
          <w:p w14:paraId="6C2EE28D" w14:textId="77777777" w:rsidR="00F62972" w:rsidRDefault="00F62972" w:rsidP="00F62972">
            <w:pPr>
              <w:jc w:val="center"/>
              <w:rPr>
                <w:rFonts w:ascii="Times New Roman" w:eastAsia="Times New Roman" w:hAnsi="Times New Roman" w:cs="Times New Roman"/>
                <w:bCs/>
              </w:rPr>
            </w:pPr>
            <w:r>
              <w:rPr>
                <w:rFonts w:ascii="Times New Roman" w:eastAsia="Times New Roman" w:hAnsi="Times New Roman" w:cs="Times New Roman"/>
                <w:bCs/>
              </w:rPr>
              <w:t xml:space="preserve">372 </w:t>
            </w:r>
            <w:r w:rsidRPr="00B07DB5">
              <w:rPr>
                <w:rFonts w:ascii="Times New Roman" w:eastAsia="Times New Roman" w:hAnsi="Times New Roman" w:cs="Times New Roman"/>
                <w:bCs/>
              </w:rPr>
              <w:t>€</w:t>
            </w:r>
          </w:p>
          <w:p w14:paraId="5DB62E16" w14:textId="77777777" w:rsidR="00F62972" w:rsidRPr="00591769" w:rsidRDefault="00F62972" w:rsidP="00F62972">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2A7608D3" w14:textId="77777777" w:rsidR="00F62972" w:rsidRPr="008F5F42" w:rsidRDefault="00F62972" w:rsidP="00F62972">
            <w:pPr>
              <w:jc w:val="center"/>
              <w:rPr>
                <w:rFonts w:ascii="Times New Roman" w:eastAsia="Times New Roman" w:hAnsi="Times New Roman" w:cs="Times New Roman"/>
                <w:bCs/>
                <w:highlight w:val="cyan"/>
              </w:rPr>
            </w:pPr>
          </w:p>
        </w:tc>
        <w:tc>
          <w:tcPr>
            <w:tcW w:w="1057" w:type="dxa"/>
          </w:tcPr>
          <w:p w14:paraId="3112ED5E" w14:textId="77777777" w:rsidR="00F62972" w:rsidRDefault="00F62972" w:rsidP="00F62972">
            <w:pPr>
              <w:jc w:val="center"/>
              <w:rPr>
                <w:rFonts w:ascii="Times New Roman" w:eastAsia="Times New Roman" w:hAnsi="Times New Roman" w:cs="Times New Roman"/>
                <w:bCs/>
              </w:rPr>
            </w:pPr>
            <w:r>
              <w:rPr>
                <w:rFonts w:ascii="Times New Roman" w:eastAsia="Times New Roman" w:hAnsi="Times New Roman" w:cs="Times New Roman"/>
                <w:bCs/>
              </w:rPr>
              <w:t xml:space="preserve">372 </w:t>
            </w:r>
            <w:r w:rsidRPr="00B07DB5">
              <w:rPr>
                <w:rFonts w:ascii="Times New Roman" w:eastAsia="Times New Roman" w:hAnsi="Times New Roman" w:cs="Times New Roman"/>
                <w:bCs/>
              </w:rPr>
              <w:t>€</w:t>
            </w:r>
          </w:p>
          <w:p w14:paraId="3E28EDCA" w14:textId="77777777" w:rsidR="00F62972" w:rsidRPr="00591769" w:rsidRDefault="00F62972" w:rsidP="00F62972">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0D3D5674" w14:textId="77777777" w:rsidR="00F62972" w:rsidRPr="008F5F42" w:rsidRDefault="00F62972" w:rsidP="00F62972">
            <w:pPr>
              <w:jc w:val="center"/>
              <w:rPr>
                <w:rFonts w:ascii="Times New Roman" w:eastAsia="Times New Roman" w:hAnsi="Times New Roman" w:cs="Times New Roman"/>
                <w:bCs/>
                <w:highlight w:val="cyan"/>
              </w:rPr>
            </w:pPr>
          </w:p>
        </w:tc>
        <w:tc>
          <w:tcPr>
            <w:tcW w:w="1131" w:type="dxa"/>
          </w:tcPr>
          <w:p w14:paraId="43373287" w14:textId="77777777" w:rsidR="00F62972" w:rsidRDefault="00F62972" w:rsidP="00F62972">
            <w:pPr>
              <w:jc w:val="center"/>
              <w:rPr>
                <w:rFonts w:ascii="Times New Roman" w:eastAsia="Times New Roman" w:hAnsi="Times New Roman" w:cs="Times New Roman"/>
                <w:bCs/>
              </w:rPr>
            </w:pPr>
            <w:r>
              <w:rPr>
                <w:rFonts w:ascii="Times New Roman" w:eastAsia="Times New Roman" w:hAnsi="Times New Roman" w:cs="Times New Roman"/>
                <w:bCs/>
              </w:rPr>
              <w:t xml:space="preserve">372 </w:t>
            </w:r>
            <w:r w:rsidRPr="00B07DB5">
              <w:rPr>
                <w:rFonts w:ascii="Times New Roman" w:eastAsia="Times New Roman" w:hAnsi="Times New Roman" w:cs="Times New Roman"/>
                <w:bCs/>
              </w:rPr>
              <w:t>€</w:t>
            </w:r>
          </w:p>
          <w:p w14:paraId="379A3E35" w14:textId="77777777" w:rsidR="00F62972" w:rsidRPr="00591769" w:rsidRDefault="00F62972" w:rsidP="00F62972">
            <w:pPr>
              <w:jc w:val="center"/>
              <w:rPr>
                <w:rFonts w:ascii="Times New Roman" w:eastAsia="Times New Roman" w:hAnsi="Times New Roman" w:cs="Times New Roman"/>
                <w:bCs/>
                <w:sz w:val="18"/>
                <w:szCs w:val="18"/>
              </w:rPr>
            </w:pPr>
            <w:r w:rsidRPr="00591769">
              <w:rPr>
                <w:rFonts w:ascii="Times New Roman" w:eastAsia="Times New Roman" w:hAnsi="Times New Roman" w:cs="Times New Roman"/>
                <w:bCs/>
                <w:sz w:val="18"/>
                <w:szCs w:val="18"/>
              </w:rPr>
              <w:t>(komuna)</w:t>
            </w:r>
          </w:p>
          <w:p w14:paraId="052A64C7" w14:textId="77777777" w:rsidR="00F62972" w:rsidRPr="008F5F42" w:rsidRDefault="00F62972" w:rsidP="00F62972">
            <w:pPr>
              <w:rPr>
                <w:rFonts w:ascii="Times New Roman" w:eastAsia="Times New Roman" w:hAnsi="Times New Roman" w:cs="Times New Roman"/>
                <w:bCs/>
                <w:highlight w:val="cyan"/>
              </w:rPr>
            </w:pPr>
          </w:p>
        </w:tc>
        <w:tc>
          <w:tcPr>
            <w:tcW w:w="1170" w:type="dxa"/>
          </w:tcPr>
          <w:p w14:paraId="52810D4D" w14:textId="77777777" w:rsidR="00F62972" w:rsidRDefault="00F62972" w:rsidP="00F62972">
            <w:pPr>
              <w:rPr>
                <w:rFonts w:ascii="Times New Roman" w:eastAsia="Times New Roman" w:hAnsi="Times New Roman" w:cs="Times New Roman"/>
                <w:bCs/>
              </w:rPr>
            </w:pPr>
            <w:r>
              <w:rPr>
                <w:rFonts w:ascii="Times New Roman" w:eastAsia="Times New Roman" w:hAnsi="Times New Roman" w:cs="Times New Roman"/>
                <w:bCs/>
              </w:rPr>
              <w:t>DBPH</w:t>
            </w:r>
          </w:p>
          <w:p w14:paraId="3BE83431" w14:textId="77777777" w:rsidR="00F62972" w:rsidRDefault="00F62972" w:rsidP="00F62972">
            <w:pPr>
              <w:rPr>
                <w:rFonts w:ascii="Times New Roman" w:eastAsia="Times New Roman" w:hAnsi="Times New Roman" w:cs="Times New Roman"/>
                <w:bCs/>
              </w:rPr>
            </w:pPr>
          </w:p>
          <w:p w14:paraId="562700E2" w14:textId="77777777" w:rsidR="00F62972" w:rsidRDefault="00F62972" w:rsidP="00F62972">
            <w:pPr>
              <w:rPr>
                <w:rFonts w:ascii="Times New Roman" w:eastAsia="Times New Roman" w:hAnsi="Times New Roman" w:cs="Times New Roman"/>
                <w:bCs/>
              </w:rPr>
            </w:pPr>
            <w:r>
              <w:rPr>
                <w:rFonts w:ascii="Times New Roman" w:eastAsia="Times New Roman" w:hAnsi="Times New Roman" w:cs="Times New Roman"/>
                <w:bCs/>
              </w:rPr>
              <w:lastRenderedPageBreak/>
              <w:t>Donatorët</w:t>
            </w:r>
          </w:p>
          <w:p w14:paraId="4668E874" w14:textId="335156F0" w:rsidR="00F62972" w:rsidRPr="008F5F42" w:rsidRDefault="00F62972" w:rsidP="00F62972">
            <w:pPr>
              <w:rPr>
                <w:rFonts w:ascii="Times New Roman" w:eastAsia="Times New Roman" w:hAnsi="Times New Roman" w:cs="Times New Roman"/>
                <w:bCs/>
                <w:highlight w:val="cyan"/>
              </w:rPr>
            </w:pPr>
          </w:p>
        </w:tc>
        <w:tc>
          <w:tcPr>
            <w:tcW w:w="1555" w:type="dxa"/>
            <w:shd w:val="clear" w:color="auto" w:fill="auto"/>
          </w:tcPr>
          <w:p w14:paraId="3159CA13" w14:textId="77777777" w:rsidR="00F62972" w:rsidRDefault="00F62972" w:rsidP="00F62972">
            <w:pPr>
              <w:jc w:val="left"/>
              <w:rPr>
                <w:rFonts w:ascii="Times New Roman" w:eastAsia="Times New Roman" w:hAnsi="Times New Roman" w:cs="Times New Roman"/>
                <w:bCs/>
              </w:rPr>
            </w:pPr>
            <w:r>
              <w:rPr>
                <w:rFonts w:ascii="Times New Roman" w:eastAsia="Times New Roman" w:hAnsi="Times New Roman" w:cs="Times New Roman"/>
                <w:bCs/>
              </w:rPr>
              <w:lastRenderedPageBreak/>
              <w:t xml:space="preserve">8 sesione të mbajtura (2 në </w:t>
            </w:r>
            <w:r>
              <w:rPr>
                <w:rFonts w:ascii="Times New Roman" w:eastAsia="Times New Roman" w:hAnsi="Times New Roman" w:cs="Times New Roman"/>
                <w:bCs/>
              </w:rPr>
              <w:lastRenderedPageBreak/>
              <w:t>vit)</w:t>
            </w:r>
          </w:p>
          <w:p w14:paraId="7CB5E3F5" w14:textId="77777777" w:rsidR="00A53AE5" w:rsidRDefault="00A53AE5" w:rsidP="00F62972">
            <w:pPr>
              <w:jc w:val="left"/>
              <w:rPr>
                <w:rFonts w:ascii="Times New Roman" w:eastAsia="Times New Roman" w:hAnsi="Times New Roman" w:cs="Times New Roman"/>
                <w:bCs/>
              </w:rPr>
            </w:pPr>
          </w:p>
          <w:p w14:paraId="41AA92E4" w14:textId="5CAA0AED" w:rsidR="00F62972" w:rsidRPr="008F5F42" w:rsidRDefault="00F62972" w:rsidP="00F62972">
            <w:pPr>
              <w:jc w:val="left"/>
              <w:rPr>
                <w:rFonts w:ascii="Times New Roman" w:eastAsia="Times New Roman" w:hAnsi="Times New Roman" w:cs="Times New Roman"/>
                <w:bCs/>
                <w:highlight w:val="cyan"/>
              </w:rPr>
            </w:pPr>
            <w:r>
              <w:rPr>
                <w:rFonts w:ascii="Times New Roman" w:eastAsia="Times New Roman" w:hAnsi="Times New Roman" w:cs="Times New Roman"/>
                <w:bCs/>
              </w:rPr>
              <w:t>240 fermere dhe fermerë të informuar (60 në vit), ndarë sipas seksit, moshës, etj.</w:t>
            </w:r>
          </w:p>
        </w:tc>
        <w:tc>
          <w:tcPr>
            <w:tcW w:w="1710" w:type="dxa"/>
            <w:shd w:val="clear" w:color="auto" w:fill="auto"/>
          </w:tcPr>
          <w:p w14:paraId="47D20C1F" w14:textId="0271FFA4" w:rsidR="00F62972" w:rsidRPr="008F5F42" w:rsidRDefault="00F62972" w:rsidP="00F62972">
            <w:pPr>
              <w:jc w:val="left"/>
              <w:rPr>
                <w:rFonts w:ascii="Times New Roman" w:eastAsia="Times New Roman" w:hAnsi="Times New Roman" w:cs="Times New Roman"/>
                <w:bCs/>
                <w:highlight w:val="cyan"/>
              </w:rPr>
            </w:pPr>
            <w:r>
              <w:rPr>
                <w:rFonts w:ascii="Times New Roman" w:eastAsia="Times New Roman" w:hAnsi="Times New Roman" w:cs="Times New Roman"/>
                <w:bCs/>
              </w:rPr>
              <w:lastRenderedPageBreak/>
              <w:t>KK</w:t>
            </w:r>
          </w:p>
        </w:tc>
      </w:tr>
      <w:tr w:rsidR="00F62972" w:rsidRPr="001127C2" w14:paraId="7A863AD8" w14:textId="77777777" w:rsidTr="001D29CA">
        <w:trPr>
          <w:trHeight w:val="420"/>
        </w:trPr>
        <w:tc>
          <w:tcPr>
            <w:tcW w:w="3780" w:type="dxa"/>
            <w:shd w:val="clear" w:color="auto" w:fill="auto"/>
          </w:tcPr>
          <w:p w14:paraId="7486494D" w14:textId="45258492" w:rsidR="00F62972" w:rsidRPr="00F62972" w:rsidRDefault="00F62972" w:rsidP="00F62972">
            <w:pPr>
              <w:jc w:val="left"/>
              <w:rPr>
                <w:rFonts w:ascii="Times New Roman" w:eastAsia="Times New Roman" w:hAnsi="Times New Roman" w:cs="Times New Roman"/>
                <w:bCs/>
                <w:lang w:eastAsia="sq-AL"/>
              </w:rPr>
            </w:pPr>
            <w:r w:rsidRPr="00F62972">
              <w:rPr>
                <w:rFonts w:ascii="Times New Roman" w:eastAsia="Times New Roman" w:hAnsi="Times New Roman" w:cs="Times New Roman"/>
                <w:bCs/>
                <w:lang w:eastAsia="sq-AL"/>
              </w:rPr>
              <w:lastRenderedPageBreak/>
              <w:t>2.1.1</w:t>
            </w:r>
            <w:r w:rsidR="001268EA">
              <w:rPr>
                <w:rFonts w:ascii="Times New Roman" w:eastAsia="Times New Roman" w:hAnsi="Times New Roman" w:cs="Times New Roman"/>
                <w:bCs/>
                <w:lang w:eastAsia="sq-AL"/>
              </w:rPr>
              <w:t>3</w:t>
            </w:r>
            <w:r w:rsidRPr="00F62972">
              <w:rPr>
                <w:rFonts w:ascii="Times New Roman" w:eastAsia="Times New Roman" w:hAnsi="Times New Roman" w:cs="Times New Roman"/>
                <w:bCs/>
                <w:lang w:eastAsia="sq-AL"/>
              </w:rPr>
              <w:t>. Mbështetja e grave ndërmarrëse për të marrë pjesë në panairin mbarë kombëtar</w:t>
            </w:r>
            <w:r w:rsidR="00A53AE5">
              <w:rPr>
                <w:rFonts w:ascii="Times New Roman" w:eastAsia="Times New Roman" w:hAnsi="Times New Roman" w:cs="Times New Roman"/>
                <w:bCs/>
                <w:lang w:eastAsia="sq-AL"/>
              </w:rPr>
              <w:t>.</w:t>
            </w:r>
          </w:p>
        </w:tc>
        <w:tc>
          <w:tcPr>
            <w:tcW w:w="1556" w:type="dxa"/>
            <w:shd w:val="clear" w:color="auto" w:fill="auto"/>
          </w:tcPr>
          <w:p w14:paraId="5EB70A4E" w14:textId="71E60F8A" w:rsidR="00F62972" w:rsidRPr="00F62972" w:rsidRDefault="00F62972" w:rsidP="00F62972">
            <w:pPr>
              <w:jc w:val="left"/>
              <w:rPr>
                <w:rFonts w:ascii="Times New Roman" w:eastAsia="Times New Roman" w:hAnsi="Times New Roman" w:cs="Times New Roman"/>
                <w:bCs/>
              </w:rPr>
            </w:pPr>
            <w:r w:rsidRPr="00F62972">
              <w:rPr>
                <w:rFonts w:ascii="Times New Roman" w:eastAsia="Times New Roman" w:hAnsi="Times New Roman" w:cs="Times New Roman"/>
                <w:bCs/>
              </w:rPr>
              <w:t>DBPH</w:t>
            </w:r>
          </w:p>
        </w:tc>
        <w:tc>
          <w:tcPr>
            <w:tcW w:w="1189" w:type="dxa"/>
            <w:shd w:val="clear" w:color="auto" w:fill="auto"/>
          </w:tcPr>
          <w:p w14:paraId="2FD97C19" w14:textId="77777777" w:rsidR="00F62972" w:rsidRPr="00F62972" w:rsidRDefault="00F62972" w:rsidP="00F62972">
            <w:pPr>
              <w:jc w:val="left"/>
              <w:rPr>
                <w:rFonts w:ascii="Times New Roman" w:eastAsia="Times New Roman" w:hAnsi="Times New Roman" w:cs="Times New Roman"/>
                <w:bCs/>
              </w:rPr>
            </w:pPr>
            <w:r w:rsidRPr="00F62972">
              <w:rPr>
                <w:rFonts w:ascii="Times New Roman" w:eastAsia="Times New Roman" w:hAnsi="Times New Roman" w:cs="Times New Roman"/>
                <w:bCs/>
              </w:rPr>
              <w:t>OJQ</w:t>
            </w:r>
          </w:p>
          <w:p w14:paraId="457A9795" w14:textId="77777777" w:rsidR="00F62972" w:rsidRPr="00F62972" w:rsidRDefault="00F62972" w:rsidP="00F62972">
            <w:pPr>
              <w:jc w:val="left"/>
              <w:rPr>
                <w:rFonts w:ascii="Times New Roman" w:eastAsia="Times New Roman" w:hAnsi="Times New Roman" w:cs="Times New Roman"/>
                <w:bCs/>
              </w:rPr>
            </w:pPr>
            <w:r w:rsidRPr="00F62972">
              <w:rPr>
                <w:rFonts w:ascii="Times New Roman" w:eastAsia="Times New Roman" w:hAnsi="Times New Roman" w:cs="Times New Roman"/>
                <w:bCs/>
              </w:rPr>
              <w:t>ON</w:t>
            </w:r>
          </w:p>
          <w:p w14:paraId="2F132B94" w14:textId="77777777" w:rsidR="00F62972" w:rsidRPr="00F62972" w:rsidRDefault="00F62972" w:rsidP="00F62972">
            <w:pPr>
              <w:jc w:val="left"/>
              <w:rPr>
                <w:rFonts w:ascii="Times New Roman" w:eastAsia="Times New Roman" w:hAnsi="Times New Roman" w:cs="Times New Roman"/>
                <w:bCs/>
              </w:rPr>
            </w:pPr>
          </w:p>
        </w:tc>
        <w:tc>
          <w:tcPr>
            <w:tcW w:w="1218" w:type="dxa"/>
            <w:shd w:val="clear" w:color="auto" w:fill="auto"/>
          </w:tcPr>
          <w:p w14:paraId="497A27B0" w14:textId="77777777" w:rsidR="00F62972" w:rsidRPr="00F62972" w:rsidRDefault="00F62972" w:rsidP="00F62972">
            <w:pPr>
              <w:jc w:val="center"/>
              <w:rPr>
                <w:rFonts w:ascii="Times New Roman" w:eastAsia="Times New Roman" w:hAnsi="Times New Roman" w:cs="Times New Roman"/>
                <w:bCs/>
              </w:rPr>
            </w:pPr>
            <w:r w:rsidRPr="00F62972">
              <w:rPr>
                <w:rFonts w:ascii="Times New Roman" w:eastAsia="Times New Roman" w:hAnsi="Times New Roman" w:cs="Times New Roman"/>
                <w:bCs/>
              </w:rPr>
              <w:t>2024</w:t>
            </w:r>
          </w:p>
          <w:p w14:paraId="6E516E24" w14:textId="77777777" w:rsidR="00F62972" w:rsidRPr="00F62972" w:rsidRDefault="00F62972" w:rsidP="00F62972">
            <w:pPr>
              <w:jc w:val="center"/>
              <w:rPr>
                <w:rFonts w:ascii="Times New Roman" w:eastAsia="Times New Roman" w:hAnsi="Times New Roman" w:cs="Times New Roman"/>
                <w:bCs/>
              </w:rPr>
            </w:pPr>
            <w:r w:rsidRPr="00F62972">
              <w:rPr>
                <w:rFonts w:ascii="Times New Roman" w:eastAsia="Times New Roman" w:hAnsi="Times New Roman" w:cs="Times New Roman"/>
                <w:bCs/>
              </w:rPr>
              <w:t>-</w:t>
            </w:r>
          </w:p>
          <w:p w14:paraId="0D7B8D0F" w14:textId="44FB47CD" w:rsidR="00F62972" w:rsidRPr="00F62972" w:rsidRDefault="00F62972" w:rsidP="00F62972">
            <w:pPr>
              <w:jc w:val="center"/>
              <w:rPr>
                <w:rFonts w:ascii="Times New Roman" w:eastAsia="Times New Roman" w:hAnsi="Times New Roman" w:cs="Times New Roman"/>
                <w:bCs/>
              </w:rPr>
            </w:pPr>
            <w:r w:rsidRPr="00F62972">
              <w:rPr>
                <w:rFonts w:ascii="Times New Roman" w:eastAsia="Times New Roman" w:hAnsi="Times New Roman" w:cs="Times New Roman"/>
                <w:bCs/>
              </w:rPr>
              <w:t>2027</w:t>
            </w:r>
          </w:p>
        </w:tc>
        <w:tc>
          <w:tcPr>
            <w:tcW w:w="1007" w:type="dxa"/>
            <w:shd w:val="clear" w:color="auto" w:fill="auto"/>
          </w:tcPr>
          <w:p w14:paraId="6FECEC65" w14:textId="17E00A4F" w:rsidR="00F62972" w:rsidRDefault="00F62972" w:rsidP="00F62972">
            <w:pPr>
              <w:jc w:val="center"/>
              <w:rPr>
                <w:rFonts w:ascii="Times New Roman" w:eastAsia="Times New Roman" w:hAnsi="Times New Roman" w:cs="Times New Roman"/>
                <w:bCs/>
              </w:rPr>
            </w:pPr>
            <w:r w:rsidRPr="00F62972">
              <w:rPr>
                <w:rFonts w:ascii="Times New Roman" w:eastAsia="Times New Roman" w:hAnsi="Times New Roman" w:cs="Times New Roman"/>
                <w:bCs/>
              </w:rPr>
              <w:t>2,000 €</w:t>
            </w:r>
          </w:p>
          <w:p w14:paraId="464828E0" w14:textId="396B5288" w:rsidR="007E02AD" w:rsidRPr="007E02AD" w:rsidRDefault="007E02AD" w:rsidP="00F62972">
            <w:pPr>
              <w:jc w:val="center"/>
              <w:rPr>
                <w:rFonts w:ascii="Times New Roman" w:eastAsia="Times New Roman" w:hAnsi="Times New Roman" w:cs="Times New Roman"/>
                <w:bCs/>
                <w:sz w:val="18"/>
                <w:szCs w:val="18"/>
              </w:rPr>
            </w:pPr>
            <w:r w:rsidRPr="007E02AD">
              <w:rPr>
                <w:rFonts w:ascii="Times New Roman" w:eastAsia="Times New Roman" w:hAnsi="Times New Roman" w:cs="Times New Roman"/>
                <w:bCs/>
                <w:sz w:val="18"/>
                <w:szCs w:val="18"/>
              </w:rPr>
              <w:t>(komuna)</w:t>
            </w:r>
          </w:p>
          <w:p w14:paraId="57DF2614" w14:textId="6F35D3F4" w:rsidR="00F62972" w:rsidRPr="00F62972" w:rsidRDefault="00F62972" w:rsidP="00F62972">
            <w:pPr>
              <w:jc w:val="center"/>
              <w:rPr>
                <w:rFonts w:ascii="Times New Roman" w:eastAsia="Times New Roman" w:hAnsi="Times New Roman" w:cs="Times New Roman"/>
                <w:bCs/>
              </w:rPr>
            </w:pPr>
          </w:p>
        </w:tc>
        <w:tc>
          <w:tcPr>
            <w:tcW w:w="1007" w:type="dxa"/>
            <w:shd w:val="clear" w:color="auto" w:fill="auto"/>
          </w:tcPr>
          <w:p w14:paraId="5DF18B79" w14:textId="77777777" w:rsidR="007E02AD" w:rsidRDefault="007E02AD" w:rsidP="007E02AD">
            <w:pPr>
              <w:jc w:val="center"/>
              <w:rPr>
                <w:rFonts w:ascii="Times New Roman" w:eastAsia="Times New Roman" w:hAnsi="Times New Roman" w:cs="Times New Roman"/>
                <w:bCs/>
              </w:rPr>
            </w:pPr>
            <w:r w:rsidRPr="00F62972">
              <w:rPr>
                <w:rFonts w:ascii="Times New Roman" w:eastAsia="Times New Roman" w:hAnsi="Times New Roman" w:cs="Times New Roman"/>
                <w:bCs/>
              </w:rPr>
              <w:t>2,000 €</w:t>
            </w:r>
          </w:p>
          <w:p w14:paraId="16809087" w14:textId="77777777" w:rsidR="007E02AD" w:rsidRPr="007E02AD" w:rsidRDefault="007E02AD" w:rsidP="007E02AD">
            <w:pPr>
              <w:jc w:val="center"/>
              <w:rPr>
                <w:rFonts w:ascii="Times New Roman" w:eastAsia="Times New Roman" w:hAnsi="Times New Roman" w:cs="Times New Roman"/>
                <w:bCs/>
                <w:sz w:val="18"/>
                <w:szCs w:val="18"/>
              </w:rPr>
            </w:pPr>
            <w:r w:rsidRPr="007E02AD">
              <w:rPr>
                <w:rFonts w:ascii="Times New Roman" w:eastAsia="Times New Roman" w:hAnsi="Times New Roman" w:cs="Times New Roman"/>
                <w:bCs/>
                <w:sz w:val="18"/>
                <w:szCs w:val="18"/>
              </w:rPr>
              <w:t>(komuna)</w:t>
            </w:r>
          </w:p>
          <w:p w14:paraId="26C4BEDC" w14:textId="4E651B95" w:rsidR="00F62972" w:rsidRPr="00F62972" w:rsidRDefault="00F62972" w:rsidP="00F62972">
            <w:pPr>
              <w:jc w:val="center"/>
              <w:rPr>
                <w:rFonts w:ascii="Times New Roman" w:eastAsia="Times New Roman" w:hAnsi="Times New Roman" w:cs="Times New Roman"/>
                <w:bCs/>
              </w:rPr>
            </w:pPr>
          </w:p>
        </w:tc>
        <w:tc>
          <w:tcPr>
            <w:tcW w:w="1057" w:type="dxa"/>
          </w:tcPr>
          <w:p w14:paraId="5D355046" w14:textId="77777777" w:rsidR="007E02AD" w:rsidRDefault="007E02AD" w:rsidP="007E02AD">
            <w:pPr>
              <w:jc w:val="center"/>
              <w:rPr>
                <w:rFonts w:ascii="Times New Roman" w:eastAsia="Times New Roman" w:hAnsi="Times New Roman" w:cs="Times New Roman"/>
                <w:bCs/>
              </w:rPr>
            </w:pPr>
            <w:r w:rsidRPr="00F62972">
              <w:rPr>
                <w:rFonts w:ascii="Times New Roman" w:eastAsia="Times New Roman" w:hAnsi="Times New Roman" w:cs="Times New Roman"/>
                <w:bCs/>
              </w:rPr>
              <w:t>2,000 €</w:t>
            </w:r>
          </w:p>
          <w:p w14:paraId="61558756" w14:textId="77777777" w:rsidR="007E02AD" w:rsidRPr="007E02AD" w:rsidRDefault="007E02AD" w:rsidP="007E02AD">
            <w:pPr>
              <w:jc w:val="center"/>
              <w:rPr>
                <w:rFonts w:ascii="Times New Roman" w:eastAsia="Times New Roman" w:hAnsi="Times New Roman" w:cs="Times New Roman"/>
                <w:bCs/>
                <w:sz w:val="18"/>
                <w:szCs w:val="18"/>
              </w:rPr>
            </w:pPr>
            <w:r w:rsidRPr="007E02AD">
              <w:rPr>
                <w:rFonts w:ascii="Times New Roman" w:eastAsia="Times New Roman" w:hAnsi="Times New Roman" w:cs="Times New Roman"/>
                <w:bCs/>
                <w:sz w:val="18"/>
                <w:szCs w:val="18"/>
              </w:rPr>
              <w:t>(komuna)</w:t>
            </w:r>
          </w:p>
          <w:p w14:paraId="64DABF7B" w14:textId="33CF5CD9" w:rsidR="00F62972" w:rsidRPr="00F62972" w:rsidRDefault="00F62972" w:rsidP="00F62972">
            <w:pPr>
              <w:jc w:val="center"/>
              <w:rPr>
                <w:rFonts w:ascii="Times New Roman" w:eastAsia="Times New Roman" w:hAnsi="Times New Roman" w:cs="Times New Roman"/>
                <w:bCs/>
              </w:rPr>
            </w:pPr>
          </w:p>
        </w:tc>
        <w:tc>
          <w:tcPr>
            <w:tcW w:w="1131" w:type="dxa"/>
          </w:tcPr>
          <w:p w14:paraId="2935DC63" w14:textId="77777777" w:rsidR="007E02AD" w:rsidRDefault="007E02AD" w:rsidP="007E02AD">
            <w:pPr>
              <w:jc w:val="center"/>
              <w:rPr>
                <w:rFonts w:ascii="Times New Roman" w:eastAsia="Times New Roman" w:hAnsi="Times New Roman" w:cs="Times New Roman"/>
                <w:bCs/>
              </w:rPr>
            </w:pPr>
            <w:r w:rsidRPr="00F62972">
              <w:rPr>
                <w:rFonts w:ascii="Times New Roman" w:eastAsia="Times New Roman" w:hAnsi="Times New Roman" w:cs="Times New Roman"/>
                <w:bCs/>
              </w:rPr>
              <w:t>2,000 €</w:t>
            </w:r>
          </w:p>
          <w:p w14:paraId="12549C42" w14:textId="77777777" w:rsidR="007E02AD" w:rsidRPr="007E02AD" w:rsidRDefault="007E02AD" w:rsidP="007E02AD">
            <w:pPr>
              <w:jc w:val="center"/>
              <w:rPr>
                <w:rFonts w:ascii="Times New Roman" w:eastAsia="Times New Roman" w:hAnsi="Times New Roman" w:cs="Times New Roman"/>
                <w:bCs/>
                <w:sz w:val="18"/>
                <w:szCs w:val="18"/>
              </w:rPr>
            </w:pPr>
            <w:r w:rsidRPr="007E02AD">
              <w:rPr>
                <w:rFonts w:ascii="Times New Roman" w:eastAsia="Times New Roman" w:hAnsi="Times New Roman" w:cs="Times New Roman"/>
                <w:bCs/>
                <w:sz w:val="18"/>
                <w:szCs w:val="18"/>
              </w:rPr>
              <w:t>(komuna)</w:t>
            </w:r>
          </w:p>
          <w:p w14:paraId="36F0CF6A" w14:textId="5346B210" w:rsidR="00F62972" w:rsidRPr="00F62972" w:rsidRDefault="00F62972" w:rsidP="00F62972">
            <w:pPr>
              <w:rPr>
                <w:rFonts w:ascii="Times New Roman" w:eastAsia="Times New Roman" w:hAnsi="Times New Roman" w:cs="Times New Roman"/>
                <w:bCs/>
              </w:rPr>
            </w:pPr>
          </w:p>
        </w:tc>
        <w:tc>
          <w:tcPr>
            <w:tcW w:w="1170" w:type="dxa"/>
          </w:tcPr>
          <w:p w14:paraId="223E4A49" w14:textId="77777777" w:rsidR="00F62972" w:rsidRPr="00F62972" w:rsidRDefault="00F62972" w:rsidP="00F62972">
            <w:pPr>
              <w:rPr>
                <w:rFonts w:ascii="Times New Roman" w:eastAsia="Times New Roman" w:hAnsi="Times New Roman" w:cs="Times New Roman"/>
                <w:bCs/>
              </w:rPr>
            </w:pPr>
            <w:r w:rsidRPr="00F62972">
              <w:rPr>
                <w:rFonts w:ascii="Times New Roman" w:eastAsia="Times New Roman" w:hAnsi="Times New Roman" w:cs="Times New Roman"/>
                <w:bCs/>
              </w:rPr>
              <w:t>DBPH</w:t>
            </w:r>
          </w:p>
          <w:p w14:paraId="4AB4A697" w14:textId="77777777" w:rsidR="00F62972" w:rsidRPr="00F62972" w:rsidRDefault="00F62972" w:rsidP="00F62972">
            <w:pPr>
              <w:rPr>
                <w:rFonts w:ascii="Times New Roman" w:eastAsia="Times New Roman" w:hAnsi="Times New Roman" w:cs="Times New Roman"/>
                <w:bCs/>
              </w:rPr>
            </w:pPr>
          </w:p>
          <w:p w14:paraId="4F51E767" w14:textId="0F67C10E" w:rsidR="00F62972" w:rsidRPr="00F62972" w:rsidRDefault="00F62972" w:rsidP="00F62972">
            <w:pPr>
              <w:rPr>
                <w:rFonts w:ascii="Times New Roman" w:eastAsia="Times New Roman" w:hAnsi="Times New Roman" w:cs="Times New Roman"/>
                <w:bCs/>
              </w:rPr>
            </w:pPr>
            <w:r w:rsidRPr="00F62972">
              <w:rPr>
                <w:rFonts w:ascii="Times New Roman" w:eastAsia="Times New Roman" w:hAnsi="Times New Roman" w:cs="Times New Roman"/>
                <w:bCs/>
              </w:rPr>
              <w:t>Donatorët</w:t>
            </w:r>
          </w:p>
        </w:tc>
        <w:tc>
          <w:tcPr>
            <w:tcW w:w="1555" w:type="dxa"/>
            <w:shd w:val="clear" w:color="auto" w:fill="auto"/>
          </w:tcPr>
          <w:p w14:paraId="142748B7" w14:textId="4B5BBDDD" w:rsidR="00F62972" w:rsidRPr="00F62972" w:rsidRDefault="00F62972" w:rsidP="00F62972">
            <w:pPr>
              <w:jc w:val="left"/>
              <w:rPr>
                <w:rFonts w:ascii="Times New Roman" w:eastAsia="Times New Roman" w:hAnsi="Times New Roman" w:cs="Times New Roman"/>
                <w:bCs/>
              </w:rPr>
            </w:pPr>
            <w:r w:rsidRPr="00F62972">
              <w:rPr>
                <w:rFonts w:ascii="Times New Roman" w:eastAsia="Times New Roman" w:hAnsi="Times New Roman" w:cs="Times New Roman"/>
                <w:bCs/>
              </w:rPr>
              <w:t>4 gra të mbështetura çdo vit</w:t>
            </w:r>
            <w:r w:rsidR="00A53AE5">
              <w:rPr>
                <w:rFonts w:ascii="Times New Roman" w:eastAsia="Times New Roman" w:hAnsi="Times New Roman" w:cs="Times New Roman"/>
                <w:bCs/>
              </w:rPr>
              <w:t>.</w:t>
            </w:r>
          </w:p>
        </w:tc>
        <w:tc>
          <w:tcPr>
            <w:tcW w:w="1710" w:type="dxa"/>
            <w:shd w:val="clear" w:color="auto" w:fill="auto"/>
          </w:tcPr>
          <w:p w14:paraId="421D5658" w14:textId="43008916" w:rsidR="00F62972" w:rsidRPr="00F62972" w:rsidRDefault="00F62972" w:rsidP="00F62972">
            <w:pPr>
              <w:jc w:val="left"/>
              <w:rPr>
                <w:rFonts w:ascii="Times New Roman" w:eastAsia="Times New Roman" w:hAnsi="Times New Roman" w:cs="Times New Roman"/>
                <w:bCs/>
              </w:rPr>
            </w:pPr>
            <w:r w:rsidRPr="00F62972">
              <w:rPr>
                <w:rFonts w:ascii="Times New Roman" w:eastAsia="Times New Roman" w:hAnsi="Times New Roman" w:cs="Times New Roman"/>
                <w:bCs/>
              </w:rPr>
              <w:t>KK</w:t>
            </w:r>
          </w:p>
        </w:tc>
      </w:tr>
      <w:tr w:rsidR="007E02AD" w:rsidRPr="001127C2" w14:paraId="77D51181" w14:textId="77777777" w:rsidTr="001D29CA">
        <w:trPr>
          <w:trHeight w:val="420"/>
        </w:trPr>
        <w:tc>
          <w:tcPr>
            <w:tcW w:w="3780" w:type="dxa"/>
            <w:shd w:val="clear" w:color="auto" w:fill="auto"/>
          </w:tcPr>
          <w:p w14:paraId="1EFEAE58" w14:textId="32A9168D" w:rsidR="007E02AD" w:rsidRPr="007E02AD" w:rsidRDefault="007E02AD" w:rsidP="007E02AD">
            <w:pPr>
              <w:jc w:val="left"/>
              <w:rPr>
                <w:rFonts w:ascii="Times New Roman" w:eastAsia="Times New Roman" w:hAnsi="Times New Roman" w:cs="Times New Roman"/>
                <w:bCs/>
                <w:lang w:eastAsia="sq-AL"/>
              </w:rPr>
            </w:pPr>
            <w:r w:rsidRPr="007E02AD">
              <w:rPr>
                <w:rFonts w:ascii="Times New Roman" w:eastAsia="Times New Roman" w:hAnsi="Times New Roman" w:cs="Times New Roman"/>
                <w:bCs/>
                <w:lang w:eastAsia="sq-AL"/>
              </w:rPr>
              <w:t>2.1.1</w:t>
            </w:r>
            <w:r w:rsidR="001268EA">
              <w:rPr>
                <w:rFonts w:ascii="Times New Roman" w:eastAsia="Times New Roman" w:hAnsi="Times New Roman" w:cs="Times New Roman"/>
                <w:bCs/>
                <w:lang w:eastAsia="sq-AL"/>
              </w:rPr>
              <w:t>4</w:t>
            </w:r>
            <w:r w:rsidRPr="007E02AD">
              <w:rPr>
                <w:rFonts w:ascii="Times New Roman" w:eastAsia="Times New Roman" w:hAnsi="Times New Roman" w:cs="Times New Roman"/>
                <w:bCs/>
                <w:lang w:eastAsia="sq-AL"/>
              </w:rPr>
              <w:t>. Bashk</w:t>
            </w:r>
            <w:r>
              <w:rPr>
                <w:rFonts w:ascii="Times New Roman" w:eastAsia="Times New Roman" w:hAnsi="Times New Roman" w:cs="Times New Roman"/>
                <w:bCs/>
                <w:lang w:eastAsia="sq-AL"/>
              </w:rPr>
              <w:t>ë</w:t>
            </w:r>
            <w:r w:rsidRPr="007E02AD">
              <w:rPr>
                <w:rFonts w:ascii="Times New Roman" w:eastAsia="Times New Roman" w:hAnsi="Times New Roman" w:cs="Times New Roman"/>
                <w:bCs/>
                <w:lang w:eastAsia="sq-AL"/>
              </w:rPr>
              <w:t>punimi me organizatat e huaja p</w:t>
            </w:r>
            <w:r>
              <w:rPr>
                <w:rFonts w:ascii="Times New Roman" w:eastAsia="Times New Roman" w:hAnsi="Times New Roman" w:cs="Times New Roman"/>
                <w:bCs/>
                <w:lang w:eastAsia="sq-AL"/>
              </w:rPr>
              <w:t>ë</w:t>
            </w:r>
            <w:r w:rsidRPr="007E02AD">
              <w:rPr>
                <w:rFonts w:ascii="Times New Roman" w:eastAsia="Times New Roman" w:hAnsi="Times New Roman" w:cs="Times New Roman"/>
                <w:bCs/>
                <w:lang w:eastAsia="sq-AL"/>
              </w:rPr>
              <w:t>r fuqizimin ekonomik t</w:t>
            </w:r>
            <w:r>
              <w:rPr>
                <w:rFonts w:ascii="Times New Roman" w:eastAsia="Times New Roman" w:hAnsi="Times New Roman" w:cs="Times New Roman"/>
                <w:bCs/>
                <w:lang w:eastAsia="sq-AL"/>
              </w:rPr>
              <w:t>ë</w:t>
            </w:r>
            <w:r w:rsidRPr="007E02AD">
              <w:rPr>
                <w:rFonts w:ascii="Times New Roman" w:eastAsia="Times New Roman" w:hAnsi="Times New Roman" w:cs="Times New Roman"/>
                <w:bCs/>
                <w:lang w:eastAsia="sq-AL"/>
              </w:rPr>
              <w:t xml:space="preserve"> grave n</w:t>
            </w:r>
            <w:r>
              <w:rPr>
                <w:rFonts w:ascii="Times New Roman" w:eastAsia="Times New Roman" w:hAnsi="Times New Roman" w:cs="Times New Roman"/>
                <w:bCs/>
                <w:lang w:eastAsia="sq-AL"/>
              </w:rPr>
              <w:t>ë</w:t>
            </w:r>
            <w:r w:rsidRPr="007E02AD">
              <w:rPr>
                <w:rFonts w:ascii="Times New Roman" w:eastAsia="Times New Roman" w:hAnsi="Times New Roman" w:cs="Times New Roman"/>
                <w:bCs/>
                <w:lang w:eastAsia="sq-AL"/>
              </w:rPr>
              <w:t xml:space="preserve"> fush</w:t>
            </w:r>
            <w:r>
              <w:rPr>
                <w:rFonts w:ascii="Times New Roman" w:eastAsia="Times New Roman" w:hAnsi="Times New Roman" w:cs="Times New Roman"/>
                <w:bCs/>
                <w:lang w:eastAsia="sq-AL"/>
              </w:rPr>
              <w:t>ë</w:t>
            </w:r>
            <w:r w:rsidRPr="007E02AD">
              <w:rPr>
                <w:rFonts w:ascii="Times New Roman" w:eastAsia="Times New Roman" w:hAnsi="Times New Roman" w:cs="Times New Roman"/>
                <w:bCs/>
                <w:lang w:eastAsia="sq-AL"/>
              </w:rPr>
              <w:t>n e bujq</w:t>
            </w:r>
            <w:r>
              <w:rPr>
                <w:rFonts w:ascii="Times New Roman" w:eastAsia="Times New Roman" w:hAnsi="Times New Roman" w:cs="Times New Roman"/>
                <w:bCs/>
                <w:lang w:eastAsia="sq-AL"/>
              </w:rPr>
              <w:t>ë</w:t>
            </w:r>
            <w:r w:rsidRPr="007E02AD">
              <w:rPr>
                <w:rFonts w:ascii="Times New Roman" w:eastAsia="Times New Roman" w:hAnsi="Times New Roman" w:cs="Times New Roman"/>
                <w:bCs/>
                <w:lang w:eastAsia="sq-AL"/>
              </w:rPr>
              <w:t>sis</w:t>
            </w:r>
            <w:r>
              <w:rPr>
                <w:rFonts w:ascii="Times New Roman" w:eastAsia="Times New Roman" w:hAnsi="Times New Roman" w:cs="Times New Roman"/>
                <w:bCs/>
                <w:lang w:eastAsia="sq-AL"/>
              </w:rPr>
              <w:t>ë</w:t>
            </w:r>
            <w:r w:rsidR="00A53AE5">
              <w:rPr>
                <w:rFonts w:ascii="Times New Roman" w:eastAsia="Times New Roman" w:hAnsi="Times New Roman" w:cs="Times New Roman"/>
                <w:bCs/>
                <w:lang w:eastAsia="sq-AL"/>
              </w:rPr>
              <w:t>.</w:t>
            </w:r>
          </w:p>
        </w:tc>
        <w:tc>
          <w:tcPr>
            <w:tcW w:w="1556" w:type="dxa"/>
            <w:shd w:val="clear" w:color="auto" w:fill="auto"/>
          </w:tcPr>
          <w:p w14:paraId="2B731C85" w14:textId="4F615C6D" w:rsidR="007E02AD" w:rsidRPr="007E02AD" w:rsidRDefault="007E02AD" w:rsidP="007E02AD">
            <w:pPr>
              <w:jc w:val="left"/>
              <w:rPr>
                <w:rFonts w:ascii="Times New Roman" w:eastAsia="Times New Roman" w:hAnsi="Times New Roman" w:cs="Times New Roman"/>
                <w:bCs/>
              </w:rPr>
            </w:pPr>
            <w:r w:rsidRPr="007E02AD">
              <w:rPr>
                <w:rFonts w:ascii="Times New Roman" w:eastAsia="Times New Roman" w:hAnsi="Times New Roman" w:cs="Times New Roman"/>
                <w:bCs/>
              </w:rPr>
              <w:t>DBPH</w:t>
            </w:r>
          </w:p>
        </w:tc>
        <w:tc>
          <w:tcPr>
            <w:tcW w:w="1189" w:type="dxa"/>
            <w:shd w:val="clear" w:color="auto" w:fill="auto"/>
          </w:tcPr>
          <w:p w14:paraId="7A19D6C8" w14:textId="4E8A5EAF" w:rsidR="007E02AD" w:rsidRPr="007E02AD" w:rsidRDefault="007E02AD" w:rsidP="007E02AD">
            <w:pPr>
              <w:jc w:val="left"/>
              <w:rPr>
                <w:rFonts w:ascii="Times New Roman" w:eastAsia="Times New Roman" w:hAnsi="Times New Roman" w:cs="Times New Roman"/>
                <w:bCs/>
              </w:rPr>
            </w:pPr>
            <w:r w:rsidRPr="007E02AD">
              <w:rPr>
                <w:rFonts w:ascii="Times New Roman" w:eastAsia="Times New Roman" w:hAnsi="Times New Roman" w:cs="Times New Roman"/>
                <w:bCs/>
              </w:rPr>
              <w:t>ON</w:t>
            </w:r>
          </w:p>
        </w:tc>
        <w:tc>
          <w:tcPr>
            <w:tcW w:w="1218" w:type="dxa"/>
            <w:shd w:val="clear" w:color="auto" w:fill="auto"/>
          </w:tcPr>
          <w:p w14:paraId="629EEB0B" w14:textId="77777777" w:rsidR="007E02AD" w:rsidRPr="007E02AD" w:rsidRDefault="007E02AD" w:rsidP="007E02AD">
            <w:pPr>
              <w:jc w:val="center"/>
              <w:rPr>
                <w:rFonts w:ascii="Times New Roman" w:eastAsia="Times New Roman" w:hAnsi="Times New Roman" w:cs="Times New Roman"/>
                <w:bCs/>
              </w:rPr>
            </w:pPr>
            <w:r w:rsidRPr="007E02AD">
              <w:rPr>
                <w:rFonts w:ascii="Times New Roman" w:eastAsia="Times New Roman" w:hAnsi="Times New Roman" w:cs="Times New Roman"/>
                <w:bCs/>
              </w:rPr>
              <w:t>2024</w:t>
            </w:r>
          </w:p>
          <w:p w14:paraId="3094FB12" w14:textId="77777777" w:rsidR="007E02AD" w:rsidRPr="007E02AD" w:rsidRDefault="007E02AD" w:rsidP="007E02AD">
            <w:pPr>
              <w:jc w:val="center"/>
              <w:rPr>
                <w:rFonts w:ascii="Times New Roman" w:eastAsia="Times New Roman" w:hAnsi="Times New Roman" w:cs="Times New Roman"/>
                <w:bCs/>
              </w:rPr>
            </w:pPr>
            <w:r w:rsidRPr="007E02AD">
              <w:rPr>
                <w:rFonts w:ascii="Times New Roman" w:eastAsia="Times New Roman" w:hAnsi="Times New Roman" w:cs="Times New Roman"/>
                <w:bCs/>
              </w:rPr>
              <w:t>-</w:t>
            </w:r>
          </w:p>
          <w:p w14:paraId="4C51A6E6" w14:textId="7FADF08C" w:rsidR="007E02AD" w:rsidRPr="007E02AD" w:rsidRDefault="007E02AD" w:rsidP="007E02AD">
            <w:pPr>
              <w:jc w:val="center"/>
              <w:rPr>
                <w:rFonts w:ascii="Times New Roman" w:eastAsia="Times New Roman" w:hAnsi="Times New Roman" w:cs="Times New Roman"/>
                <w:bCs/>
              </w:rPr>
            </w:pPr>
            <w:r w:rsidRPr="007E02AD">
              <w:rPr>
                <w:rFonts w:ascii="Times New Roman" w:eastAsia="Times New Roman" w:hAnsi="Times New Roman" w:cs="Times New Roman"/>
                <w:bCs/>
              </w:rPr>
              <w:t>2027</w:t>
            </w:r>
          </w:p>
        </w:tc>
        <w:tc>
          <w:tcPr>
            <w:tcW w:w="1007" w:type="dxa"/>
            <w:shd w:val="clear" w:color="auto" w:fill="auto"/>
          </w:tcPr>
          <w:p w14:paraId="737CA34A" w14:textId="1423864F" w:rsidR="007E02AD" w:rsidRPr="007E02AD" w:rsidRDefault="00BE2D90" w:rsidP="007E02AD">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t xml:space="preserve">Kosto e përfshirë te aktiviteti </w:t>
            </w:r>
            <w:r w:rsidRPr="00BE2D90">
              <w:rPr>
                <w:rFonts w:ascii="Times New Roman" w:eastAsia="Times New Roman" w:hAnsi="Times New Roman" w:cs="Times New Roman"/>
                <w:bCs/>
                <w:sz w:val="18"/>
                <w:szCs w:val="18"/>
              </w:rPr>
              <w:t>2.1.6 më sipër</w:t>
            </w:r>
          </w:p>
        </w:tc>
        <w:tc>
          <w:tcPr>
            <w:tcW w:w="1007" w:type="dxa"/>
            <w:shd w:val="clear" w:color="auto" w:fill="auto"/>
          </w:tcPr>
          <w:p w14:paraId="0F9130A4" w14:textId="1A3234B2" w:rsidR="007E02AD" w:rsidRPr="007E02AD" w:rsidRDefault="00BE2D90" w:rsidP="007E02AD">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t xml:space="preserve">Kosto e përfshirë te aktiviteti </w:t>
            </w:r>
            <w:r w:rsidRPr="00BE2D90">
              <w:rPr>
                <w:rFonts w:ascii="Times New Roman" w:eastAsia="Times New Roman" w:hAnsi="Times New Roman" w:cs="Times New Roman"/>
                <w:bCs/>
                <w:sz w:val="18"/>
                <w:szCs w:val="18"/>
              </w:rPr>
              <w:t>2.1.6 më sipër</w:t>
            </w:r>
          </w:p>
        </w:tc>
        <w:tc>
          <w:tcPr>
            <w:tcW w:w="1057" w:type="dxa"/>
          </w:tcPr>
          <w:p w14:paraId="5003C6A3" w14:textId="4165C89C" w:rsidR="007E02AD" w:rsidRPr="007E02AD" w:rsidRDefault="00BE2D90" w:rsidP="007E02AD">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t xml:space="preserve">Kosto e përfshirë te aktiviteti </w:t>
            </w:r>
            <w:r w:rsidRPr="00BE2D90">
              <w:rPr>
                <w:rFonts w:ascii="Times New Roman" w:eastAsia="Times New Roman" w:hAnsi="Times New Roman" w:cs="Times New Roman"/>
                <w:bCs/>
                <w:sz w:val="18"/>
                <w:szCs w:val="18"/>
              </w:rPr>
              <w:t>2.1.6 më sipër</w:t>
            </w:r>
          </w:p>
        </w:tc>
        <w:tc>
          <w:tcPr>
            <w:tcW w:w="1131" w:type="dxa"/>
          </w:tcPr>
          <w:p w14:paraId="3BE84ADC" w14:textId="0B5565D6" w:rsidR="007E02AD" w:rsidRPr="007E02AD" w:rsidRDefault="00BE2D90" w:rsidP="00BE2D90">
            <w:pPr>
              <w:jc w:val="center"/>
              <w:rPr>
                <w:rFonts w:ascii="Times New Roman" w:eastAsia="Times New Roman" w:hAnsi="Times New Roman" w:cs="Times New Roman"/>
                <w:bCs/>
              </w:rPr>
            </w:pPr>
            <w:r w:rsidRPr="001D29CA">
              <w:rPr>
                <w:rFonts w:ascii="Times New Roman" w:eastAsia="Times New Roman" w:hAnsi="Times New Roman" w:cs="Times New Roman"/>
                <w:bCs/>
                <w:sz w:val="18"/>
                <w:szCs w:val="18"/>
              </w:rPr>
              <w:t xml:space="preserve">Kosto e përfshirë te aktiviteti </w:t>
            </w:r>
            <w:r w:rsidRPr="00BE2D90">
              <w:rPr>
                <w:rFonts w:ascii="Times New Roman" w:eastAsia="Times New Roman" w:hAnsi="Times New Roman" w:cs="Times New Roman"/>
                <w:bCs/>
                <w:sz w:val="18"/>
                <w:szCs w:val="18"/>
              </w:rPr>
              <w:t>2.1.6 më sipër</w:t>
            </w:r>
          </w:p>
        </w:tc>
        <w:tc>
          <w:tcPr>
            <w:tcW w:w="1170" w:type="dxa"/>
          </w:tcPr>
          <w:p w14:paraId="35B48D33" w14:textId="77777777" w:rsidR="007E02AD" w:rsidRPr="007E02AD" w:rsidRDefault="007E02AD" w:rsidP="007E02AD">
            <w:pPr>
              <w:rPr>
                <w:rFonts w:ascii="Times New Roman" w:eastAsia="Times New Roman" w:hAnsi="Times New Roman" w:cs="Times New Roman"/>
                <w:bCs/>
              </w:rPr>
            </w:pPr>
            <w:r w:rsidRPr="007E02AD">
              <w:rPr>
                <w:rFonts w:ascii="Times New Roman" w:eastAsia="Times New Roman" w:hAnsi="Times New Roman" w:cs="Times New Roman"/>
                <w:bCs/>
              </w:rPr>
              <w:t>DBPH</w:t>
            </w:r>
          </w:p>
          <w:p w14:paraId="6A99A6CE" w14:textId="77777777" w:rsidR="007E02AD" w:rsidRPr="007E02AD" w:rsidRDefault="007E02AD" w:rsidP="007E02AD">
            <w:pPr>
              <w:rPr>
                <w:rFonts w:ascii="Times New Roman" w:eastAsia="Times New Roman" w:hAnsi="Times New Roman" w:cs="Times New Roman"/>
                <w:bCs/>
              </w:rPr>
            </w:pPr>
          </w:p>
          <w:p w14:paraId="598CA61F" w14:textId="23A11F67" w:rsidR="007E02AD" w:rsidRPr="007E02AD" w:rsidRDefault="007E02AD" w:rsidP="007E02AD">
            <w:pPr>
              <w:rPr>
                <w:rFonts w:ascii="Times New Roman" w:eastAsia="Times New Roman" w:hAnsi="Times New Roman" w:cs="Times New Roman"/>
                <w:bCs/>
              </w:rPr>
            </w:pPr>
            <w:r w:rsidRPr="007E02AD">
              <w:rPr>
                <w:rFonts w:ascii="Times New Roman" w:eastAsia="Times New Roman" w:hAnsi="Times New Roman" w:cs="Times New Roman"/>
                <w:bCs/>
              </w:rPr>
              <w:t>Donatorët</w:t>
            </w:r>
          </w:p>
        </w:tc>
        <w:tc>
          <w:tcPr>
            <w:tcW w:w="1555" w:type="dxa"/>
            <w:shd w:val="clear" w:color="auto" w:fill="auto"/>
          </w:tcPr>
          <w:p w14:paraId="03CDE90E" w14:textId="18A31A2A" w:rsidR="007E02AD" w:rsidRPr="007E02AD" w:rsidRDefault="007E02AD" w:rsidP="007E02AD">
            <w:pPr>
              <w:jc w:val="left"/>
              <w:rPr>
                <w:rFonts w:ascii="Times New Roman" w:eastAsia="Times New Roman" w:hAnsi="Times New Roman" w:cs="Times New Roman"/>
                <w:bCs/>
              </w:rPr>
            </w:pPr>
            <w:r w:rsidRPr="007E02AD">
              <w:rPr>
                <w:rFonts w:ascii="Times New Roman" w:eastAsia="Times New Roman" w:hAnsi="Times New Roman" w:cs="Times New Roman"/>
                <w:bCs/>
              </w:rPr>
              <w:t>Numri i grave t</w:t>
            </w:r>
            <w:r>
              <w:rPr>
                <w:rFonts w:ascii="Times New Roman" w:eastAsia="Times New Roman" w:hAnsi="Times New Roman" w:cs="Times New Roman"/>
                <w:bCs/>
              </w:rPr>
              <w:t>ë</w:t>
            </w:r>
            <w:r w:rsidRPr="007E02AD">
              <w:rPr>
                <w:rFonts w:ascii="Times New Roman" w:eastAsia="Times New Roman" w:hAnsi="Times New Roman" w:cs="Times New Roman"/>
                <w:bCs/>
              </w:rPr>
              <w:t xml:space="preserve"> mb</w:t>
            </w:r>
            <w:r>
              <w:rPr>
                <w:rFonts w:ascii="Times New Roman" w:eastAsia="Times New Roman" w:hAnsi="Times New Roman" w:cs="Times New Roman"/>
                <w:bCs/>
              </w:rPr>
              <w:t>ë</w:t>
            </w:r>
            <w:r w:rsidRPr="007E02AD">
              <w:rPr>
                <w:rFonts w:ascii="Times New Roman" w:eastAsia="Times New Roman" w:hAnsi="Times New Roman" w:cs="Times New Roman"/>
                <w:bCs/>
              </w:rPr>
              <w:t>shtetura çdo vit n</w:t>
            </w:r>
            <w:r>
              <w:rPr>
                <w:rFonts w:ascii="Times New Roman" w:eastAsia="Times New Roman" w:hAnsi="Times New Roman" w:cs="Times New Roman"/>
                <w:bCs/>
              </w:rPr>
              <w:t>ë</w:t>
            </w:r>
            <w:r w:rsidRPr="007E02AD">
              <w:rPr>
                <w:rFonts w:ascii="Times New Roman" w:eastAsia="Times New Roman" w:hAnsi="Times New Roman" w:cs="Times New Roman"/>
                <w:bCs/>
              </w:rPr>
              <w:t xml:space="preserve"> kuad</w:t>
            </w:r>
            <w:r>
              <w:rPr>
                <w:rFonts w:ascii="Times New Roman" w:eastAsia="Times New Roman" w:hAnsi="Times New Roman" w:cs="Times New Roman"/>
                <w:bCs/>
              </w:rPr>
              <w:t>ë</w:t>
            </w:r>
            <w:r w:rsidRPr="007E02AD">
              <w:rPr>
                <w:rFonts w:ascii="Times New Roman" w:eastAsia="Times New Roman" w:hAnsi="Times New Roman" w:cs="Times New Roman"/>
                <w:bCs/>
              </w:rPr>
              <w:t>r t</w:t>
            </w:r>
            <w:r>
              <w:rPr>
                <w:rFonts w:ascii="Times New Roman" w:eastAsia="Times New Roman" w:hAnsi="Times New Roman" w:cs="Times New Roman"/>
                <w:bCs/>
              </w:rPr>
              <w:t>ë</w:t>
            </w:r>
            <w:r w:rsidRPr="007E02AD">
              <w:rPr>
                <w:rFonts w:ascii="Times New Roman" w:eastAsia="Times New Roman" w:hAnsi="Times New Roman" w:cs="Times New Roman"/>
                <w:bCs/>
              </w:rPr>
              <w:t xml:space="preserve"> k</w:t>
            </w:r>
            <w:r>
              <w:rPr>
                <w:rFonts w:ascii="Times New Roman" w:eastAsia="Times New Roman" w:hAnsi="Times New Roman" w:cs="Times New Roman"/>
                <w:bCs/>
              </w:rPr>
              <w:t>ë</w:t>
            </w:r>
            <w:r w:rsidRPr="007E02AD">
              <w:rPr>
                <w:rFonts w:ascii="Times New Roman" w:eastAsia="Times New Roman" w:hAnsi="Times New Roman" w:cs="Times New Roman"/>
                <w:bCs/>
              </w:rPr>
              <w:t>tij bashk</w:t>
            </w:r>
            <w:r>
              <w:rPr>
                <w:rFonts w:ascii="Times New Roman" w:eastAsia="Times New Roman" w:hAnsi="Times New Roman" w:cs="Times New Roman"/>
                <w:bCs/>
              </w:rPr>
              <w:t>ë</w:t>
            </w:r>
            <w:r w:rsidRPr="007E02AD">
              <w:rPr>
                <w:rFonts w:ascii="Times New Roman" w:eastAsia="Times New Roman" w:hAnsi="Times New Roman" w:cs="Times New Roman"/>
                <w:bCs/>
              </w:rPr>
              <w:t>punimi</w:t>
            </w:r>
          </w:p>
        </w:tc>
        <w:tc>
          <w:tcPr>
            <w:tcW w:w="1710" w:type="dxa"/>
            <w:shd w:val="clear" w:color="auto" w:fill="auto"/>
          </w:tcPr>
          <w:p w14:paraId="0D725FE2" w14:textId="05521C86" w:rsidR="007E02AD" w:rsidRPr="007E02AD" w:rsidRDefault="007E02AD" w:rsidP="007E02AD">
            <w:pPr>
              <w:jc w:val="left"/>
              <w:rPr>
                <w:rFonts w:ascii="Times New Roman" w:eastAsia="Times New Roman" w:hAnsi="Times New Roman" w:cs="Times New Roman"/>
                <w:bCs/>
              </w:rPr>
            </w:pPr>
            <w:r w:rsidRPr="007E02AD">
              <w:rPr>
                <w:rFonts w:ascii="Times New Roman" w:eastAsia="Times New Roman" w:hAnsi="Times New Roman" w:cs="Times New Roman"/>
                <w:bCs/>
              </w:rPr>
              <w:t>KK</w:t>
            </w:r>
          </w:p>
        </w:tc>
      </w:tr>
      <w:tr w:rsidR="00F62972" w:rsidRPr="001127C2" w14:paraId="3F629D3E" w14:textId="77777777" w:rsidTr="001D29CA">
        <w:trPr>
          <w:trHeight w:val="420"/>
        </w:trPr>
        <w:tc>
          <w:tcPr>
            <w:tcW w:w="3780" w:type="dxa"/>
            <w:shd w:val="clear" w:color="auto" w:fill="auto"/>
          </w:tcPr>
          <w:p w14:paraId="1D5F5CE2" w14:textId="712C0D7B" w:rsidR="00F62972" w:rsidRPr="007E02AD" w:rsidRDefault="007E02AD" w:rsidP="00F62972">
            <w:pPr>
              <w:jc w:val="left"/>
              <w:rPr>
                <w:rFonts w:ascii="Times New Roman" w:eastAsia="Times New Roman" w:hAnsi="Times New Roman" w:cs="Times New Roman"/>
                <w:bCs/>
                <w:lang w:eastAsia="sq-AL"/>
              </w:rPr>
            </w:pPr>
            <w:r w:rsidRPr="007E02AD">
              <w:rPr>
                <w:rFonts w:ascii="Times New Roman" w:eastAsia="Times New Roman" w:hAnsi="Times New Roman" w:cs="Times New Roman"/>
                <w:bCs/>
                <w:lang w:eastAsia="sq-AL"/>
              </w:rPr>
              <w:t>2.1.</w:t>
            </w:r>
            <w:r w:rsidR="00B951F9">
              <w:rPr>
                <w:rFonts w:ascii="Times New Roman" w:eastAsia="Times New Roman" w:hAnsi="Times New Roman" w:cs="Times New Roman"/>
                <w:bCs/>
                <w:lang w:eastAsia="sq-AL"/>
              </w:rPr>
              <w:t>1</w:t>
            </w:r>
            <w:r w:rsidR="001268EA">
              <w:rPr>
                <w:rFonts w:ascii="Times New Roman" w:eastAsia="Times New Roman" w:hAnsi="Times New Roman" w:cs="Times New Roman"/>
                <w:bCs/>
                <w:lang w:eastAsia="sq-AL"/>
              </w:rPr>
              <w:t>5</w:t>
            </w:r>
            <w:r w:rsidRPr="007E02AD">
              <w:rPr>
                <w:rFonts w:ascii="Times New Roman" w:eastAsia="Times New Roman" w:hAnsi="Times New Roman" w:cs="Times New Roman"/>
                <w:bCs/>
                <w:lang w:eastAsia="sq-AL"/>
              </w:rPr>
              <w:t xml:space="preserve">. </w:t>
            </w:r>
            <w:r w:rsidR="00F62972" w:rsidRPr="007E02AD">
              <w:rPr>
                <w:rFonts w:ascii="Times New Roman" w:eastAsia="Times New Roman" w:hAnsi="Times New Roman" w:cs="Times New Roman"/>
                <w:bCs/>
                <w:lang w:eastAsia="sq-AL"/>
              </w:rPr>
              <w:t>Aplikimi online i fermereve dhe fermer</w:t>
            </w:r>
            <w:r w:rsidRPr="007E02AD">
              <w:rPr>
                <w:rFonts w:ascii="Times New Roman" w:eastAsia="Times New Roman" w:hAnsi="Times New Roman" w:cs="Times New Roman"/>
                <w:bCs/>
                <w:lang w:eastAsia="sq-AL"/>
              </w:rPr>
              <w:t>ë</w:t>
            </w:r>
            <w:r w:rsidR="00F62972" w:rsidRPr="007E02AD">
              <w:rPr>
                <w:rFonts w:ascii="Times New Roman" w:eastAsia="Times New Roman" w:hAnsi="Times New Roman" w:cs="Times New Roman"/>
                <w:bCs/>
                <w:lang w:eastAsia="sq-AL"/>
              </w:rPr>
              <w:t>ve p</w:t>
            </w:r>
            <w:r w:rsidRPr="007E02AD">
              <w:rPr>
                <w:rFonts w:ascii="Times New Roman" w:eastAsia="Times New Roman" w:hAnsi="Times New Roman" w:cs="Times New Roman"/>
                <w:bCs/>
                <w:lang w:eastAsia="sq-AL"/>
              </w:rPr>
              <w:t>ë</w:t>
            </w:r>
            <w:r w:rsidR="00F62972" w:rsidRPr="007E02AD">
              <w:rPr>
                <w:rFonts w:ascii="Times New Roman" w:eastAsia="Times New Roman" w:hAnsi="Times New Roman" w:cs="Times New Roman"/>
                <w:bCs/>
                <w:lang w:eastAsia="sq-AL"/>
              </w:rPr>
              <w:t>rmes komun</w:t>
            </w:r>
            <w:r w:rsidRPr="007E02AD">
              <w:rPr>
                <w:rFonts w:ascii="Times New Roman" w:eastAsia="Times New Roman" w:hAnsi="Times New Roman" w:cs="Times New Roman"/>
                <w:bCs/>
                <w:lang w:eastAsia="sq-AL"/>
              </w:rPr>
              <w:t>ë</w:t>
            </w:r>
            <w:r w:rsidR="00F62972" w:rsidRPr="007E02AD">
              <w:rPr>
                <w:rFonts w:ascii="Times New Roman" w:eastAsia="Times New Roman" w:hAnsi="Times New Roman" w:cs="Times New Roman"/>
                <w:bCs/>
                <w:lang w:eastAsia="sq-AL"/>
              </w:rPr>
              <w:t>s, p</w:t>
            </w:r>
            <w:r w:rsidRPr="007E02AD">
              <w:rPr>
                <w:rFonts w:ascii="Times New Roman" w:eastAsia="Times New Roman" w:hAnsi="Times New Roman" w:cs="Times New Roman"/>
                <w:bCs/>
                <w:lang w:eastAsia="sq-AL"/>
              </w:rPr>
              <w:t>ë</w:t>
            </w:r>
            <w:r w:rsidR="00F62972" w:rsidRPr="007E02AD">
              <w:rPr>
                <w:rFonts w:ascii="Times New Roman" w:eastAsia="Times New Roman" w:hAnsi="Times New Roman" w:cs="Times New Roman"/>
                <w:bCs/>
                <w:lang w:eastAsia="sq-AL"/>
              </w:rPr>
              <w:t xml:space="preserve">r </w:t>
            </w:r>
            <w:r w:rsidRPr="007E02AD">
              <w:rPr>
                <w:rFonts w:ascii="Times New Roman" w:eastAsia="Times New Roman" w:hAnsi="Times New Roman" w:cs="Times New Roman"/>
                <w:bCs/>
                <w:lang w:eastAsia="sq-AL"/>
              </w:rPr>
              <w:t>mbështetjen financiare që përfitojnë nga MBZHR</w:t>
            </w:r>
            <w:r w:rsidR="00A53AE5">
              <w:rPr>
                <w:rFonts w:ascii="Times New Roman" w:eastAsia="Times New Roman" w:hAnsi="Times New Roman" w:cs="Times New Roman"/>
                <w:bCs/>
                <w:lang w:eastAsia="sq-AL"/>
              </w:rPr>
              <w:t>.</w:t>
            </w:r>
          </w:p>
        </w:tc>
        <w:tc>
          <w:tcPr>
            <w:tcW w:w="1556" w:type="dxa"/>
            <w:shd w:val="clear" w:color="auto" w:fill="auto"/>
          </w:tcPr>
          <w:p w14:paraId="6E7AFC3A" w14:textId="75653BDC" w:rsidR="00F62972" w:rsidRPr="007E02AD" w:rsidRDefault="00F62972" w:rsidP="00F62972">
            <w:pPr>
              <w:jc w:val="left"/>
              <w:rPr>
                <w:rFonts w:ascii="Times New Roman" w:eastAsia="Times New Roman" w:hAnsi="Times New Roman" w:cs="Times New Roman"/>
                <w:bCs/>
              </w:rPr>
            </w:pPr>
            <w:r w:rsidRPr="007E02AD">
              <w:rPr>
                <w:rFonts w:ascii="Times New Roman" w:eastAsia="Times New Roman" w:hAnsi="Times New Roman" w:cs="Times New Roman"/>
                <w:bCs/>
              </w:rPr>
              <w:t>DBPH</w:t>
            </w:r>
          </w:p>
        </w:tc>
        <w:tc>
          <w:tcPr>
            <w:tcW w:w="1189" w:type="dxa"/>
            <w:shd w:val="clear" w:color="auto" w:fill="auto"/>
          </w:tcPr>
          <w:p w14:paraId="7F2B2AC3" w14:textId="560DD66C" w:rsidR="00F62972" w:rsidRPr="007E02AD" w:rsidRDefault="00F62972" w:rsidP="00F62972">
            <w:pPr>
              <w:jc w:val="left"/>
              <w:rPr>
                <w:rFonts w:ascii="Times New Roman" w:eastAsia="Times New Roman" w:hAnsi="Times New Roman" w:cs="Times New Roman"/>
                <w:bCs/>
              </w:rPr>
            </w:pPr>
            <w:r w:rsidRPr="007E02AD">
              <w:rPr>
                <w:rFonts w:ascii="Times New Roman" w:eastAsia="Times New Roman" w:hAnsi="Times New Roman" w:cs="Times New Roman"/>
                <w:bCs/>
              </w:rPr>
              <w:t>MBZHR</w:t>
            </w:r>
          </w:p>
        </w:tc>
        <w:tc>
          <w:tcPr>
            <w:tcW w:w="1218" w:type="dxa"/>
            <w:shd w:val="clear" w:color="auto" w:fill="auto"/>
          </w:tcPr>
          <w:p w14:paraId="25BF5936" w14:textId="7A51B1A2" w:rsidR="00F62972" w:rsidRPr="007E02AD" w:rsidRDefault="00F62972" w:rsidP="00F62972">
            <w:pPr>
              <w:jc w:val="center"/>
              <w:rPr>
                <w:rFonts w:ascii="Times New Roman" w:eastAsia="Times New Roman" w:hAnsi="Times New Roman" w:cs="Times New Roman"/>
                <w:bCs/>
              </w:rPr>
            </w:pPr>
            <w:r w:rsidRPr="007E02AD">
              <w:rPr>
                <w:rFonts w:ascii="Times New Roman" w:eastAsia="Times New Roman" w:hAnsi="Times New Roman" w:cs="Times New Roman"/>
                <w:bCs/>
              </w:rPr>
              <w:t>2024</w:t>
            </w:r>
          </w:p>
          <w:p w14:paraId="2B187E7A" w14:textId="65B8D414" w:rsidR="00F62972" w:rsidRPr="007E02AD" w:rsidRDefault="00F62972" w:rsidP="00F62972">
            <w:pPr>
              <w:jc w:val="center"/>
              <w:rPr>
                <w:rFonts w:ascii="Times New Roman" w:eastAsia="Times New Roman" w:hAnsi="Times New Roman" w:cs="Times New Roman"/>
                <w:bCs/>
              </w:rPr>
            </w:pPr>
            <w:r w:rsidRPr="007E02AD">
              <w:rPr>
                <w:rFonts w:ascii="Times New Roman" w:eastAsia="Times New Roman" w:hAnsi="Times New Roman" w:cs="Times New Roman"/>
                <w:bCs/>
              </w:rPr>
              <w:t>-</w:t>
            </w:r>
          </w:p>
          <w:p w14:paraId="3614780C" w14:textId="27DA3C8D" w:rsidR="00F62972" w:rsidRPr="007E02AD" w:rsidRDefault="00F62972" w:rsidP="00F62972">
            <w:pPr>
              <w:jc w:val="center"/>
              <w:rPr>
                <w:rFonts w:ascii="Times New Roman" w:eastAsia="Times New Roman" w:hAnsi="Times New Roman" w:cs="Times New Roman"/>
                <w:bCs/>
              </w:rPr>
            </w:pPr>
            <w:r w:rsidRPr="007E02AD">
              <w:rPr>
                <w:rFonts w:ascii="Times New Roman" w:eastAsia="Times New Roman" w:hAnsi="Times New Roman" w:cs="Times New Roman"/>
                <w:bCs/>
              </w:rPr>
              <w:t>2027</w:t>
            </w:r>
          </w:p>
        </w:tc>
        <w:tc>
          <w:tcPr>
            <w:tcW w:w="1007" w:type="dxa"/>
            <w:shd w:val="clear" w:color="auto" w:fill="auto"/>
          </w:tcPr>
          <w:p w14:paraId="0BA272F7" w14:textId="223C1F3F" w:rsidR="007E02AD" w:rsidRPr="007E02AD" w:rsidRDefault="009B2981" w:rsidP="007E02AD">
            <w:pPr>
              <w:jc w:val="center"/>
              <w:rPr>
                <w:rFonts w:ascii="Times New Roman" w:eastAsia="Times New Roman" w:hAnsi="Times New Roman" w:cs="Times New Roman"/>
                <w:bCs/>
              </w:rPr>
            </w:pPr>
            <w:r>
              <w:rPr>
                <w:rFonts w:ascii="Times New Roman" w:eastAsia="Times New Roman" w:hAnsi="Times New Roman" w:cs="Times New Roman"/>
                <w:bCs/>
              </w:rPr>
              <w:t>3,000</w:t>
            </w:r>
            <w:r w:rsidR="007E02AD" w:rsidRPr="007E02AD">
              <w:rPr>
                <w:rFonts w:ascii="Times New Roman" w:eastAsia="Times New Roman" w:hAnsi="Times New Roman" w:cs="Times New Roman"/>
                <w:bCs/>
              </w:rPr>
              <w:t xml:space="preserve"> €</w:t>
            </w:r>
          </w:p>
          <w:p w14:paraId="722117D6" w14:textId="77777777" w:rsidR="007E02AD" w:rsidRPr="007E02AD" w:rsidRDefault="007E02AD" w:rsidP="007E02AD">
            <w:pPr>
              <w:jc w:val="center"/>
              <w:rPr>
                <w:rFonts w:ascii="Times New Roman" w:eastAsia="Times New Roman" w:hAnsi="Times New Roman" w:cs="Times New Roman"/>
                <w:bCs/>
                <w:sz w:val="18"/>
                <w:szCs w:val="18"/>
              </w:rPr>
            </w:pPr>
            <w:r w:rsidRPr="007E02AD">
              <w:rPr>
                <w:rFonts w:ascii="Times New Roman" w:eastAsia="Times New Roman" w:hAnsi="Times New Roman" w:cs="Times New Roman"/>
                <w:bCs/>
                <w:sz w:val="18"/>
                <w:szCs w:val="18"/>
              </w:rPr>
              <w:t>(komuna)</w:t>
            </w:r>
          </w:p>
          <w:p w14:paraId="4A4E2BEA" w14:textId="756E5D4D" w:rsidR="00F62972" w:rsidRPr="007E02AD" w:rsidRDefault="00F62972" w:rsidP="00F62972">
            <w:pPr>
              <w:jc w:val="center"/>
              <w:rPr>
                <w:rFonts w:ascii="Times New Roman" w:eastAsia="Times New Roman" w:hAnsi="Times New Roman" w:cs="Times New Roman"/>
                <w:bCs/>
              </w:rPr>
            </w:pPr>
          </w:p>
        </w:tc>
        <w:tc>
          <w:tcPr>
            <w:tcW w:w="1007" w:type="dxa"/>
            <w:shd w:val="clear" w:color="auto" w:fill="auto"/>
          </w:tcPr>
          <w:p w14:paraId="46B6CBD8" w14:textId="77777777" w:rsidR="009B2981" w:rsidRPr="007E02AD" w:rsidRDefault="009B2981" w:rsidP="009B2981">
            <w:pPr>
              <w:jc w:val="center"/>
              <w:rPr>
                <w:rFonts w:ascii="Times New Roman" w:eastAsia="Times New Roman" w:hAnsi="Times New Roman" w:cs="Times New Roman"/>
                <w:bCs/>
              </w:rPr>
            </w:pPr>
            <w:r>
              <w:rPr>
                <w:rFonts w:ascii="Times New Roman" w:eastAsia="Times New Roman" w:hAnsi="Times New Roman" w:cs="Times New Roman"/>
                <w:bCs/>
              </w:rPr>
              <w:t>3,000</w:t>
            </w:r>
            <w:r w:rsidRPr="007E02AD">
              <w:rPr>
                <w:rFonts w:ascii="Times New Roman" w:eastAsia="Times New Roman" w:hAnsi="Times New Roman" w:cs="Times New Roman"/>
                <w:bCs/>
              </w:rPr>
              <w:t xml:space="preserve"> €</w:t>
            </w:r>
          </w:p>
          <w:p w14:paraId="6DB70158" w14:textId="77777777" w:rsidR="009B2981" w:rsidRPr="007E02AD" w:rsidRDefault="009B2981" w:rsidP="009B2981">
            <w:pPr>
              <w:jc w:val="center"/>
              <w:rPr>
                <w:rFonts w:ascii="Times New Roman" w:eastAsia="Times New Roman" w:hAnsi="Times New Roman" w:cs="Times New Roman"/>
                <w:bCs/>
                <w:sz w:val="18"/>
                <w:szCs w:val="18"/>
              </w:rPr>
            </w:pPr>
            <w:r w:rsidRPr="007E02AD">
              <w:rPr>
                <w:rFonts w:ascii="Times New Roman" w:eastAsia="Times New Roman" w:hAnsi="Times New Roman" w:cs="Times New Roman"/>
                <w:bCs/>
                <w:sz w:val="18"/>
                <w:szCs w:val="18"/>
              </w:rPr>
              <w:t>(komuna)</w:t>
            </w:r>
          </w:p>
          <w:p w14:paraId="33F79BC1" w14:textId="77777777" w:rsidR="00F62972" w:rsidRPr="007E02AD" w:rsidRDefault="00F62972" w:rsidP="00F62972">
            <w:pPr>
              <w:jc w:val="center"/>
              <w:rPr>
                <w:rFonts w:ascii="Times New Roman" w:eastAsia="Times New Roman" w:hAnsi="Times New Roman" w:cs="Times New Roman"/>
                <w:bCs/>
              </w:rPr>
            </w:pPr>
          </w:p>
        </w:tc>
        <w:tc>
          <w:tcPr>
            <w:tcW w:w="1057" w:type="dxa"/>
          </w:tcPr>
          <w:p w14:paraId="20BB920B" w14:textId="77777777" w:rsidR="009B2981" w:rsidRPr="007E02AD" w:rsidRDefault="009B2981" w:rsidP="009B2981">
            <w:pPr>
              <w:jc w:val="center"/>
              <w:rPr>
                <w:rFonts w:ascii="Times New Roman" w:eastAsia="Times New Roman" w:hAnsi="Times New Roman" w:cs="Times New Roman"/>
                <w:bCs/>
              </w:rPr>
            </w:pPr>
            <w:r>
              <w:rPr>
                <w:rFonts w:ascii="Times New Roman" w:eastAsia="Times New Roman" w:hAnsi="Times New Roman" w:cs="Times New Roman"/>
                <w:bCs/>
              </w:rPr>
              <w:t>3,000</w:t>
            </w:r>
            <w:r w:rsidRPr="007E02AD">
              <w:rPr>
                <w:rFonts w:ascii="Times New Roman" w:eastAsia="Times New Roman" w:hAnsi="Times New Roman" w:cs="Times New Roman"/>
                <w:bCs/>
              </w:rPr>
              <w:t xml:space="preserve"> €</w:t>
            </w:r>
          </w:p>
          <w:p w14:paraId="56DE7A40" w14:textId="77777777" w:rsidR="009B2981" w:rsidRPr="007E02AD" w:rsidRDefault="009B2981" w:rsidP="009B2981">
            <w:pPr>
              <w:jc w:val="center"/>
              <w:rPr>
                <w:rFonts w:ascii="Times New Roman" w:eastAsia="Times New Roman" w:hAnsi="Times New Roman" w:cs="Times New Roman"/>
                <w:bCs/>
                <w:sz w:val="18"/>
                <w:szCs w:val="18"/>
              </w:rPr>
            </w:pPr>
            <w:r w:rsidRPr="007E02AD">
              <w:rPr>
                <w:rFonts w:ascii="Times New Roman" w:eastAsia="Times New Roman" w:hAnsi="Times New Roman" w:cs="Times New Roman"/>
                <w:bCs/>
                <w:sz w:val="18"/>
                <w:szCs w:val="18"/>
              </w:rPr>
              <w:t>(komuna)</w:t>
            </w:r>
          </w:p>
          <w:p w14:paraId="3D1F1C98" w14:textId="77777777" w:rsidR="00F62972" w:rsidRPr="007E02AD" w:rsidRDefault="00F62972" w:rsidP="00F62972">
            <w:pPr>
              <w:jc w:val="center"/>
              <w:rPr>
                <w:rFonts w:ascii="Times New Roman" w:eastAsia="Times New Roman" w:hAnsi="Times New Roman" w:cs="Times New Roman"/>
                <w:bCs/>
              </w:rPr>
            </w:pPr>
          </w:p>
        </w:tc>
        <w:tc>
          <w:tcPr>
            <w:tcW w:w="1131" w:type="dxa"/>
          </w:tcPr>
          <w:p w14:paraId="3004C351" w14:textId="77777777" w:rsidR="009B2981" w:rsidRPr="007E02AD" w:rsidRDefault="009B2981" w:rsidP="009B2981">
            <w:pPr>
              <w:jc w:val="center"/>
              <w:rPr>
                <w:rFonts w:ascii="Times New Roman" w:eastAsia="Times New Roman" w:hAnsi="Times New Roman" w:cs="Times New Roman"/>
                <w:bCs/>
              </w:rPr>
            </w:pPr>
            <w:r>
              <w:rPr>
                <w:rFonts w:ascii="Times New Roman" w:eastAsia="Times New Roman" w:hAnsi="Times New Roman" w:cs="Times New Roman"/>
                <w:bCs/>
              </w:rPr>
              <w:t>3,000</w:t>
            </w:r>
            <w:r w:rsidRPr="007E02AD">
              <w:rPr>
                <w:rFonts w:ascii="Times New Roman" w:eastAsia="Times New Roman" w:hAnsi="Times New Roman" w:cs="Times New Roman"/>
                <w:bCs/>
              </w:rPr>
              <w:t xml:space="preserve"> €</w:t>
            </w:r>
          </w:p>
          <w:p w14:paraId="41C5BAA4" w14:textId="77777777" w:rsidR="009B2981" w:rsidRPr="007E02AD" w:rsidRDefault="009B2981" w:rsidP="009B2981">
            <w:pPr>
              <w:jc w:val="center"/>
              <w:rPr>
                <w:rFonts w:ascii="Times New Roman" w:eastAsia="Times New Roman" w:hAnsi="Times New Roman" w:cs="Times New Roman"/>
                <w:bCs/>
                <w:sz w:val="18"/>
                <w:szCs w:val="18"/>
              </w:rPr>
            </w:pPr>
            <w:r w:rsidRPr="007E02AD">
              <w:rPr>
                <w:rFonts w:ascii="Times New Roman" w:eastAsia="Times New Roman" w:hAnsi="Times New Roman" w:cs="Times New Roman"/>
                <w:bCs/>
                <w:sz w:val="18"/>
                <w:szCs w:val="18"/>
              </w:rPr>
              <w:t>(komuna)</w:t>
            </w:r>
          </w:p>
          <w:p w14:paraId="6D98D91E" w14:textId="77777777" w:rsidR="00F62972" w:rsidRPr="007E02AD" w:rsidRDefault="00F62972" w:rsidP="00F62972">
            <w:pPr>
              <w:rPr>
                <w:rFonts w:ascii="Times New Roman" w:eastAsia="Times New Roman" w:hAnsi="Times New Roman" w:cs="Times New Roman"/>
                <w:bCs/>
              </w:rPr>
            </w:pPr>
          </w:p>
        </w:tc>
        <w:tc>
          <w:tcPr>
            <w:tcW w:w="1170" w:type="dxa"/>
          </w:tcPr>
          <w:p w14:paraId="005F55B9" w14:textId="77777777" w:rsidR="00F62972" w:rsidRPr="007E02AD" w:rsidRDefault="007E02AD" w:rsidP="00F62972">
            <w:pPr>
              <w:rPr>
                <w:rFonts w:ascii="Times New Roman" w:eastAsia="Times New Roman" w:hAnsi="Times New Roman" w:cs="Times New Roman"/>
                <w:bCs/>
              </w:rPr>
            </w:pPr>
            <w:r w:rsidRPr="007E02AD">
              <w:rPr>
                <w:rFonts w:ascii="Times New Roman" w:eastAsia="Times New Roman" w:hAnsi="Times New Roman" w:cs="Times New Roman"/>
                <w:bCs/>
              </w:rPr>
              <w:t>DBPH</w:t>
            </w:r>
          </w:p>
          <w:p w14:paraId="013F4520" w14:textId="77777777" w:rsidR="007E02AD" w:rsidRPr="007E02AD" w:rsidRDefault="007E02AD" w:rsidP="00F62972">
            <w:pPr>
              <w:rPr>
                <w:rFonts w:ascii="Times New Roman" w:eastAsia="Times New Roman" w:hAnsi="Times New Roman" w:cs="Times New Roman"/>
                <w:bCs/>
              </w:rPr>
            </w:pPr>
          </w:p>
          <w:p w14:paraId="1BCE554D" w14:textId="09951034" w:rsidR="007E02AD" w:rsidRPr="007E02AD" w:rsidRDefault="007E02AD" w:rsidP="00F62972">
            <w:pPr>
              <w:rPr>
                <w:rFonts w:ascii="Times New Roman" w:eastAsia="Times New Roman" w:hAnsi="Times New Roman" w:cs="Times New Roman"/>
                <w:bCs/>
              </w:rPr>
            </w:pPr>
            <w:r w:rsidRPr="007E02AD">
              <w:rPr>
                <w:rFonts w:ascii="Times New Roman" w:eastAsia="Times New Roman" w:hAnsi="Times New Roman" w:cs="Times New Roman"/>
                <w:bCs/>
              </w:rPr>
              <w:t>MBZHR</w:t>
            </w:r>
          </w:p>
        </w:tc>
        <w:tc>
          <w:tcPr>
            <w:tcW w:w="1555" w:type="dxa"/>
            <w:shd w:val="clear" w:color="auto" w:fill="auto"/>
          </w:tcPr>
          <w:p w14:paraId="55AB391F" w14:textId="12769CB0" w:rsidR="00F62972" w:rsidRPr="007E02AD" w:rsidRDefault="007E02AD" w:rsidP="00F62972">
            <w:pPr>
              <w:jc w:val="left"/>
              <w:rPr>
                <w:rFonts w:ascii="Times New Roman" w:eastAsia="Times New Roman" w:hAnsi="Times New Roman" w:cs="Times New Roman"/>
                <w:bCs/>
              </w:rPr>
            </w:pPr>
            <w:r w:rsidRPr="007E02AD">
              <w:rPr>
                <w:rFonts w:ascii="Times New Roman" w:eastAsia="Times New Roman" w:hAnsi="Times New Roman" w:cs="Times New Roman"/>
                <w:bCs/>
              </w:rPr>
              <w:t>Afërsisht 200 aplikime në vit</w:t>
            </w:r>
          </w:p>
        </w:tc>
        <w:tc>
          <w:tcPr>
            <w:tcW w:w="1710" w:type="dxa"/>
            <w:shd w:val="clear" w:color="auto" w:fill="auto"/>
          </w:tcPr>
          <w:p w14:paraId="24BB4569" w14:textId="31D90A2B" w:rsidR="00F62972" w:rsidRPr="007E02AD" w:rsidRDefault="007E02AD" w:rsidP="00F62972">
            <w:pPr>
              <w:jc w:val="left"/>
              <w:rPr>
                <w:rFonts w:ascii="Times New Roman" w:eastAsia="Times New Roman" w:hAnsi="Times New Roman" w:cs="Times New Roman"/>
                <w:bCs/>
              </w:rPr>
            </w:pPr>
            <w:r w:rsidRPr="007E02AD">
              <w:rPr>
                <w:rFonts w:ascii="Times New Roman" w:eastAsia="Times New Roman" w:hAnsi="Times New Roman" w:cs="Times New Roman"/>
                <w:bCs/>
              </w:rPr>
              <w:t>KK</w:t>
            </w:r>
          </w:p>
        </w:tc>
      </w:tr>
    </w:tbl>
    <w:tbl>
      <w:tblPr>
        <w:tblStyle w:val="TableGrid"/>
        <w:tblW w:w="1638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tblLook w:val="04A0" w:firstRow="1" w:lastRow="0" w:firstColumn="1" w:lastColumn="0" w:noHBand="0" w:noVBand="1"/>
      </w:tblPr>
      <w:tblGrid>
        <w:gridCol w:w="3420"/>
        <w:gridCol w:w="2566"/>
        <w:gridCol w:w="1549"/>
        <w:gridCol w:w="2057"/>
        <w:gridCol w:w="6788"/>
      </w:tblGrid>
      <w:tr w:rsidR="004C02A1" w:rsidRPr="001127C2" w14:paraId="5B1B8F39" w14:textId="77777777" w:rsidTr="002C1A03">
        <w:tc>
          <w:tcPr>
            <w:tcW w:w="3420" w:type="dxa"/>
            <w:shd w:val="clear" w:color="auto" w:fill="F9B2A7" w:themeFill="accent6" w:themeFillTint="66"/>
          </w:tcPr>
          <w:p w14:paraId="2026CCDC" w14:textId="77777777" w:rsidR="004C02A1" w:rsidRPr="001127C2" w:rsidRDefault="004C02A1" w:rsidP="00550BBA">
            <w:pPr>
              <w:rPr>
                <w:rFonts w:ascii="Times New Roman" w:hAnsi="Times New Roman" w:cs="Times New Roman"/>
                <w:sz w:val="24"/>
                <w:szCs w:val="24"/>
                <w:lang w:val="sq-AL"/>
              </w:rPr>
            </w:pPr>
            <w:r w:rsidRPr="001127C2">
              <w:rPr>
                <w:rFonts w:ascii="Times New Roman" w:hAnsi="Times New Roman" w:cs="Times New Roman"/>
                <w:b/>
                <w:bCs/>
                <w:i/>
                <w:iCs/>
                <w:sz w:val="24"/>
                <w:szCs w:val="24"/>
                <w:lang w:val="sq-AL"/>
              </w:rPr>
              <w:t>Objektivi specifik:</w:t>
            </w:r>
          </w:p>
        </w:tc>
        <w:tc>
          <w:tcPr>
            <w:tcW w:w="12960" w:type="dxa"/>
            <w:gridSpan w:val="4"/>
            <w:shd w:val="clear" w:color="auto" w:fill="F9B2A7" w:themeFill="accent6" w:themeFillTint="66"/>
          </w:tcPr>
          <w:p w14:paraId="0B8DD470" w14:textId="1C32544E" w:rsidR="00AE1578" w:rsidRPr="001127C2" w:rsidRDefault="00851DF8" w:rsidP="00550BBA">
            <w:pPr>
              <w:rPr>
                <w:rFonts w:ascii="Times New Roman" w:hAnsi="Times New Roman" w:cs="Times New Roman"/>
                <w:b/>
                <w:bCs/>
                <w:i/>
                <w:iCs/>
                <w:sz w:val="24"/>
                <w:szCs w:val="24"/>
                <w:lang w:val="sq-AL"/>
              </w:rPr>
            </w:pPr>
            <w:bookmarkStart w:id="42" w:name="_Hlk167947330"/>
            <w:bookmarkStart w:id="43" w:name="_Hlk158717788"/>
            <w:r w:rsidRPr="001127C2">
              <w:rPr>
                <w:rFonts w:ascii="Times New Roman" w:hAnsi="Times New Roman" w:cs="Times New Roman"/>
                <w:b/>
                <w:bCs/>
                <w:i/>
                <w:iCs/>
                <w:sz w:val="24"/>
                <w:szCs w:val="24"/>
                <w:lang w:val="sq-AL"/>
              </w:rPr>
              <w:t>2</w:t>
            </w:r>
            <w:r w:rsidR="004C02A1" w:rsidRPr="001127C2">
              <w:rPr>
                <w:rFonts w:ascii="Times New Roman" w:hAnsi="Times New Roman" w:cs="Times New Roman"/>
                <w:b/>
                <w:bCs/>
                <w:i/>
                <w:iCs/>
                <w:sz w:val="24"/>
                <w:szCs w:val="24"/>
                <w:lang w:val="sq-AL"/>
              </w:rPr>
              <w:t xml:space="preserve">.2. </w:t>
            </w:r>
            <w:r w:rsidR="0064013A" w:rsidRPr="001127C2">
              <w:rPr>
                <w:rFonts w:ascii="Times New Roman" w:hAnsi="Times New Roman" w:cs="Times New Roman"/>
                <w:b/>
                <w:bCs/>
                <w:i/>
                <w:iCs/>
                <w:sz w:val="24"/>
                <w:szCs w:val="24"/>
                <w:lang w:val="sq-AL"/>
              </w:rPr>
              <w:t xml:space="preserve">Rritja e vetëdijesimit dhe përmirësimi i qasjes në shërbimet e kujdesit, </w:t>
            </w:r>
            <w:r w:rsidR="00C04E4C" w:rsidRPr="001127C2">
              <w:rPr>
                <w:rFonts w:ascii="Times New Roman" w:hAnsi="Times New Roman" w:cs="Times New Roman"/>
                <w:b/>
                <w:bCs/>
                <w:i/>
                <w:iCs/>
                <w:sz w:val="24"/>
                <w:szCs w:val="24"/>
                <w:lang w:val="sq-AL"/>
              </w:rPr>
              <w:t>p</w:t>
            </w:r>
            <w:r w:rsidR="00BE23AA" w:rsidRPr="001127C2">
              <w:rPr>
                <w:rFonts w:ascii="Times New Roman" w:hAnsi="Times New Roman" w:cs="Times New Roman"/>
                <w:b/>
                <w:bCs/>
                <w:i/>
                <w:iCs/>
                <w:sz w:val="24"/>
                <w:szCs w:val="24"/>
                <w:lang w:val="sq-AL"/>
              </w:rPr>
              <w:t>ë</w:t>
            </w:r>
            <w:r w:rsidR="00C04E4C" w:rsidRPr="001127C2">
              <w:rPr>
                <w:rFonts w:ascii="Times New Roman" w:hAnsi="Times New Roman" w:cs="Times New Roman"/>
                <w:b/>
                <w:bCs/>
                <w:i/>
                <w:iCs/>
                <w:sz w:val="24"/>
                <w:szCs w:val="24"/>
                <w:lang w:val="sq-AL"/>
              </w:rPr>
              <w:t>r</w:t>
            </w:r>
            <w:r w:rsidR="0064013A" w:rsidRPr="001127C2">
              <w:rPr>
                <w:rFonts w:ascii="Times New Roman" w:hAnsi="Times New Roman" w:cs="Times New Roman"/>
                <w:b/>
                <w:bCs/>
                <w:i/>
                <w:iCs/>
                <w:sz w:val="24"/>
                <w:szCs w:val="24"/>
                <w:lang w:val="sq-AL"/>
              </w:rPr>
              <w:t xml:space="preserve"> gra dhe burr</w:t>
            </w:r>
            <w:r w:rsidR="00C04E4C" w:rsidRPr="001127C2">
              <w:rPr>
                <w:rFonts w:ascii="Times New Roman" w:hAnsi="Times New Roman" w:cs="Times New Roman"/>
                <w:b/>
                <w:bCs/>
                <w:i/>
                <w:iCs/>
                <w:sz w:val="24"/>
                <w:szCs w:val="24"/>
                <w:lang w:val="sq-AL"/>
              </w:rPr>
              <w:t>a</w:t>
            </w:r>
            <w:r w:rsidR="0064013A" w:rsidRPr="001127C2">
              <w:rPr>
                <w:rFonts w:ascii="Times New Roman" w:hAnsi="Times New Roman" w:cs="Times New Roman"/>
                <w:b/>
                <w:bCs/>
                <w:i/>
                <w:iCs/>
                <w:sz w:val="24"/>
                <w:szCs w:val="24"/>
                <w:lang w:val="sq-AL"/>
              </w:rPr>
              <w:t>, të reja e të rinj, vajza e djem</w:t>
            </w:r>
            <w:r w:rsidR="00C04E4C" w:rsidRPr="001127C2">
              <w:rPr>
                <w:rFonts w:ascii="Times New Roman" w:hAnsi="Times New Roman" w:cs="Times New Roman"/>
                <w:b/>
                <w:bCs/>
                <w:i/>
                <w:iCs/>
                <w:sz w:val="24"/>
                <w:szCs w:val="24"/>
                <w:lang w:val="sq-AL"/>
              </w:rPr>
              <w:t>, n</w:t>
            </w:r>
            <w:r w:rsidR="00BE23AA" w:rsidRPr="001127C2">
              <w:rPr>
                <w:rFonts w:ascii="Times New Roman" w:hAnsi="Times New Roman" w:cs="Times New Roman"/>
                <w:b/>
                <w:bCs/>
                <w:i/>
                <w:iCs/>
                <w:sz w:val="24"/>
                <w:szCs w:val="24"/>
                <w:lang w:val="sq-AL"/>
              </w:rPr>
              <w:t>ë</w:t>
            </w:r>
            <w:r w:rsidR="00C04E4C" w:rsidRPr="001127C2">
              <w:rPr>
                <w:rFonts w:ascii="Times New Roman" w:hAnsi="Times New Roman" w:cs="Times New Roman"/>
                <w:b/>
                <w:bCs/>
                <w:i/>
                <w:iCs/>
                <w:sz w:val="24"/>
                <w:szCs w:val="24"/>
                <w:lang w:val="sq-AL"/>
              </w:rPr>
              <w:t xml:space="preserve"> t</w:t>
            </w:r>
            <w:r w:rsidR="00BE23AA" w:rsidRPr="001127C2">
              <w:rPr>
                <w:rFonts w:ascii="Times New Roman" w:hAnsi="Times New Roman" w:cs="Times New Roman"/>
                <w:b/>
                <w:bCs/>
                <w:i/>
                <w:iCs/>
                <w:sz w:val="24"/>
                <w:szCs w:val="24"/>
                <w:lang w:val="sq-AL"/>
              </w:rPr>
              <w:t>ë</w:t>
            </w:r>
            <w:r w:rsidR="00C04E4C" w:rsidRPr="001127C2">
              <w:rPr>
                <w:rFonts w:ascii="Times New Roman" w:hAnsi="Times New Roman" w:cs="Times New Roman"/>
                <w:b/>
                <w:bCs/>
                <w:i/>
                <w:iCs/>
                <w:sz w:val="24"/>
                <w:szCs w:val="24"/>
                <w:lang w:val="sq-AL"/>
              </w:rPr>
              <w:t xml:space="preserve"> gjit</w:t>
            </w:r>
            <w:r w:rsidR="00F57494">
              <w:rPr>
                <w:rFonts w:ascii="Times New Roman" w:hAnsi="Times New Roman" w:cs="Times New Roman"/>
                <w:b/>
                <w:bCs/>
                <w:i/>
                <w:iCs/>
                <w:sz w:val="24"/>
                <w:szCs w:val="24"/>
                <w:lang w:val="sq-AL"/>
              </w:rPr>
              <w:t>h</w:t>
            </w:r>
            <w:r w:rsidR="00BE23AA" w:rsidRPr="001127C2">
              <w:rPr>
                <w:rFonts w:ascii="Times New Roman" w:hAnsi="Times New Roman" w:cs="Times New Roman"/>
                <w:b/>
                <w:bCs/>
                <w:i/>
                <w:iCs/>
                <w:sz w:val="24"/>
                <w:szCs w:val="24"/>
                <w:lang w:val="sq-AL"/>
              </w:rPr>
              <w:t>ë</w:t>
            </w:r>
            <w:r w:rsidR="00C04E4C" w:rsidRPr="001127C2">
              <w:rPr>
                <w:rFonts w:ascii="Times New Roman" w:hAnsi="Times New Roman" w:cs="Times New Roman"/>
                <w:b/>
                <w:bCs/>
                <w:i/>
                <w:iCs/>
                <w:sz w:val="24"/>
                <w:szCs w:val="24"/>
                <w:lang w:val="sq-AL"/>
              </w:rPr>
              <w:t xml:space="preserve"> diversitetin e tyre</w:t>
            </w:r>
            <w:bookmarkEnd w:id="42"/>
            <w:r w:rsidR="0064013A" w:rsidRPr="001127C2">
              <w:rPr>
                <w:rFonts w:ascii="Times New Roman" w:hAnsi="Times New Roman" w:cs="Times New Roman"/>
                <w:b/>
                <w:bCs/>
                <w:i/>
                <w:iCs/>
                <w:sz w:val="24"/>
                <w:szCs w:val="24"/>
                <w:lang w:val="sq-AL"/>
              </w:rPr>
              <w:t>.</w:t>
            </w:r>
            <w:bookmarkEnd w:id="43"/>
          </w:p>
        </w:tc>
      </w:tr>
      <w:tr w:rsidR="004C02A1" w:rsidRPr="001127C2" w14:paraId="06C6FC16" w14:textId="77777777" w:rsidTr="002C1A03">
        <w:tc>
          <w:tcPr>
            <w:tcW w:w="5986" w:type="dxa"/>
            <w:gridSpan w:val="2"/>
            <w:shd w:val="clear" w:color="auto" w:fill="FCD8D3" w:themeFill="accent6" w:themeFillTint="33"/>
          </w:tcPr>
          <w:p w14:paraId="4B5262EF" w14:textId="77777777" w:rsidR="004C02A1" w:rsidRPr="001127C2" w:rsidRDefault="004C02A1" w:rsidP="00550BBA">
            <w:pPr>
              <w:jc w:val="center"/>
              <w:rPr>
                <w:rFonts w:ascii="Times New Roman" w:hAnsi="Times New Roman" w:cs="Times New Roman"/>
                <w:b/>
                <w:bCs/>
                <w:sz w:val="24"/>
                <w:szCs w:val="24"/>
                <w:lang w:val="sq-AL"/>
              </w:rPr>
            </w:pPr>
            <w:r w:rsidRPr="001127C2">
              <w:rPr>
                <w:rFonts w:ascii="Times New Roman" w:hAnsi="Times New Roman" w:cs="Times New Roman"/>
                <w:b/>
                <w:bCs/>
                <w:sz w:val="24"/>
                <w:szCs w:val="24"/>
                <w:lang w:val="sq-AL"/>
              </w:rPr>
              <w:t xml:space="preserve">Treguesi </w:t>
            </w:r>
          </w:p>
        </w:tc>
        <w:tc>
          <w:tcPr>
            <w:tcW w:w="1549" w:type="dxa"/>
            <w:shd w:val="clear" w:color="auto" w:fill="FCD8D3" w:themeFill="accent6" w:themeFillTint="33"/>
          </w:tcPr>
          <w:p w14:paraId="32AA53E0" w14:textId="77777777" w:rsidR="004C02A1" w:rsidRPr="001127C2" w:rsidRDefault="004C02A1" w:rsidP="00550BBA">
            <w:pPr>
              <w:jc w:val="center"/>
              <w:rPr>
                <w:rFonts w:ascii="Times New Roman" w:hAnsi="Times New Roman" w:cs="Times New Roman"/>
                <w:b/>
                <w:bCs/>
                <w:sz w:val="24"/>
                <w:szCs w:val="24"/>
                <w:lang w:val="sq-AL"/>
              </w:rPr>
            </w:pPr>
            <w:r w:rsidRPr="001127C2">
              <w:rPr>
                <w:rFonts w:ascii="Times New Roman" w:hAnsi="Times New Roman" w:cs="Times New Roman"/>
                <w:b/>
                <w:bCs/>
                <w:sz w:val="24"/>
                <w:szCs w:val="24"/>
                <w:lang w:val="sq-AL"/>
              </w:rPr>
              <w:t>Vlera bazë (2024)</w:t>
            </w:r>
          </w:p>
        </w:tc>
        <w:tc>
          <w:tcPr>
            <w:tcW w:w="2057" w:type="dxa"/>
            <w:shd w:val="clear" w:color="auto" w:fill="FCD8D3" w:themeFill="accent6" w:themeFillTint="33"/>
          </w:tcPr>
          <w:p w14:paraId="4B60852D" w14:textId="638743DE" w:rsidR="004C02A1" w:rsidRPr="001127C2" w:rsidRDefault="004C02A1" w:rsidP="00550BBA">
            <w:pPr>
              <w:jc w:val="center"/>
              <w:rPr>
                <w:rFonts w:ascii="Times New Roman" w:hAnsi="Times New Roman" w:cs="Times New Roman"/>
                <w:b/>
                <w:bCs/>
                <w:sz w:val="24"/>
                <w:szCs w:val="24"/>
                <w:lang w:val="sq-AL"/>
              </w:rPr>
            </w:pPr>
            <w:r w:rsidRPr="001127C2">
              <w:rPr>
                <w:rFonts w:ascii="Times New Roman" w:hAnsi="Times New Roman" w:cs="Times New Roman"/>
                <w:b/>
                <w:bCs/>
                <w:sz w:val="24"/>
                <w:szCs w:val="24"/>
                <w:lang w:val="sq-AL"/>
              </w:rPr>
              <w:t>Synimi i vitit të fundit (202</w:t>
            </w:r>
            <w:r w:rsidR="008415EB">
              <w:rPr>
                <w:rFonts w:ascii="Times New Roman" w:hAnsi="Times New Roman" w:cs="Times New Roman"/>
                <w:b/>
                <w:bCs/>
                <w:sz w:val="24"/>
                <w:szCs w:val="24"/>
                <w:lang w:val="sq-AL"/>
              </w:rPr>
              <w:t>7</w:t>
            </w:r>
            <w:r w:rsidRPr="001127C2">
              <w:rPr>
                <w:rFonts w:ascii="Times New Roman" w:hAnsi="Times New Roman" w:cs="Times New Roman"/>
                <w:b/>
                <w:bCs/>
                <w:sz w:val="24"/>
                <w:szCs w:val="24"/>
                <w:lang w:val="sq-AL"/>
              </w:rPr>
              <w:t>)</w:t>
            </w:r>
          </w:p>
        </w:tc>
        <w:tc>
          <w:tcPr>
            <w:tcW w:w="6788" w:type="dxa"/>
            <w:shd w:val="clear" w:color="auto" w:fill="FCD8D3" w:themeFill="accent6" w:themeFillTint="33"/>
          </w:tcPr>
          <w:p w14:paraId="50E1F028" w14:textId="77777777" w:rsidR="004C02A1" w:rsidRPr="001127C2" w:rsidRDefault="004C02A1" w:rsidP="00550BBA">
            <w:pPr>
              <w:jc w:val="center"/>
              <w:rPr>
                <w:rFonts w:ascii="Times New Roman" w:hAnsi="Times New Roman" w:cs="Times New Roman"/>
                <w:b/>
                <w:bCs/>
                <w:sz w:val="24"/>
                <w:szCs w:val="24"/>
                <w:lang w:val="sq-AL"/>
              </w:rPr>
            </w:pPr>
            <w:r w:rsidRPr="001127C2">
              <w:rPr>
                <w:rFonts w:ascii="Times New Roman" w:hAnsi="Times New Roman" w:cs="Times New Roman"/>
                <w:b/>
                <w:bCs/>
                <w:sz w:val="24"/>
                <w:szCs w:val="24"/>
                <w:lang w:val="sq-AL"/>
              </w:rPr>
              <w:t xml:space="preserve">Rezultati </w:t>
            </w:r>
          </w:p>
        </w:tc>
      </w:tr>
      <w:tr w:rsidR="004C02A1" w:rsidRPr="001127C2" w14:paraId="3BD39C4C" w14:textId="77777777" w:rsidTr="002C1A03">
        <w:tc>
          <w:tcPr>
            <w:tcW w:w="5986" w:type="dxa"/>
            <w:gridSpan w:val="2"/>
          </w:tcPr>
          <w:p w14:paraId="1AC18B65" w14:textId="174C9DF8" w:rsidR="00AE1578" w:rsidRPr="001127C2" w:rsidRDefault="00851DF8" w:rsidP="00550BBA">
            <w:pPr>
              <w:rPr>
                <w:rFonts w:ascii="Times New Roman" w:hAnsi="Times New Roman" w:cs="Times New Roman"/>
                <w:sz w:val="24"/>
                <w:szCs w:val="24"/>
                <w:lang w:val="sq-AL"/>
              </w:rPr>
            </w:pPr>
            <w:bookmarkStart w:id="44" w:name="_Hlk158717804"/>
            <w:bookmarkStart w:id="45" w:name="_Hlk167948020"/>
            <w:r w:rsidRPr="001127C2">
              <w:rPr>
                <w:rFonts w:ascii="Times New Roman" w:hAnsi="Times New Roman" w:cs="Times New Roman"/>
                <w:sz w:val="24"/>
                <w:szCs w:val="24"/>
                <w:lang w:val="sq-AL"/>
              </w:rPr>
              <w:t>2</w:t>
            </w:r>
            <w:r w:rsidR="004C02A1" w:rsidRPr="001127C2">
              <w:rPr>
                <w:rFonts w:ascii="Times New Roman" w:hAnsi="Times New Roman" w:cs="Times New Roman"/>
                <w:sz w:val="24"/>
                <w:szCs w:val="24"/>
                <w:lang w:val="sq-AL"/>
              </w:rPr>
              <w:t xml:space="preserve">.2.a. </w:t>
            </w:r>
            <w:bookmarkEnd w:id="44"/>
            <w:r w:rsidR="0064013A" w:rsidRPr="001127C2">
              <w:rPr>
                <w:rFonts w:ascii="Times New Roman" w:hAnsi="Times New Roman" w:cs="Times New Roman"/>
                <w:sz w:val="24"/>
                <w:szCs w:val="24"/>
                <w:lang w:val="sq-AL"/>
              </w:rPr>
              <w:t xml:space="preserve">Numri i banoreve / banorëve </w:t>
            </w:r>
            <w:r w:rsidR="00C04E4C" w:rsidRPr="001127C2">
              <w:rPr>
                <w:rFonts w:ascii="Times New Roman" w:hAnsi="Times New Roman" w:cs="Times New Roman"/>
                <w:sz w:val="24"/>
                <w:szCs w:val="24"/>
                <w:lang w:val="sq-AL"/>
              </w:rPr>
              <w:t>q</w:t>
            </w:r>
            <w:r w:rsidR="00C97E43" w:rsidRPr="001127C2">
              <w:rPr>
                <w:rFonts w:ascii="Times New Roman" w:hAnsi="Times New Roman" w:cs="Times New Roman"/>
                <w:sz w:val="24"/>
                <w:szCs w:val="24"/>
                <w:lang w:val="sq-AL"/>
              </w:rPr>
              <w:t>ë</w:t>
            </w:r>
            <w:r w:rsidR="00C04E4C" w:rsidRPr="001127C2">
              <w:rPr>
                <w:rFonts w:ascii="Times New Roman" w:hAnsi="Times New Roman" w:cs="Times New Roman"/>
                <w:sz w:val="24"/>
                <w:szCs w:val="24"/>
                <w:lang w:val="sq-AL"/>
              </w:rPr>
              <w:t xml:space="preserve"> p</w:t>
            </w:r>
            <w:r w:rsidR="00C97E43" w:rsidRPr="001127C2">
              <w:rPr>
                <w:rFonts w:ascii="Times New Roman" w:hAnsi="Times New Roman" w:cs="Times New Roman"/>
                <w:sz w:val="24"/>
                <w:szCs w:val="24"/>
                <w:lang w:val="sq-AL"/>
              </w:rPr>
              <w:t>ë</w:t>
            </w:r>
            <w:r w:rsidR="00C04E4C" w:rsidRPr="001127C2">
              <w:rPr>
                <w:rFonts w:ascii="Times New Roman" w:hAnsi="Times New Roman" w:cs="Times New Roman"/>
                <w:sz w:val="24"/>
                <w:szCs w:val="24"/>
                <w:lang w:val="sq-AL"/>
              </w:rPr>
              <w:t>rfitojn</w:t>
            </w:r>
            <w:r w:rsidR="00C97E43" w:rsidRPr="001127C2">
              <w:rPr>
                <w:rFonts w:ascii="Times New Roman" w:hAnsi="Times New Roman" w:cs="Times New Roman"/>
                <w:sz w:val="24"/>
                <w:szCs w:val="24"/>
                <w:lang w:val="sq-AL"/>
              </w:rPr>
              <w:t>ë</w:t>
            </w:r>
            <w:r w:rsidR="00C04E4C" w:rsidRPr="001127C2">
              <w:rPr>
                <w:rFonts w:ascii="Times New Roman" w:hAnsi="Times New Roman" w:cs="Times New Roman"/>
                <w:sz w:val="24"/>
                <w:szCs w:val="24"/>
                <w:lang w:val="sq-AL"/>
              </w:rPr>
              <w:t xml:space="preserve"> nga sh</w:t>
            </w:r>
            <w:r w:rsidR="00C97E43" w:rsidRPr="001127C2">
              <w:rPr>
                <w:rFonts w:ascii="Times New Roman" w:hAnsi="Times New Roman" w:cs="Times New Roman"/>
                <w:sz w:val="24"/>
                <w:szCs w:val="24"/>
                <w:lang w:val="sq-AL"/>
              </w:rPr>
              <w:t>ë</w:t>
            </w:r>
            <w:r w:rsidR="00C04E4C" w:rsidRPr="001127C2">
              <w:rPr>
                <w:rFonts w:ascii="Times New Roman" w:hAnsi="Times New Roman" w:cs="Times New Roman"/>
                <w:sz w:val="24"/>
                <w:szCs w:val="24"/>
                <w:lang w:val="sq-AL"/>
              </w:rPr>
              <w:t>rbimet e p</w:t>
            </w:r>
            <w:r w:rsidR="00C97E43" w:rsidRPr="001127C2">
              <w:rPr>
                <w:rFonts w:ascii="Times New Roman" w:hAnsi="Times New Roman" w:cs="Times New Roman"/>
                <w:sz w:val="24"/>
                <w:szCs w:val="24"/>
                <w:lang w:val="sq-AL"/>
              </w:rPr>
              <w:t>ë</w:t>
            </w:r>
            <w:r w:rsidR="00C04E4C" w:rsidRPr="001127C2">
              <w:rPr>
                <w:rFonts w:ascii="Times New Roman" w:hAnsi="Times New Roman" w:cs="Times New Roman"/>
                <w:sz w:val="24"/>
                <w:szCs w:val="24"/>
                <w:lang w:val="sq-AL"/>
              </w:rPr>
              <w:t>rkujdesit dhe subvencionet n</w:t>
            </w:r>
            <w:r w:rsidR="00C97E43" w:rsidRPr="001127C2">
              <w:rPr>
                <w:rFonts w:ascii="Times New Roman" w:hAnsi="Times New Roman" w:cs="Times New Roman"/>
                <w:sz w:val="24"/>
                <w:szCs w:val="24"/>
                <w:lang w:val="sq-AL"/>
              </w:rPr>
              <w:t>ë</w:t>
            </w:r>
            <w:r w:rsidR="00C04E4C" w:rsidRPr="001127C2">
              <w:rPr>
                <w:rFonts w:ascii="Times New Roman" w:hAnsi="Times New Roman" w:cs="Times New Roman"/>
                <w:sz w:val="24"/>
                <w:szCs w:val="24"/>
                <w:lang w:val="sq-AL"/>
              </w:rPr>
              <w:t xml:space="preserve"> k</w:t>
            </w:r>
            <w:r w:rsidR="00C97E43" w:rsidRPr="001127C2">
              <w:rPr>
                <w:rFonts w:ascii="Times New Roman" w:hAnsi="Times New Roman" w:cs="Times New Roman"/>
                <w:sz w:val="24"/>
                <w:szCs w:val="24"/>
                <w:lang w:val="sq-AL"/>
              </w:rPr>
              <w:t>ë</w:t>
            </w:r>
            <w:r w:rsidR="00C04E4C" w:rsidRPr="001127C2">
              <w:rPr>
                <w:rFonts w:ascii="Times New Roman" w:hAnsi="Times New Roman" w:cs="Times New Roman"/>
                <w:sz w:val="24"/>
                <w:szCs w:val="24"/>
                <w:lang w:val="sq-AL"/>
              </w:rPr>
              <w:t>t</w:t>
            </w:r>
            <w:r w:rsidR="00C97E43" w:rsidRPr="001127C2">
              <w:rPr>
                <w:rFonts w:ascii="Times New Roman" w:hAnsi="Times New Roman" w:cs="Times New Roman"/>
                <w:sz w:val="24"/>
                <w:szCs w:val="24"/>
                <w:lang w:val="sq-AL"/>
              </w:rPr>
              <w:t>ë</w:t>
            </w:r>
            <w:r w:rsidR="00C04E4C" w:rsidRPr="001127C2">
              <w:rPr>
                <w:rFonts w:ascii="Times New Roman" w:hAnsi="Times New Roman" w:cs="Times New Roman"/>
                <w:sz w:val="24"/>
                <w:szCs w:val="24"/>
                <w:lang w:val="sq-AL"/>
              </w:rPr>
              <w:t xml:space="preserve"> fush</w:t>
            </w:r>
            <w:r w:rsidR="00C97E43" w:rsidRPr="001127C2">
              <w:rPr>
                <w:rFonts w:ascii="Times New Roman" w:hAnsi="Times New Roman" w:cs="Times New Roman"/>
                <w:sz w:val="24"/>
                <w:szCs w:val="24"/>
                <w:lang w:val="sq-AL"/>
              </w:rPr>
              <w:t>ë</w:t>
            </w:r>
            <w:r w:rsidR="00FC33DB" w:rsidRPr="001127C2">
              <w:rPr>
                <w:rFonts w:ascii="Times New Roman" w:hAnsi="Times New Roman" w:cs="Times New Roman"/>
                <w:sz w:val="24"/>
                <w:szCs w:val="24"/>
                <w:lang w:val="sq-AL"/>
              </w:rPr>
              <w:t>.</w:t>
            </w:r>
            <w:bookmarkEnd w:id="45"/>
          </w:p>
        </w:tc>
        <w:tc>
          <w:tcPr>
            <w:tcW w:w="1549" w:type="dxa"/>
          </w:tcPr>
          <w:p w14:paraId="0E0D6C66" w14:textId="41F39DE5" w:rsidR="004C02A1" w:rsidRPr="001127C2" w:rsidRDefault="00E74DA0" w:rsidP="00550BBA">
            <w:pPr>
              <w:jc w:val="center"/>
              <w:rPr>
                <w:rFonts w:ascii="Times New Roman" w:hAnsi="Times New Roman" w:cs="Times New Roman"/>
                <w:sz w:val="24"/>
                <w:szCs w:val="24"/>
                <w:lang w:val="sq-AL"/>
              </w:rPr>
            </w:pPr>
            <w:r w:rsidRPr="001127C2">
              <w:rPr>
                <w:rFonts w:ascii="Times New Roman" w:hAnsi="Times New Roman" w:cs="Times New Roman"/>
                <w:sz w:val="24"/>
                <w:szCs w:val="24"/>
                <w:lang w:val="sq-AL"/>
              </w:rPr>
              <w:t>Do përcaktohet</w:t>
            </w:r>
          </w:p>
        </w:tc>
        <w:tc>
          <w:tcPr>
            <w:tcW w:w="2057" w:type="dxa"/>
          </w:tcPr>
          <w:p w14:paraId="34043C34" w14:textId="611F127E" w:rsidR="004C02A1" w:rsidRPr="001127C2" w:rsidRDefault="00E74DA0" w:rsidP="00550BBA">
            <w:pPr>
              <w:jc w:val="center"/>
              <w:rPr>
                <w:rFonts w:ascii="Times New Roman" w:hAnsi="Times New Roman" w:cs="Times New Roman"/>
                <w:sz w:val="24"/>
                <w:szCs w:val="24"/>
                <w:lang w:val="sq-AL"/>
              </w:rPr>
            </w:pPr>
            <w:r w:rsidRPr="001127C2">
              <w:rPr>
                <w:rFonts w:ascii="Times New Roman" w:hAnsi="Times New Roman" w:cs="Times New Roman"/>
                <w:sz w:val="24"/>
                <w:szCs w:val="24"/>
                <w:lang w:val="sq-AL"/>
              </w:rPr>
              <w:t xml:space="preserve">Rritur me </w:t>
            </w:r>
            <w:r w:rsidR="00E535B5">
              <w:rPr>
                <w:rFonts w:ascii="Times New Roman" w:hAnsi="Times New Roman" w:cs="Times New Roman"/>
                <w:sz w:val="24"/>
                <w:szCs w:val="24"/>
                <w:lang w:val="sq-AL"/>
              </w:rPr>
              <w:t>3</w:t>
            </w:r>
            <w:r w:rsidRPr="001127C2">
              <w:rPr>
                <w:rFonts w:ascii="Times New Roman" w:hAnsi="Times New Roman" w:cs="Times New Roman"/>
                <w:sz w:val="24"/>
                <w:szCs w:val="24"/>
                <w:lang w:val="sq-AL"/>
              </w:rPr>
              <w:t>%</w:t>
            </w:r>
          </w:p>
        </w:tc>
        <w:tc>
          <w:tcPr>
            <w:tcW w:w="6788" w:type="dxa"/>
          </w:tcPr>
          <w:p w14:paraId="218664BE" w14:textId="7E3C7689" w:rsidR="004C02A1" w:rsidRPr="001127C2" w:rsidRDefault="00C97E43" w:rsidP="00550BBA">
            <w:pPr>
              <w:rPr>
                <w:rFonts w:ascii="Times New Roman" w:hAnsi="Times New Roman" w:cs="Times New Roman"/>
                <w:sz w:val="24"/>
                <w:szCs w:val="24"/>
                <w:lang w:val="sq-AL"/>
              </w:rPr>
            </w:pPr>
            <w:r w:rsidRPr="001127C2">
              <w:rPr>
                <w:rFonts w:ascii="Times New Roman" w:hAnsi="Times New Roman" w:cs="Times New Roman"/>
                <w:sz w:val="24"/>
                <w:szCs w:val="24"/>
                <w:lang w:val="sq-AL"/>
              </w:rPr>
              <w:t xml:space="preserve">Shërbimet e përkujdesit dhe masat që ndërmerr komuna në drejtim të grupeve në nevojë dhe rasteve sociale do të vijnë duke u përmirësuar. </w:t>
            </w:r>
          </w:p>
        </w:tc>
      </w:tr>
    </w:tbl>
    <w:tbl>
      <w:tblPr>
        <w:tblW w:w="16353"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shd w:val="clear" w:color="auto" w:fill="FCD8D3" w:themeFill="accent6" w:themeFillTint="33"/>
        <w:tblLayout w:type="fixed"/>
        <w:tblLook w:val="00A0" w:firstRow="1" w:lastRow="0" w:firstColumn="1" w:lastColumn="0" w:noHBand="0" w:noVBand="0"/>
      </w:tblPr>
      <w:tblGrid>
        <w:gridCol w:w="3600"/>
        <w:gridCol w:w="1544"/>
        <w:gridCol w:w="1246"/>
        <w:gridCol w:w="1210"/>
        <w:gridCol w:w="999"/>
        <w:gridCol w:w="999"/>
        <w:gridCol w:w="1090"/>
        <w:gridCol w:w="1102"/>
        <w:gridCol w:w="1350"/>
        <w:gridCol w:w="1503"/>
        <w:gridCol w:w="1710"/>
      </w:tblGrid>
      <w:tr w:rsidR="0022625F" w:rsidRPr="001127C2" w14:paraId="4710470B" w14:textId="77777777" w:rsidTr="0022625F">
        <w:trPr>
          <w:trHeight w:val="345"/>
        </w:trPr>
        <w:tc>
          <w:tcPr>
            <w:tcW w:w="3600" w:type="dxa"/>
            <w:vMerge w:val="restart"/>
            <w:shd w:val="clear" w:color="auto" w:fill="FCD8D3" w:themeFill="accent6" w:themeFillTint="33"/>
          </w:tcPr>
          <w:p w14:paraId="23762694" w14:textId="77777777" w:rsidR="0022625F" w:rsidRPr="00B07DB5" w:rsidRDefault="0022625F" w:rsidP="00550BBA">
            <w:pPr>
              <w:jc w:val="center"/>
              <w:rPr>
                <w:rFonts w:ascii="Times New Roman" w:eastAsia="Times New Roman" w:hAnsi="Times New Roman" w:cs="Times New Roman"/>
                <w:b/>
                <w:color w:val="404040" w:themeColor="text1" w:themeTint="BF"/>
              </w:rPr>
            </w:pPr>
            <w:bookmarkStart w:id="46" w:name="_Hlk148305509"/>
          </w:p>
          <w:p w14:paraId="06B2AFFF" w14:textId="77777777" w:rsidR="0022625F" w:rsidRPr="00B07DB5" w:rsidRDefault="0022625F" w:rsidP="00550BBA">
            <w:pPr>
              <w:jc w:val="center"/>
              <w:rPr>
                <w:rFonts w:ascii="Times New Roman" w:eastAsia="Times New Roman" w:hAnsi="Times New Roman" w:cs="Times New Roman"/>
                <w:b/>
                <w:color w:val="404040" w:themeColor="text1" w:themeTint="BF"/>
              </w:rPr>
            </w:pPr>
          </w:p>
          <w:p w14:paraId="10166DE8" w14:textId="77777777" w:rsidR="0022625F" w:rsidRPr="00B07DB5" w:rsidRDefault="0022625F" w:rsidP="00550BBA">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AKTIVITETET</w:t>
            </w:r>
          </w:p>
        </w:tc>
        <w:tc>
          <w:tcPr>
            <w:tcW w:w="2790" w:type="dxa"/>
            <w:gridSpan w:val="2"/>
            <w:shd w:val="clear" w:color="auto" w:fill="FCD8D3" w:themeFill="accent6" w:themeFillTint="33"/>
          </w:tcPr>
          <w:p w14:paraId="47830D76" w14:textId="77777777" w:rsidR="0022625F" w:rsidRPr="00B07DB5" w:rsidRDefault="0022625F" w:rsidP="00550BBA">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ZBATIMI</w:t>
            </w:r>
          </w:p>
        </w:tc>
        <w:tc>
          <w:tcPr>
            <w:tcW w:w="1210" w:type="dxa"/>
            <w:vMerge w:val="restart"/>
            <w:shd w:val="clear" w:color="auto" w:fill="FCD8D3" w:themeFill="accent6" w:themeFillTint="33"/>
          </w:tcPr>
          <w:p w14:paraId="09A839D8" w14:textId="77777777" w:rsidR="0022625F" w:rsidRPr="00B07DB5" w:rsidRDefault="0022625F" w:rsidP="00550BBA">
            <w:pPr>
              <w:jc w:val="center"/>
              <w:rPr>
                <w:rFonts w:ascii="Times New Roman" w:eastAsia="Times New Roman" w:hAnsi="Times New Roman" w:cs="Times New Roman"/>
                <w:b/>
                <w:color w:val="404040" w:themeColor="text1" w:themeTint="BF"/>
              </w:rPr>
            </w:pPr>
          </w:p>
          <w:p w14:paraId="15BFBC02" w14:textId="77777777" w:rsidR="0022625F" w:rsidRPr="00B07DB5" w:rsidRDefault="0022625F" w:rsidP="00550BBA">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AFATI KOHOR</w:t>
            </w:r>
          </w:p>
        </w:tc>
        <w:tc>
          <w:tcPr>
            <w:tcW w:w="4190" w:type="dxa"/>
            <w:gridSpan w:val="4"/>
            <w:shd w:val="clear" w:color="auto" w:fill="FCD8D3" w:themeFill="accent6" w:themeFillTint="33"/>
          </w:tcPr>
          <w:p w14:paraId="4FC18C45" w14:textId="2FD33046" w:rsidR="0022625F" w:rsidRPr="00B07DB5" w:rsidRDefault="0022625F" w:rsidP="00550BBA">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rPr>
              <w:t>KOSTO (€)</w:t>
            </w:r>
          </w:p>
        </w:tc>
        <w:tc>
          <w:tcPr>
            <w:tcW w:w="1350" w:type="dxa"/>
            <w:vMerge w:val="restart"/>
            <w:shd w:val="clear" w:color="auto" w:fill="FCD8D3" w:themeFill="accent6" w:themeFillTint="33"/>
          </w:tcPr>
          <w:p w14:paraId="43AE06D8" w14:textId="104204DF" w:rsidR="0022625F" w:rsidRPr="00B07DB5" w:rsidRDefault="0022625F" w:rsidP="00550BBA">
            <w:pPr>
              <w:jc w:val="center"/>
              <w:rPr>
                <w:rFonts w:ascii="Times New Roman" w:eastAsia="Times New Roman" w:hAnsi="Times New Roman" w:cs="Times New Roman"/>
                <w:b/>
                <w:color w:val="404040" w:themeColor="text1" w:themeTint="BF"/>
              </w:rPr>
            </w:pPr>
          </w:p>
          <w:p w14:paraId="064970CD" w14:textId="77777777" w:rsidR="0022625F" w:rsidRPr="00B07DB5" w:rsidRDefault="0022625F" w:rsidP="00550BBA">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BURIMI I FINANCIMIT</w:t>
            </w:r>
          </w:p>
        </w:tc>
        <w:tc>
          <w:tcPr>
            <w:tcW w:w="1503" w:type="dxa"/>
            <w:vMerge w:val="restart"/>
            <w:shd w:val="clear" w:color="auto" w:fill="FCD8D3" w:themeFill="accent6" w:themeFillTint="33"/>
          </w:tcPr>
          <w:p w14:paraId="4A792444" w14:textId="77777777" w:rsidR="0022625F" w:rsidRPr="00B07DB5" w:rsidRDefault="0022625F" w:rsidP="00550BBA">
            <w:pPr>
              <w:jc w:val="center"/>
              <w:rPr>
                <w:rFonts w:ascii="Times New Roman" w:eastAsia="Times New Roman" w:hAnsi="Times New Roman" w:cs="Times New Roman"/>
                <w:b/>
                <w:color w:val="404040" w:themeColor="text1" w:themeTint="BF"/>
              </w:rPr>
            </w:pPr>
          </w:p>
          <w:p w14:paraId="24711C99" w14:textId="77777777" w:rsidR="0022625F" w:rsidRPr="00B07DB5" w:rsidRDefault="0022625F" w:rsidP="00550BBA">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FCD8D3" w:themeFill="accent6" w:themeFillTint="33"/>
          </w:tcPr>
          <w:p w14:paraId="2262CF88" w14:textId="77777777" w:rsidR="0022625F" w:rsidRPr="00B07DB5" w:rsidRDefault="0022625F" w:rsidP="00550BBA">
            <w:pPr>
              <w:jc w:val="center"/>
              <w:rPr>
                <w:rFonts w:ascii="Times New Roman" w:eastAsia="Times New Roman" w:hAnsi="Times New Roman" w:cs="Times New Roman"/>
                <w:b/>
                <w:color w:val="404040" w:themeColor="text1" w:themeTint="BF"/>
              </w:rPr>
            </w:pPr>
          </w:p>
          <w:p w14:paraId="43C065DA" w14:textId="77777777" w:rsidR="0022625F" w:rsidRPr="00B07DB5" w:rsidRDefault="0022625F" w:rsidP="00550BBA">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MONITORIMI</w:t>
            </w:r>
          </w:p>
        </w:tc>
      </w:tr>
      <w:tr w:rsidR="00D229B6" w:rsidRPr="001127C2" w14:paraId="74A3D373" w14:textId="77777777" w:rsidTr="0022625F">
        <w:trPr>
          <w:trHeight w:val="534"/>
        </w:trPr>
        <w:tc>
          <w:tcPr>
            <w:tcW w:w="3600" w:type="dxa"/>
            <w:vMerge/>
            <w:shd w:val="clear" w:color="auto" w:fill="FCD8D3" w:themeFill="accent6" w:themeFillTint="33"/>
            <w:hideMark/>
          </w:tcPr>
          <w:p w14:paraId="56824B95" w14:textId="77777777" w:rsidR="00D229B6" w:rsidRPr="00B07DB5" w:rsidRDefault="00D229B6" w:rsidP="00651B94">
            <w:pPr>
              <w:jc w:val="center"/>
              <w:rPr>
                <w:rFonts w:ascii="Times New Roman" w:eastAsia="Times New Roman" w:hAnsi="Times New Roman" w:cs="Times New Roman"/>
                <w:b/>
                <w:color w:val="404040" w:themeColor="text1" w:themeTint="BF"/>
              </w:rPr>
            </w:pPr>
          </w:p>
        </w:tc>
        <w:tc>
          <w:tcPr>
            <w:tcW w:w="1544" w:type="dxa"/>
            <w:shd w:val="clear" w:color="auto" w:fill="FCD8D3" w:themeFill="accent6" w:themeFillTint="33"/>
            <w:hideMark/>
          </w:tcPr>
          <w:p w14:paraId="5F9A841F" w14:textId="77777777" w:rsidR="00D229B6" w:rsidRPr="00B07DB5" w:rsidRDefault="00D229B6" w:rsidP="00651B94">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Drejtoria /</w:t>
            </w:r>
          </w:p>
          <w:p w14:paraId="45CB6FCE" w14:textId="77777777" w:rsidR="00D229B6" w:rsidRPr="00B07DB5" w:rsidRDefault="00D229B6" w:rsidP="00651B94">
            <w:pPr>
              <w:jc w:val="center"/>
              <w:rPr>
                <w:rFonts w:ascii="Times New Roman" w:eastAsia="Times New Roman" w:hAnsi="Times New Roman" w:cs="Times New Roman"/>
                <w:b/>
                <w:color w:val="595959" w:themeColor="text1" w:themeTint="A6"/>
              </w:rPr>
            </w:pPr>
            <w:r w:rsidRPr="00B07DB5">
              <w:rPr>
                <w:rFonts w:ascii="Times New Roman" w:eastAsia="Times New Roman" w:hAnsi="Times New Roman" w:cs="Times New Roman"/>
                <w:b/>
                <w:color w:val="404040" w:themeColor="text1" w:themeTint="BF"/>
              </w:rPr>
              <w:t xml:space="preserve"> zyra përgjegjëse </w:t>
            </w:r>
          </w:p>
        </w:tc>
        <w:tc>
          <w:tcPr>
            <w:tcW w:w="1246" w:type="dxa"/>
            <w:shd w:val="clear" w:color="auto" w:fill="FCD8D3" w:themeFill="accent6" w:themeFillTint="33"/>
            <w:hideMark/>
          </w:tcPr>
          <w:p w14:paraId="288D03CF" w14:textId="77777777" w:rsidR="00D229B6" w:rsidRPr="00B07DB5" w:rsidRDefault="00D229B6" w:rsidP="00651B94">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Drejtoritë/ zyrat  mbështetëse</w:t>
            </w:r>
          </w:p>
        </w:tc>
        <w:tc>
          <w:tcPr>
            <w:tcW w:w="1210" w:type="dxa"/>
            <w:vMerge/>
            <w:shd w:val="clear" w:color="auto" w:fill="FCD8D3" w:themeFill="accent6" w:themeFillTint="33"/>
            <w:hideMark/>
          </w:tcPr>
          <w:p w14:paraId="44D7EB19" w14:textId="77777777" w:rsidR="00D229B6" w:rsidRPr="00B07DB5" w:rsidRDefault="00D229B6" w:rsidP="00651B94">
            <w:pPr>
              <w:jc w:val="center"/>
              <w:rPr>
                <w:rFonts w:ascii="Times New Roman" w:eastAsia="Times New Roman" w:hAnsi="Times New Roman" w:cs="Times New Roman"/>
                <w:b/>
                <w:color w:val="404040" w:themeColor="text1" w:themeTint="BF"/>
              </w:rPr>
            </w:pPr>
          </w:p>
        </w:tc>
        <w:tc>
          <w:tcPr>
            <w:tcW w:w="999" w:type="dxa"/>
            <w:shd w:val="clear" w:color="auto" w:fill="FCD8D3" w:themeFill="accent6" w:themeFillTint="33"/>
          </w:tcPr>
          <w:p w14:paraId="2A630230" w14:textId="08D4ACC3" w:rsidR="00D229B6" w:rsidRPr="00B07DB5" w:rsidRDefault="00D229B6" w:rsidP="00651B94">
            <w:pPr>
              <w:rPr>
                <w:rFonts w:ascii="Times New Roman" w:eastAsia="Times New Roman" w:hAnsi="Times New Roman" w:cs="Times New Roman"/>
                <w:b/>
              </w:rPr>
            </w:pPr>
            <w:r w:rsidRPr="00B07DB5">
              <w:rPr>
                <w:rFonts w:ascii="Times New Roman" w:eastAsia="Times New Roman" w:hAnsi="Times New Roman" w:cs="Times New Roman"/>
                <w:b/>
              </w:rPr>
              <w:t>2024</w:t>
            </w:r>
          </w:p>
        </w:tc>
        <w:tc>
          <w:tcPr>
            <w:tcW w:w="999" w:type="dxa"/>
            <w:shd w:val="clear" w:color="auto" w:fill="FCD8D3" w:themeFill="accent6" w:themeFillTint="33"/>
          </w:tcPr>
          <w:p w14:paraId="3357B8B1" w14:textId="36C6ADF1" w:rsidR="00D229B6" w:rsidRPr="00B07DB5" w:rsidRDefault="00D229B6" w:rsidP="00651B94">
            <w:pPr>
              <w:jc w:val="center"/>
              <w:rPr>
                <w:rFonts w:ascii="Times New Roman" w:eastAsia="Times New Roman" w:hAnsi="Times New Roman" w:cs="Times New Roman"/>
                <w:b/>
              </w:rPr>
            </w:pPr>
            <w:r w:rsidRPr="00B07DB5">
              <w:rPr>
                <w:rFonts w:ascii="Times New Roman" w:eastAsia="Times New Roman" w:hAnsi="Times New Roman" w:cs="Times New Roman"/>
                <w:b/>
              </w:rPr>
              <w:t>2025</w:t>
            </w:r>
          </w:p>
        </w:tc>
        <w:tc>
          <w:tcPr>
            <w:tcW w:w="1090" w:type="dxa"/>
            <w:shd w:val="clear" w:color="auto" w:fill="FCD8D3" w:themeFill="accent6" w:themeFillTint="33"/>
          </w:tcPr>
          <w:p w14:paraId="47551C31" w14:textId="47D469CB" w:rsidR="00D229B6" w:rsidRPr="00B07DB5" w:rsidRDefault="00D229B6" w:rsidP="00651B94">
            <w:pPr>
              <w:jc w:val="center"/>
              <w:rPr>
                <w:rFonts w:ascii="Times New Roman" w:eastAsia="Times New Roman" w:hAnsi="Times New Roman" w:cs="Times New Roman"/>
                <w:b/>
              </w:rPr>
            </w:pPr>
            <w:r w:rsidRPr="00B07DB5">
              <w:rPr>
                <w:rFonts w:ascii="Times New Roman" w:eastAsia="Times New Roman" w:hAnsi="Times New Roman" w:cs="Times New Roman"/>
                <w:b/>
              </w:rPr>
              <w:t>2026</w:t>
            </w:r>
          </w:p>
        </w:tc>
        <w:tc>
          <w:tcPr>
            <w:tcW w:w="1102" w:type="dxa"/>
            <w:shd w:val="clear" w:color="auto" w:fill="FCD8D3" w:themeFill="accent6" w:themeFillTint="33"/>
          </w:tcPr>
          <w:p w14:paraId="3F475E1F" w14:textId="1F75DF9A" w:rsidR="00D229B6" w:rsidRPr="00B07DB5" w:rsidRDefault="008415EB" w:rsidP="00651B94">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2027</w:t>
            </w:r>
          </w:p>
        </w:tc>
        <w:tc>
          <w:tcPr>
            <w:tcW w:w="1350" w:type="dxa"/>
            <w:vMerge/>
            <w:shd w:val="clear" w:color="auto" w:fill="FCD8D3" w:themeFill="accent6" w:themeFillTint="33"/>
          </w:tcPr>
          <w:p w14:paraId="27275EFE" w14:textId="26AFBF37" w:rsidR="00D229B6" w:rsidRPr="00B07DB5" w:rsidRDefault="00D229B6" w:rsidP="00651B94">
            <w:pPr>
              <w:jc w:val="center"/>
              <w:rPr>
                <w:rFonts w:ascii="Times New Roman" w:eastAsia="Times New Roman" w:hAnsi="Times New Roman" w:cs="Times New Roman"/>
                <w:b/>
                <w:color w:val="404040" w:themeColor="text1" w:themeTint="BF"/>
              </w:rPr>
            </w:pPr>
          </w:p>
        </w:tc>
        <w:tc>
          <w:tcPr>
            <w:tcW w:w="1503" w:type="dxa"/>
            <w:vMerge/>
            <w:shd w:val="clear" w:color="auto" w:fill="FCD8D3" w:themeFill="accent6" w:themeFillTint="33"/>
            <w:hideMark/>
          </w:tcPr>
          <w:p w14:paraId="2C73EBEC" w14:textId="77777777" w:rsidR="00D229B6" w:rsidRPr="00B07DB5" w:rsidRDefault="00D229B6" w:rsidP="00651B94">
            <w:pPr>
              <w:jc w:val="center"/>
              <w:rPr>
                <w:rFonts w:ascii="Times New Roman" w:eastAsia="Times New Roman" w:hAnsi="Times New Roman" w:cs="Times New Roman"/>
                <w:b/>
                <w:color w:val="404040" w:themeColor="text1" w:themeTint="BF"/>
              </w:rPr>
            </w:pPr>
          </w:p>
        </w:tc>
        <w:tc>
          <w:tcPr>
            <w:tcW w:w="1710" w:type="dxa"/>
            <w:vMerge/>
            <w:shd w:val="clear" w:color="auto" w:fill="FCD8D3" w:themeFill="accent6" w:themeFillTint="33"/>
          </w:tcPr>
          <w:p w14:paraId="762E98AB" w14:textId="77777777" w:rsidR="00D229B6" w:rsidRPr="00B07DB5" w:rsidRDefault="00D229B6" w:rsidP="00651B94">
            <w:pPr>
              <w:jc w:val="center"/>
              <w:rPr>
                <w:rFonts w:ascii="Times New Roman" w:eastAsia="Times New Roman" w:hAnsi="Times New Roman" w:cs="Times New Roman"/>
                <w:b/>
                <w:color w:val="404040" w:themeColor="text1" w:themeTint="BF"/>
              </w:rPr>
            </w:pPr>
          </w:p>
        </w:tc>
      </w:tr>
      <w:bookmarkEnd w:id="46"/>
      <w:tr w:rsidR="00D229B6" w:rsidRPr="001127C2" w14:paraId="22CAD4C1" w14:textId="77777777" w:rsidTr="0022625F">
        <w:trPr>
          <w:trHeight w:val="534"/>
        </w:trPr>
        <w:tc>
          <w:tcPr>
            <w:tcW w:w="3600" w:type="dxa"/>
            <w:shd w:val="clear" w:color="auto" w:fill="auto"/>
          </w:tcPr>
          <w:p w14:paraId="462760A1" w14:textId="23FA2D0D" w:rsidR="00D229B6" w:rsidRPr="007E17C5" w:rsidRDefault="00D229B6" w:rsidP="00F57494">
            <w:pPr>
              <w:rPr>
                <w:rFonts w:ascii="Times New Roman" w:eastAsia="Times New Roman" w:hAnsi="Times New Roman" w:cs="Times New Roman"/>
                <w:bCs/>
                <w:lang w:eastAsia="sq-AL"/>
              </w:rPr>
            </w:pPr>
            <w:r w:rsidRPr="007E17C5">
              <w:rPr>
                <w:rFonts w:ascii="Times New Roman" w:eastAsia="Times New Roman" w:hAnsi="Times New Roman" w:cs="Times New Roman"/>
                <w:bCs/>
                <w:lang w:eastAsia="sq-AL"/>
              </w:rPr>
              <w:lastRenderedPageBreak/>
              <w:t>2.2.1. Funksionnalizimi i objektit te ri t</w:t>
            </w:r>
            <w:r w:rsidR="008415EB"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 xml:space="preserve"> QPS  dhe p</w:t>
            </w:r>
            <w:r w:rsidR="008415EB"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rga</w:t>
            </w:r>
            <w:r w:rsidR="004C193D" w:rsidRPr="007E17C5">
              <w:rPr>
                <w:rFonts w:ascii="Times New Roman" w:eastAsia="Times New Roman" w:hAnsi="Times New Roman" w:cs="Times New Roman"/>
                <w:bCs/>
                <w:lang w:eastAsia="sq-AL"/>
              </w:rPr>
              <w:t>ti</w:t>
            </w:r>
            <w:r w:rsidRPr="007E17C5">
              <w:rPr>
                <w:rFonts w:ascii="Times New Roman" w:eastAsia="Times New Roman" w:hAnsi="Times New Roman" w:cs="Times New Roman"/>
                <w:bCs/>
                <w:lang w:eastAsia="sq-AL"/>
              </w:rPr>
              <w:t>tja e dhom</w:t>
            </w:r>
            <w:r w:rsidR="008415EB"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s s</w:t>
            </w:r>
            <w:r w:rsidR="008415EB"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 xml:space="preserve"> kontaktimit me t</w:t>
            </w:r>
            <w:r w:rsidR="008415EB"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 xml:space="preserve"> gjitha kushtet e nevojshme p</w:t>
            </w:r>
            <w:r w:rsidR="008415EB"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r takimin mes f</w:t>
            </w:r>
            <w:r w:rsidR="008415EB"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mij</w:t>
            </w:r>
            <w:r w:rsidR="008415EB"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ve dhe prind</w:t>
            </w:r>
            <w:r w:rsidR="008415EB"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rve t</w:t>
            </w:r>
            <w:r w:rsidR="008415EB"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 xml:space="preserve"> divorcuar. </w:t>
            </w:r>
          </w:p>
        </w:tc>
        <w:tc>
          <w:tcPr>
            <w:tcW w:w="1544" w:type="dxa"/>
            <w:shd w:val="clear" w:color="auto" w:fill="auto"/>
          </w:tcPr>
          <w:p w14:paraId="6FB2CA71" w14:textId="1B0CDBE3" w:rsidR="00D229B6" w:rsidRPr="007E17C5" w:rsidRDefault="00D229B6" w:rsidP="00F57494">
            <w:pPr>
              <w:jc w:val="left"/>
              <w:rPr>
                <w:rFonts w:ascii="Times New Roman" w:eastAsia="Times New Roman" w:hAnsi="Times New Roman" w:cs="Times New Roman"/>
                <w:sz w:val="24"/>
                <w:szCs w:val="24"/>
                <w:lang w:eastAsia="sq-AL"/>
              </w:rPr>
            </w:pPr>
            <w:r w:rsidRPr="007E17C5">
              <w:rPr>
                <w:rFonts w:ascii="Times New Roman" w:eastAsia="Times New Roman" w:hAnsi="Times New Roman" w:cs="Times New Roman"/>
                <w:sz w:val="24"/>
                <w:szCs w:val="24"/>
                <w:lang w:eastAsia="sq-AL"/>
              </w:rPr>
              <w:t>Drejtoria për Mirëqenie Sociale (DMS)</w:t>
            </w:r>
          </w:p>
        </w:tc>
        <w:tc>
          <w:tcPr>
            <w:tcW w:w="1246" w:type="dxa"/>
            <w:shd w:val="clear" w:color="auto" w:fill="auto"/>
          </w:tcPr>
          <w:p w14:paraId="390D359B" w14:textId="13D1B68F" w:rsidR="00D229B6" w:rsidRPr="007E17C5" w:rsidRDefault="00D229B6" w:rsidP="00F57494">
            <w:pPr>
              <w:rPr>
                <w:rFonts w:ascii="Times New Roman" w:eastAsia="Times New Roman" w:hAnsi="Times New Roman" w:cs="Times New Roman"/>
                <w:bCs/>
                <w:sz w:val="24"/>
                <w:szCs w:val="24"/>
              </w:rPr>
            </w:pPr>
            <w:r w:rsidRPr="007E17C5">
              <w:rPr>
                <w:rFonts w:ascii="Times New Roman" w:eastAsia="Times New Roman" w:hAnsi="Times New Roman" w:cs="Times New Roman"/>
                <w:bCs/>
                <w:sz w:val="24"/>
                <w:szCs w:val="24"/>
              </w:rPr>
              <w:t>QPS</w:t>
            </w:r>
          </w:p>
        </w:tc>
        <w:tc>
          <w:tcPr>
            <w:tcW w:w="1210" w:type="dxa"/>
            <w:shd w:val="clear" w:color="auto" w:fill="auto"/>
          </w:tcPr>
          <w:p w14:paraId="4ACE4C28" w14:textId="696FCE40" w:rsidR="00D229B6" w:rsidRPr="00E535B5" w:rsidRDefault="00D229B6" w:rsidP="005844FB">
            <w:pPr>
              <w:jc w:val="center"/>
              <w:rPr>
                <w:rFonts w:ascii="Times New Roman" w:eastAsia="Times New Roman" w:hAnsi="Times New Roman" w:cs="Times New Roman"/>
                <w:bCs/>
              </w:rPr>
            </w:pPr>
            <w:r w:rsidRPr="00E535B5">
              <w:rPr>
                <w:rFonts w:ascii="Times New Roman" w:eastAsia="Times New Roman" w:hAnsi="Times New Roman" w:cs="Times New Roman"/>
                <w:bCs/>
              </w:rPr>
              <w:t>2024</w:t>
            </w:r>
          </w:p>
        </w:tc>
        <w:tc>
          <w:tcPr>
            <w:tcW w:w="999" w:type="dxa"/>
            <w:shd w:val="clear" w:color="auto" w:fill="auto"/>
          </w:tcPr>
          <w:p w14:paraId="6F189049" w14:textId="72C40242" w:rsidR="00D229B6" w:rsidRPr="00E535B5" w:rsidRDefault="00E535B5" w:rsidP="00F57494">
            <w:pPr>
              <w:jc w:val="center"/>
              <w:rPr>
                <w:rFonts w:ascii="Times New Roman" w:eastAsia="Times New Roman" w:hAnsi="Times New Roman" w:cs="Times New Roman"/>
                <w:bCs/>
              </w:rPr>
            </w:pPr>
            <w:r w:rsidRPr="00E535B5">
              <w:rPr>
                <w:rFonts w:ascii="Times New Roman" w:eastAsia="Times New Roman" w:hAnsi="Times New Roman" w:cs="Times New Roman"/>
                <w:bCs/>
              </w:rPr>
              <w:t>50,000</w:t>
            </w:r>
            <w:r w:rsidR="00D229B6" w:rsidRPr="00E535B5">
              <w:rPr>
                <w:rFonts w:ascii="Times New Roman" w:eastAsia="Times New Roman" w:hAnsi="Times New Roman" w:cs="Times New Roman"/>
                <w:bCs/>
              </w:rPr>
              <w:t xml:space="preserve"> €</w:t>
            </w:r>
          </w:p>
          <w:p w14:paraId="674C73FE" w14:textId="5F8D786A" w:rsidR="00D229B6" w:rsidRPr="00E535B5" w:rsidRDefault="00D229B6" w:rsidP="00F57494">
            <w:pPr>
              <w:rPr>
                <w:rFonts w:ascii="Times New Roman" w:eastAsia="Times New Roman" w:hAnsi="Times New Roman" w:cs="Times New Roman"/>
                <w:bCs/>
              </w:rPr>
            </w:pPr>
          </w:p>
        </w:tc>
        <w:tc>
          <w:tcPr>
            <w:tcW w:w="999" w:type="dxa"/>
            <w:shd w:val="clear" w:color="auto" w:fill="auto"/>
          </w:tcPr>
          <w:p w14:paraId="7B0AD2D4" w14:textId="7CE0D062" w:rsidR="00D229B6" w:rsidRPr="007E17C5" w:rsidRDefault="008415EB"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w:t>
            </w:r>
          </w:p>
        </w:tc>
        <w:tc>
          <w:tcPr>
            <w:tcW w:w="1090" w:type="dxa"/>
          </w:tcPr>
          <w:p w14:paraId="4A53961A" w14:textId="57A73191" w:rsidR="00D229B6" w:rsidRPr="007E17C5" w:rsidRDefault="008415EB"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w:t>
            </w:r>
          </w:p>
          <w:p w14:paraId="6946FD02" w14:textId="417ED050" w:rsidR="00D229B6" w:rsidRPr="007E17C5" w:rsidRDefault="00D229B6" w:rsidP="00F57494">
            <w:pPr>
              <w:jc w:val="center"/>
              <w:rPr>
                <w:rFonts w:ascii="Times New Roman" w:eastAsia="Times New Roman" w:hAnsi="Times New Roman" w:cs="Times New Roman"/>
                <w:bCs/>
              </w:rPr>
            </w:pPr>
          </w:p>
        </w:tc>
        <w:tc>
          <w:tcPr>
            <w:tcW w:w="1102" w:type="dxa"/>
          </w:tcPr>
          <w:p w14:paraId="14B7DBD2" w14:textId="44256C28" w:rsidR="00D229B6" w:rsidRPr="007E17C5" w:rsidRDefault="008415EB" w:rsidP="00F57494">
            <w:pPr>
              <w:rPr>
                <w:rFonts w:ascii="Times New Roman" w:eastAsia="Times New Roman" w:hAnsi="Times New Roman" w:cs="Times New Roman"/>
                <w:bCs/>
                <w:sz w:val="24"/>
                <w:szCs w:val="24"/>
                <w:lang w:eastAsia="sq-AL"/>
              </w:rPr>
            </w:pPr>
            <w:r w:rsidRPr="007E17C5">
              <w:rPr>
                <w:rFonts w:ascii="Times New Roman" w:eastAsia="Times New Roman" w:hAnsi="Times New Roman" w:cs="Times New Roman"/>
                <w:bCs/>
                <w:sz w:val="24"/>
                <w:szCs w:val="24"/>
                <w:lang w:eastAsia="sq-AL"/>
              </w:rPr>
              <w:t>/</w:t>
            </w:r>
          </w:p>
        </w:tc>
        <w:tc>
          <w:tcPr>
            <w:tcW w:w="1350" w:type="dxa"/>
          </w:tcPr>
          <w:p w14:paraId="4847272E" w14:textId="0E70B40C" w:rsidR="00D229B6" w:rsidRPr="007E17C5" w:rsidRDefault="00D229B6" w:rsidP="00F57494">
            <w:pPr>
              <w:rPr>
                <w:rFonts w:ascii="Times New Roman" w:eastAsia="Times New Roman" w:hAnsi="Times New Roman" w:cs="Times New Roman"/>
                <w:bCs/>
                <w:sz w:val="24"/>
                <w:szCs w:val="24"/>
                <w:lang w:eastAsia="sq-AL"/>
              </w:rPr>
            </w:pPr>
            <w:r w:rsidRPr="007E17C5">
              <w:rPr>
                <w:rFonts w:ascii="Times New Roman" w:eastAsia="Times New Roman" w:hAnsi="Times New Roman" w:cs="Times New Roman"/>
                <w:bCs/>
                <w:sz w:val="24"/>
                <w:szCs w:val="24"/>
                <w:lang w:eastAsia="sq-AL"/>
              </w:rPr>
              <w:t>DMS</w:t>
            </w:r>
          </w:p>
          <w:p w14:paraId="63652871" w14:textId="501DAD5B" w:rsidR="00D229B6" w:rsidRPr="007E17C5" w:rsidRDefault="00D229B6" w:rsidP="00F57494">
            <w:pPr>
              <w:rPr>
                <w:rFonts w:ascii="Times New Roman" w:eastAsia="Times New Roman" w:hAnsi="Times New Roman" w:cs="Times New Roman"/>
                <w:bCs/>
                <w:sz w:val="24"/>
                <w:szCs w:val="24"/>
                <w:lang w:eastAsia="sq-AL"/>
              </w:rPr>
            </w:pPr>
          </w:p>
        </w:tc>
        <w:tc>
          <w:tcPr>
            <w:tcW w:w="1503" w:type="dxa"/>
            <w:shd w:val="clear" w:color="auto" w:fill="auto"/>
          </w:tcPr>
          <w:p w14:paraId="3ACD5469" w14:textId="5F20254B" w:rsidR="00D229B6" w:rsidRPr="007E17C5" w:rsidRDefault="008415EB" w:rsidP="00F57494">
            <w:pPr>
              <w:jc w:val="left"/>
              <w:rPr>
                <w:rFonts w:ascii="Times New Roman" w:eastAsia="Times New Roman" w:hAnsi="Times New Roman" w:cs="Times New Roman"/>
                <w:bCs/>
              </w:rPr>
            </w:pPr>
            <w:r w:rsidRPr="007E17C5">
              <w:rPr>
                <w:rFonts w:ascii="Times New Roman" w:eastAsia="Times New Roman" w:hAnsi="Times New Roman" w:cs="Times New Roman"/>
                <w:bCs/>
              </w:rPr>
              <w:t>1</w:t>
            </w:r>
            <w:r w:rsidR="00D229B6" w:rsidRPr="007E17C5">
              <w:rPr>
                <w:rFonts w:ascii="Times New Roman" w:eastAsia="Times New Roman" w:hAnsi="Times New Roman" w:cs="Times New Roman"/>
                <w:bCs/>
              </w:rPr>
              <w:t xml:space="preserve"> sh</w:t>
            </w:r>
            <w:r w:rsidRPr="007E17C5">
              <w:rPr>
                <w:rFonts w:ascii="Times New Roman" w:eastAsia="Times New Roman" w:hAnsi="Times New Roman" w:cs="Times New Roman"/>
                <w:bCs/>
              </w:rPr>
              <w:t>ë</w:t>
            </w:r>
            <w:r w:rsidR="00D229B6" w:rsidRPr="007E17C5">
              <w:rPr>
                <w:rFonts w:ascii="Times New Roman" w:eastAsia="Times New Roman" w:hAnsi="Times New Roman" w:cs="Times New Roman"/>
                <w:bCs/>
              </w:rPr>
              <w:t>rbim social</w:t>
            </w:r>
            <w:r w:rsidRPr="007E17C5">
              <w:rPr>
                <w:rFonts w:ascii="Times New Roman" w:eastAsia="Times New Roman" w:hAnsi="Times New Roman" w:cs="Times New Roman"/>
                <w:bCs/>
              </w:rPr>
              <w:t xml:space="preserve"> i</w:t>
            </w:r>
            <w:r w:rsidR="00D229B6" w:rsidRPr="007E17C5">
              <w:rPr>
                <w:rFonts w:ascii="Times New Roman" w:eastAsia="Times New Roman" w:hAnsi="Times New Roman" w:cs="Times New Roman"/>
                <w:bCs/>
              </w:rPr>
              <w:t xml:space="preserve"> fuqizuar</w:t>
            </w:r>
            <w:r w:rsidRPr="007E17C5">
              <w:rPr>
                <w:rFonts w:ascii="Times New Roman" w:eastAsia="Times New Roman" w:hAnsi="Times New Roman" w:cs="Times New Roman"/>
                <w:bCs/>
              </w:rPr>
              <w:t xml:space="preserve"> dhe me standarde</w:t>
            </w:r>
          </w:p>
        </w:tc>
        <w:tc>
          <w:tcPr>
            <w:tcW w:w="1710" w:type="dxa"/>
            <w:shd w:val="clear" w:color="auto" w:fill="auto"/>
          </w:tcPr>
          <w:p w14:paraId="722C266B" w14:textId="303674DE" w:rsidR="00D229B6" w:rsidRPr="007E17C5" w:rsidRDefault="00D229B6" w:rsidP="00F57494">
            <w:pPr>
              <w:rPr>
                <w:rFonts w:ascii="Times New Roman" w:hAnsi="Times New Roman" w:cs="Times New Roman"/>
              </w:rPr>
            </w:pPr>
            <w:r w:rsidRPr="007E17C5">
              <w:rPr>
                <w:rFonts w:ascii="Times New Roman" w:hAnsi="Times New Roman" w:cs="Times New Roman"/>
              </w:rPr>
              <w:t>KK</w:t>
            </w:r>
          </w:p>
        </w:tc>
      </w:tr>
      <w:tr w:rsidR="00D229B6" w:rsidRPr="001127C2" w14:paraId="7BBFE300" w14:textId="77777777" w:rsidTr="0022625F">
        <w:trPr>
          <w:trHeight w:val="534"/>
        </w:trPr>
        <w:tc>
          <w:tcPr>
            <w:tcW w:w="3600" w:type="dxa"/>
            <w:shd w:val="clear" w:color="auto" w:fill="auto"/>
          </w:tcPr>
          <w:p w14:paraId="0A1A63B7" w14:textId="69836059" w:rsidR="00D229B6" w:rsidRPr="007E17C5" w:rsidRDefault="00D229B6" w:rsidP="00F57494">
            <w:pPr>
              <w:rPr>
                <w:rFonts w:ascii="Times New Roman" w:eastAsia="Times New Roman" w:hAnsi="Times New Roman" w:cs="Times New Roman"/>
                <w:bCs/>
                <w:lang w:eastAsia="sq-AL"/>
              </w:rPr>
            </w:pPr>
            <w:r w:rsidRPr="007E17C5">
              <w:rPr>
                <w:rFonts w:ascii="Times New Roman" w:eastAsia="Times New Roman" w:hAnsi="Times New Roman" w:cs="Times New Roman"/>
                <w:bCs/>
                <w:lang w:eastAsia="sq-AL"/>
              </w:rPr>
              <w:t>2.2.2. Renovimi dhe funksionalizimi i shtëpisë regjionale për mbrojtjen e fëmijëve viktima t</w:t>
            </w:r>
            <w:r w:rsidR="004C193D"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 xml:space="preserve"> dhun</w:t>
            </w:r>
            <w:r w:rsidR="004C193D" w:rsidRPr="007E17C5">
              <w:rPr>
                <w:rFonts w:ascii="Times New Roman" w:eastAsia="Times New Roman" w:hAnsi="Times New Roman" w:cs="Times New Roman"/>
                <w:bCs/>
                <w:lang w:eastAsia="sq-AL"/>
              </w:rPr>
              <w:t>ë</w:t>
            </w:r>
            <w:r w:rsidRPr="007E17C5">
              <w:rPr>
                <w:rFonts w:ascii="Times New Roman" w:eastAsia="Times New Roman" w:hAnsi="Times New Roman" w:cs="Times New Roman"/>
                <w:bCs/>
                <w:lang w:eastAsia="sq-AL"/>
              </w:rPr>
              <w:t>s seksuale dhe trafikimit.</w:t>
            </w:r>
          </w:p>
        </w:tc>
        <w:tc>
          <w:tcPr>
            <w:tcW w:w="1544" w:type="dxa"/>
            <w:shd w:val="clear" w:color="auto" w:fill="auto"/>
          </w:tcPr>
          <w:p w14:paraId="31700C2B" w14:textId="03A398E3" w:rsidR="00D229B6" w:rsidRPr="007E17C5" w:rsidRDefault="00D229B6" w:rsidP="00F57494">
            <w:pPr>
              <w:rPr>
                <w:rFonts w:ascii="Times New Roman" w:eastAsia="Times New Roman" w:hAnsi="Times New Roman" w:cs="Times New Roman"/>
                <w:color w:val="404040" w:themeColor="text1" w:themeTint="BF"/>
              </w:rPr>
            </w:pPr>
            <w:r w:rsidRPr="007E17C5">
              <w:rPr>
                <w:rFonts w:ascii="Times New Roman" w:eastAsia="Times New Roman" w:hAnsi="Times New Roman" w:cs="Times New Roman"/>
                <w:color w:val="404040" w:themeColor="text1" w:themeTint="BF"/>
              </w:rPr>
              <w:t>DMS</w:t>
            </w:r>
          </w:p>
        </w:tc>
        <w:tc>
          <w:tcPr>
            <w:tcW w:w="1246" w:type="dxa"/>
            <w:shd w:val="clear" w:color="auto" w:fill="auto"/>
          </w:tcPr>
          <w:p w14:paraId="328F994D" w14:textId="4F9F003F" w:rsidR="00D229B6" w:rsidRPr="007E17C5" w:rsidRDefault="004C193D" w:rsidP="00F57494">
            <w:pPr>
              <w:rPr>
                <w:rFonts w:ascii="Times New Roman" w:eastAsia="Times New Roman" w:hAnsi="Times New Roman" w:cs="Times New Roman"/>
                <w:bCs/>
                <w:sz w:val="24"/>
                <w:szCs w:val="24"/>
              </w:rPr>
            </w:pPr>
            <w:r w:rsidRPr="007E17C5">
              <w:rPr>
                <w:rFonts w:ascii="Times New Roman" w:eastAsia="Times New Roman" w:hAnsi="Times New Roman" w:cs="Times New Roman"/>
                <w:bCs/>
                <w:sz w:val="24"/>
                <w:szCs w:val="24"/>
              </w:rPr>
              <w:t>/</w:t>
            </w:r>
          </w:p>
        </w:tc>
        <w:tc>
          <w:tcPr>
            <w:tcW w:w="1210" w:type="dxa"/>
            <w:shd w:val="clear" w:color="auto" w:fill="auto"/>
          </w:tcPr>
          <w:p w14:paraId="4138AA50" w14:textId="08F1ED87" w:rsidR="00D229B6" w:rsidRPr="007E17C5" w:rsidRDefault="00D229B6"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2025</w:t>
            </w:r>
          </w:p>
          <w:p w14:paraId="35EA89EB" w14:textId="77777777" w:rsidR="00D229B6" w:rsidRPr="007E17C5" w:rsidRDefault="00D229B6"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w:t>
            </w:r>
          </w:p>
          <w:p w14:paraId="49F8E3FB" w14:textId="512C27CB" w:rsidR="00D229B6" w:rsidRPr="007E17C5" w:rsidRDefault="00D229B6"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202</w:t>
            </w:r>
            <w:r w:rsidR="006742B8">
              <w:rPr>
                <w:rFonts w:ascii="Times New Roman" w:eastAsia="Times New Roman" w:hAnsi="Times New Roman" w:cs="Times New Roman"/>
                <w:bCs/>
              </w:rPr>
              <w:t>7</w:t>
            </w:r>
          </w:p>
        </w:tc>
        <w:tc>
          <w:tcPr>
            <w:tcW w:w="999" w:type="dxa"/>
            <w:shd w:val="clear" w:color="auto" w:fill="auto"/>
          </w:tcPr>
          <w:p w14:paraId="6C4EF92F" w14:textId="21D95764" w:rsidR="00D229B6" w:rsidRPr="007E17C5" w:rsidRDefault="004C193D" w:rsidP="00F57494">
            <w:pPr>
              <w:jc w:val="center"/>
              <w:rPr>
                <w:rFonts w:ascii="Times New Roman" w:eastAsia="Times New Roman" w:hAnsi="Times New Roman" w:cs="Times New Roman"/>
                <w:bCs/>
                <w:sz w:val="17"/>
                <w:szCs w:val="17"/>
              </w:rPr>
            </w:pPr>
            <w:r w:rsidRPr="007E17C5">
              <w:rPr>
                <w:rFonts w:ascii="Times New Roman" w:eastAsia="Times New Roman" w:hAnsi="Times New Roman" w:cs="Times New Roman"/>
                <w:bCs/>
                <w:sz w:val="17"/>
                <w:szCs w:val="17"/>
              </w:rPr>
              <w:t>/</w:t>
            </w:r>
          </w:p>
        </w:tc>
        <w:tc>
          <w:tcPr>
            <w:tcW w:w="999" w:type="dxa"/>
            <w:shd w:val="clear" w:color="auto" w:fill="auto"/>
          </w:tcPr>
          <w:p w14:paraId="71FD078F" w14:textId="1203E8DE" w:rsidR="00D229B6" w:rsidRPr="007E17C5" w:rsidRDefault="00D229B6"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50,000 €</w:t>
            </w:r>
          </w:p>
          <w:p w14:paraId="04DD7270" w14:textId="3607412A" w:rsidR="004C193D" w:rsidRPr="007E17C5" w:rsidRDefault="004C193D" w:rsidP="00F57494">
            <w:pPr>
              <w:jc w:val="center"/>
              <w:rPr>
                <w:rFonts w:ascii="Times New Roman" w:eastAsia="Times New Roman" w:hAnsi="Times New Roman" w:cs="Times New Roman"/>
                <w:bCs/>
                <w:sz w:val="18"/>
                <w:szCs w:val="18"/>
              </w:rPr>
            </w:pPr>
            <w:r w:rsidRPr="007E17C5">
              <w:rPr>
                <w:rFonts w:ascii="Times New Roman" w:eastAsia="Times New Roman" w:hAnsi="Times New Roman" w:cs="Times New Roman"/>
                <w:bCs/>
                <w:sz w:val="18"/>
                <w:szCs w:val="18"/>
              </w:rPr>
              <w:t>(komuna)</w:t>
            </w:r>
          </w:p>
          <w:p w14:paraId="2CBA7A95" w14:textId="640C96A8" w:rsidR="00D229B6" w:rsidRPr="007E17C5" w:rsidRDefault="00D229B6" w:rsidP="00F57494">
            <w:pPr>
              <w:jc w:val="center"/>
              <w:rPr>
                <w:rFonts w:ascii="Times New Roman" w:eastAsia="Times New Roman" w:hAnsi="Times New Roman" w:cs="Times New Roman"/>
                <w:bCs/>
              </w:rPr>
            </w:pPr>
          </w:p>
        </w:tc>
        <w:tc>
          <w:tcPr>
            <w:tcW w:w="1090" w:type="dxa"/>
          </w:tcPr>
          <w:p w14:paraId="1317E97F" w14:textId="557B7778" w:rsidR="00D229B6" w:rsidRPr="007E17C5" w:rsidRDefault="00D229B6"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50,000 €</w:t>
            </w:r>
          </w:p>
          <w:p w14:paraId="64DA3C0B" w14:textId="77777777" w:rsidR="004C193D" w:rsidRPr="007E17C5" w:rsidRDefault="004C193D" w:rsidP="004C193D">
            <w:pPr>
              <w:jc w:val="center"/>
              <w:rPr>
                <w:rFonts w:ascii="Times New Roman" w:eastAsia="Times New Roman" w:hAnsi="Times New Roman" w:cs="Times New Roman"/>
                <w:bCs/>
                <w:sz w:val="18"/>
                <w:szCs w:val="18"/>
              </w:rPr>
            </w:pPr>
            <w:r w:rsidRPr="007E17C5">
              <w:rPr>
                <w:rFonts w:ascii="Times New Roman" w:eastAsia="Times New Roman" w:hAnsi="Times New Roman" w:cs="Times New Roman"/>
                <w:bCs/>
                <w:sz w:val="18"/>
                <w:szCs w:val="18"/>
              </w:rPr>
              <w:t>(komuna)</w:t>
            </w:r>
          </w:p>
          <w:p w14:paraId="08FD7F5F" w14:textId="2EDCB4B0" w:rsidR="00D229B6" w:rsidRPr="007E17C5" w:rsidRDefault="00D229B6" w:rsidP="00F57494">
            <w:pPr>
              <w:jc w:val="center"/>
              <w:rPr>
                <w:rFonts w:ascii="Times New Roman" w:eastAsia="Times New Roman" w:hAnsi="Times New Roman" w:cs="Times New Roman"/>
                <w:bCs/>
              </w:rPr>
            </w:pPr>
          </w:p>
        </w:tc>
        <w:tc>
          <w:tcPr>
            <w:tcW w:w="1102" w:type="dxa"/>
          </w:tcPr>
          <w:p w14:paraId="5BAA977B" w14:textId="77777777" w:rsidR="004C193D" w:rsidRPr="007E17C5" w:rsidRDefault="004C193D" w:rsidP="004C193D">
            <w:pPr>
              <w:jc w:val="center"/>
              <w:rPr>
                <w:rFonts w:ascii="Times New Roman" w:eastAsia="Times New Roman" w:hAnsi="Times New Roman" w:cs="Times New Roman"/>
                <w:bCs/>
              </w:rPr>
            </w:pPr>
            <w:r w:rsidRPr="007E17C5">
              <w:rPr>
                <w:rFonts w:ascii="Times New Roman" w:eastAsia="Times New Roman" w:hAnsi="Times New Roman" w:cs="Times New Roman"/>
                <w:bCs/>
              </w:rPr>
              <w:t>50,000 €</w:t>
            </w:r>
          </w:p>
          <w:p w14:paraId="3A822745" w14:textId="77777777" w:rsidR="004C193D" w:rsidRPr="007E17C5" w:rsidRDefault="004C193D" w:rsidP="004C193D">
            <w:pPr>
              <w:jc w:val="center"/>
              <w:rPr>
                <w:rFonts w:ascii="Times New Roman" w:eastAsia="Times New Roman" w:hAnsi="Times New Roman" w:cs="Times New Roman"/>
                <w:bCs/>
                <w:sz w:val="18"/>
                <w:szCs w:val="18"/>
              </w:rPr>
            </w:pPr>
            <w:r w:rsidRPr="007E17C5">
              <w:rPr>
                <w:rFonts w:ascii="Times New Roman" w:eastAsia="Times New Roman" w:hAnsi="Times New Roman" w:cs="Times New Roman"/>
                <w:bCs/>
                <w:sz w:val="18"/>
                <w:szCs w:val="18"/>
              </w:rPr>
              <w:t>(komuna)</w:t>
            </w:r>
          </w:p>
          <w:p w14:paraId="37AC25BE" w14:textId="33DDB662" w:rsidR="00D229B6" w:rsidRPr="007E17C5" w:rsidRDefault="00D229B6" w:rsidP="00F57494">
            <w:pPr>
              <w:jc w:val="left"/>
              <w:rPr>
                <w:rFonts w:ascii="Times New Roman" w:eastAsia="Times New Roman" w:hAnsi="Times New Roman" w:cs="Times New Roman"/>
                <w:bCs/>
              </w:rPr>
            </w:pPr>
          </w:p>
        </w:tc>
        <w:tc>
          <w:tcPr>
            <w:tcW w:w="1350" w:type="dxa"/>
          </w:tcPr>
          <w:p w14:paraId="51A7F9FC" w14:textId="5840593C" w:rsidR="00D229B6" w:rsidRPr="007E17C5" w:rsidRDefault="00D229B6" w:rsidP="00F57494">
            <w:pPr>
              <w:jc w:val="left"/>
              <w:rPr>
                <w:rFonts w:ascii="Times New Roman" w:eastAsia="Times New Roman" w:hAnsi="Times New Roman" w:cs="Times New Roman"/>
                <w:bCs/>
              </w:rPr>
            </w:pPr>
            <w:r w:rsidRPr="007E17C5">
              <w:rPr>
                <w:rFonts w:ascii="Times New Roman" w:eastAsia="Times New Roman" w:hAnsi="Times New Roman" w:cs="Times New Roman"/>
                <w:bCs/>
              </w:rPr>
              <w:t>DMS</w:t>
            </w:r>
          </w:p>
          <w:p w14:paraId="67F700F4" w14:textId="77777777" w:rsidR="00D229B6" w:rsidRPr="007E17C5" w:rsidRDefault="00D229B6" w:rsidP="00F57494">
            <w:pPr>
              <w:jc w:val="left"/>
              <w:rPr>
                <w:rFonts w:ascii="Times New Roman" w:eastAsia="Times New Roman" w:hAnsi="Times New Roman" w:cs="Times New Roman"/>
                <w:bCs/>
              </w:rPr>
            </w:pPr>
          </w:p>
          <w:p w14:paraId="000C1FCE" w14:textId="2275792F" w:rsidR="00D229B6" w:rsidRPr="007E17C5" w:rsidRDefault="00D229B6" w:rsidP="00F57494">
            <w:pPr>
              <w:jc w:val="left"/>
              <w:rPr>
                <w:rFonts w:ascii="Times New Roman" w:eastAsia="Times New Roman" w:hAnsi="Times New Roman" w:cs="Times New Roman"/>
                <w:bCs/>
              </w:rPr>
            </w:pPr>
            <w:r w:rsidRPr="007E17C5">
              <w:rPr>
                <w:rFonts w:ascii="Times New Roman" w:eastAsia="Times New Roman" w:hAnsi="Times New Roman" w:cs="Times New Roman"/>
                <w:bCs/>
              </w:rPr>
              <w:t>Donatorët</w:t>
            </w:r>
          </w:p>
        </w:tc>
        <w:tc>
          <w:tcPr>
            <w:tcW w:w="1503" w:type="dxa"/>
            <w:shd w:val="clear" w:color="auto" w:fill="auto"/>
          </w:tcPr>
          <w:p w14:paraId="6C2CCF77" w14:textId="02F70D9F" w:rsidR="00D229B6" w:rsidRPr="007E17C5" w:rsidRDefault="00D229B6" w:rsidP="00F57494">
            <w:pPr>
              <w:jc w:val="left"/>
              <w:rPr>
                <w:rFonts w:ascii="Times New Roman" w:eastAsia="Times New Roman" w:hAnsi="Times New Roman" w:cs="Times New Roman"/>
                <w:bCs/>
              </w:rPr>
            </w:pPr>
            <w:r w:rsidRPr="007E17C5">
              <w:rPr>
                <w:rFonts w:ascii="Times New Roman" w:eastAsia="Times New Roman" w:hAnsi="Times New Roman" w:cs="Times New Roman"/>
                <w:bCs/>
              </w:rPr>
              <w:t>Shtëpia për mbrojtjen e fëmijës e renovuar dhe funksionale</w:t>
            </w:r>
          </w:p>
        </w:tc>
        <w:tc>
          <w:tcPr>
            <w:tcW w:w="1710" w:type="dxa"/>
            <w:shd w:val="clear" w:color="auto" w:fill="auto"/>
          </w:tcPr>
          <w:p w14:paraId="0E1FF9D4" w14:textId="7DD15EFE" w:rsidR="00D229B6" w:rsidRPr="007E17C5" w:rsidRDefault="00D229B6" w:rsidP="00F57494">
            <w:pPr>
              <w:rPr>
                <w:rFonts w:ascii="Times New Roman" w:hAnsi="Times New Roman" w:cs="Times New Roman"/>
              </w:rPr>
            </w:pPr>
            <w:r w:rsidRPr="007E17C5">
              <w:rPr>
                <w:rFonts w:ascii="Times New Roman" w:hAnsi="Times New Roman" w:cs="Times New Roman"/>
              </w:rPr>
              <w:t>KK</w:t>
            </w:r>
          </w:p>
        </w:tc>
      </w:tr>
      <w:tr w:rsidR="00D229B6" w:rsidRPr="001127C2" w14:paraId="58682295" w14:textId="77777777" w:rsidTr="0022625F">
        <w:trPr>
          <w:trHeight w:val="534"/>
        </w:trPr>
        <w:tc>
          <w:tcPr>
            <w:tcW w:w="3600" w:type="dxa"/>
            <w:shd w:val="clear" w:color="auto" w:fill="auto"/>
          </w:tcPr>
          <w:p w14:paraId="32FF5698" w14:textId="76968A86" w:rsidR="00D229B6" w:rsidRPr="007E17C5" w:rsidRDefault="00D229B6" w:rsidP="00F57494">
            <w:pPr>
              <w:rPr>
                <w:rFonts w:ascii="Times New Roman" w:eastAsia="Times New Roman" w:hAnsi="Times New Roman" w:cs="Times New Roman"/>
                <w:bCs/>
                <w:lang w:eastAsia="sq-AL"/>
              </w:rPr>
            </w:pPr>
            <w:r w:rsidRPr="007E17C5">
              <w:rPr>
                <w:rFonts w:ascii="Times New Roman" w:eastAsia="Times New Roman" w:hAnsi="Times New Roman" w:cs="Times New Roman"/>
                <w:bCs/>
                <w:lang w:eastAsia="sq-AL"/>
              </w:rPr>
              <w:t>2.2.3. Subvencionimi i OJQ-ve qe ofrojnë shërbime me karakter social ne Komunën e Pejës</w:t>
            </w:r>
          </w:p>
        </w:tc>
        <w:tc>
          <w:tcPr>
            <w:tcW w:w="1544" w:type="dxa"/>
            <w:shd w:val="clear" w:color="auto" w:fill="auto"/>
          </w:tcPr>
          <w:p w14:paraId="08A9E0DC" w14:textId="0318BAE9" w:rsidR="00D229B6" w:rsidRPr="007E17C5" w:rsidRDefault="00D229B6" w:rsidP="00F57494">
            <w:pPr>
              <w:rPr>
                <w:rFonts w:ascii="Times New Roman" w:eastAsia="Times New Roman" w:hAnsi="Times New Roman" w:cs="Times New Roman"/>
                <w:color w:val="404040" w:themeColor="text1" w:themeTint="BF"/>
              </w:rPr>
            </w:pPr>
            <w:r w:rsidRPr="007E17C5">
              <w:rPr>
                <w:rFonts w:ascii="Times New Roman" w:eastAsia="Times New Roman" w:hAnsi="Times New Roman" w:cs="Times New Roman"/>
                <w:color w:val="404040" w:themeColor="text1" w:themeTint="BF"/>
              </w:rPr>
              <w:t>DMS</w:t>
            </w:r>
          </w:p>
        </w:tc>
        <w:tc>
          <w:tcPr>
            <w:tcW w:w="1246" w:type="dxa"/>
            <w:shd w:val="clear" w:color="auto" w:fill="auto"/>
          </w:tcPr>
          <w:p w14:paraId="43F8A075" w14:textId="77777777" w:rsidR="00D229B6" w:rsidRPr="007E17C5" w:rsidRDefault="00D229B6" w:rsidP="00F57494">
            <w:pPr>
              <w:rPr>
                <w:rFonts w:ascii="Times New Roman" w:eastAsia="Times New Roman" w:hAnsi="Times New Roman" w:cs="Times New Roman"/>
                <w:bCs/>
                <w:sz w:val="24"/>
                <w:szCs w:val="24"/>
              </w:rPr>
            </w:pPr>
            <w:r w:rsidRPr="007E17C5">
              <w:rPr>
                <w:rFonts w:ascii="Times New Roman" w:eastAsia="Times New Roman" w:hAnsi="Times New Roman" w:cs="Times New Roman"/>
                <w:bCs/>
                <w:sz w:val="24"/>
                <w:szCs w:val="24"/>
              </w:rPr>
              <w:t>OJQ</w:t>
            </w:r>
          </w:p>
          <w:p w14:paraId="78241104" w14:textId="431F45FD" w:rsidR="00D229B6" w:rsidRPr="007E17C5" w:rsidRDefault="00D229B6" w:rsidP="00F57494">
            <w:pPr>
              <w:rPr>
                <w:rFonts w:ascii="Times New Roman" w:eastAsia="Times New Roman" w:hAnsi="Times New Roman" w:cs="Times New Roman"/>
                <w:bCs/>
                <w:sz w:val="24"/>
                <w:szCs w:val="24"/>
              </w:rPr>
            </w:pPr>
            <w:r w:rsidRPr="007E17C5">
              <w:rPr>
                <w:rFonts w:ascii="Times New Roman" w:eastAsia="Times New Roman" w:hAnsi="Times New Roman" w:cs="Times New Roman"/>
                <w:bCs/>
                <w:sz w:val="24"/>
                <w:szCs w:val="24"/>
              </w:rPr>
              <w:t>ON</w:t>
            </w:r>
          </w:p>
        </w:tc>
        <w:tc>
          <w:tcPr>
            <w:tcW w:w="1210" w:type="dxa"/>
            <w:shd w:val="clear" w:color="auto" w:fill="auto"/>
          </w:tcPr>
          <w:p w14:paraId="4DFC12AD" w14:textId="77777777" w:rsidR="00D229B6" w:rsidRPr="007E17C5" w:rsidRDefault="00D229B6"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2024</w:t>
            </w:r>
          </w:p>
          <w:p w14:paraId="5A655CF9" w14:textId="77777777" w:rsidR="00D229B6" w:rsidRPr="007E17C5" w:rsidRDefault="00D229B6"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w:t>
            </w:r>
          </w:p>
          <w:p w14:paraId="1AADB008" w14:textId="2B11EFA8" w:rsidR="00D229B6" w:rsidRPr="007E17C5" w:rsidRDefault="00D229B6"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202</w:t>
            </w:r>
            <w:r w:rsidR="006742B8">
              <w:rPr>
                <w:rFonts w:ascii="Times New Roman" w:eastAsia="Times New Roman" w:hAnsi="Times New Roman" w:cs="Times New Roman"/>
                <w:bCs/>
              </w:rPr>
              <w:t>7</w:t>
            </w:r>
          </w:p>
        </w:tc>
        <w:tc>
          <w:tcPr>
            <w:tcW w:w="999" w:type="dxa"/>
            <w:shd w:val="clear" w:color="auto" w:fill="auto"/>
          </w:tcPr>
          <w:p w14:paraId="645EAD21" w14:textId="4C297497" w:rsidR="00D229B6" w:rsidRPr="007E17C5" w:rsidRDefault="00D229B6"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80,000 €</w:t>
            </w:r>
          </w:p>
          <w:p w14:paraId="2511D8E6" w14:textId="77777777" w:rsidR="00072763" w:rsidRPr="007E17C5" w:rsidRDefault="00072763" w:rsidP="00072763">
            <w:pPr>
              <w:jc w:val="center"/>
              <w:rPr>
                <w:rFonts w:ascii="Times New Roman" w:eastAsia="Times New Roman" w:hAnsi="Times New Roman" w:cs="Times New Roman"/>
                <w:bCs/>
                <w:sz w:val="18"/>
                <w:szCs w:val="18"/>
              </w:rPr>
            </w:pPr>
            <w:r w:rsidRPr="007E17C5">
              <w:rPr>
                <w:rFonts w:ascii="Times New Roman" w:eastAsia="Times New Roman" w:hAnsi="Times New Roman" w:cs="Times New Roman"/>
                <w:bCs/>
                <w:sz w:val="18"/>
                <w:szCs w:val="18"/>
              </w:rPr>
              <w:t>(komuna)</w:t>
            </w:r>
          </w:p>
          <w:p w14:paraId="1446D3D6" w14:textId="3F793AC1" w:rsidR="00D229B6" w:rsidRPr="007E17C5" w:rsidRDefault="00D229B6" w:rsidP="00F57494">
            <w:pPr>
              <w:jc w:val="center"/>
              <w:rPr>
                <w:rFonts w:ascii="Times New Roman" w:eastAsia="Times New Roman" w:hAnsi="Times New Roman" w:cs="Times New Roman"/>
                <w:bCs/>
              </w:rPr>
            </w:pPr>
          </w:p>
        </w:tc>
        <w:tc>
          <w:tcPr>
            <w:tcW w:w="999" w:type="dxa"/>
            <w:shd w:val="clear" w:color="auto" w:fill="auto"/>
          </w:tcPr>
          <w:p w14:paraId="1F24B05E" w14:textId="51DD0B7F" w:rsidR="00D229B6" w:rsidRPr="007E17C5" w:rsidRDefault="00D229B6"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81,000 €</w:t>
            </w:r>
          </w:p>
          <w:p w14:paraId="270C7A38" w14:textId="77777777" w:rsidR="007E17C5" w:rsidRPr="007E17C5" w:rsidRDefault="007E17C5" w:rsidP="007E17C5">
            <w:pPr>
              <w:jc w:val="center"/>
              <w:rPr>
                <w:rFonts w:ascii="Times New Roman" w:eastAsia="Times New Roman" w:hAnsi="Times New Roman" w:cs="Times New Roman"/>
                <w:bCs/>
                <w:sz w:val="18"/>
                <w:szCs w:val="18"/>
              </w:rPr>
            </w:pPr>
            <w:r w:rsidRPr="007E17C5">
              <w:rPr>
                <w:rFonts w:ascii="Times New Roman" w:eastAsia="Times New Roman" w:hAnsi="Times New Roman" w:cs="Times New Roman"/>
                <w:bCs/>
                <w:sz w:val="18"/>
                <w:szCs w:val="18"/>
              </w:rPr>
              <w:t>(komuna)</w:t>
            </w:r>
          </w:p>
          <w:p w14:paraId="7C3983AB" w14:textId="77241CFE" w:rsidR="00D229B6" w:rsidRPr="007E17C5" w:rsidRDefault="00D229B6" w:rsidP="00F57494">
            <w:pPr>
              <w:jc w:val="center"/>
              <w:rPr>
                <w:rFonts w:ascii="Times New Roman" w:eastAsia="Times New Roman" w:hAnsi="Times New Roman" w:cs="Times New Roman"/>
                <w:bCs/>
              </w:rPr>
            </w:pPr>
          </w:p>
        </w:tc>
        <w:tc>
          <w:tcPr>
            <w:tcW w:w="1090" w:type="dxa"/>
          </w:tcPr>
          <w:p w14:paraId="5D8ED6C5" w14:textId="17AF0317" w:rsidR="00D229B6" w:rsidRPr="007E17C5" w:rsidRDefault="00D229B6" w:rsidP="00F57494">
            <w:pPr>
              <w:jc w:val="center"/>
              <w:rPr>
                <w:rFonts w:ascii="Times New Roman" w:eastAsia="Times New Roman" w:hAnsi="Times New Roman" w:cs="Times New Roman"/>
                <w:bCs/>
              </w:rPr>
            </w:pPr>
            <w:r w:rsidRPr="007E17C5">
              <w:rPr>
                <w:rFonts w:ascii="Times New Roman" w:eastAsia="Times New Roman" w:hAnsi="Times New Roman" w:cs="Times New Roman"/>
                <w:bCs/>
              </w:rPr>
              <w:t>82,000</w:t>
            </w:r>
            <w:r w:rsidR="007E17C5" w:rsidRPr="007E17C5">
              <w:rPr>
                <w:rFonts w:ascii="Times New Roman" w:eastAsia="Times New Roman" w:hAnsi="Times New Roman" w:cs="Times New Roman"/>
                <w:bCs/>
              </w:rPr>
              <w:t xml:space="preserve"> </w:t>
            </w:r>
            <w:r w:rsidRPr="007E17C5">
              <w:rPr>
                <w:rFonts w:ascii="Times New Roman" w:eastAsia="Times New Roman" w:hAnsi="Times New Roman" w:cs="Times New Roman"/>
                <w:bCs/>
              </w:rPr>
              <w:t>€</w:t>
            </w:r>
          </w:p>
          <w:p w14:paraId="24B9724A" w14:textId="77777777" w:rsidR="007E17C5" w:rsidRPr="007E17C5" w:rsidRDefault="007E17C5" w:rsidP="007E17C5">
            <w:pPr>
              <w:jc w:val="center"/>
              <w:rPr>
                <w:rFonts w:ascii="Times New Roman" w:eastAsia="Times New Roman" w:hAnsi="Times New Roman" w:cs="Times New Roman"/>
                <w:bCs/>
                <w:sz w:val="18"/>
                <w:szCs w:val="18"/>
              </w:rPr>
            </w:pPr>
            <w:r w:rsidRPr="007E17C5">
              <w:rPr>
                <w:rFonts w:ascii="Times New Roman" w:eastAsia="Times New Roman" w:hAnsi="Times New Roman" w:cs="Times New Roman"/>
                <w:bCs/>
                <w:sz w:val="18"/>
                <w:szCs w:val="18"/>
              </w:rPr>
              <w:t>(komuna)</w:t>
            </w:r>
          </w:p>
          <w:p w14:paraId="457D2989" w14:textId="057BBD91" w:rsidR="00D229B6" w:rsidRPr="007E17C5" w:rsidRDefault="00D229B6" w:rsidP="00F57494">
            <w:pPr>
              <w:jc w:val="center"/>
              <w:rPr>
                <w:rFonts w:ascii="Times New Roman" w:eastAsia="Times New Roman" w:hAnsi="Times New Roman" w:cs="Times New Roman"/>
                <w:bCs/>
              </w:rPr>
            </w:pPr>
          </w:p>
        </w:tc>
        <w:tc>
          <w:tcPr>
            <w:tcW w:w="1102" w:type="dxa"/>
          </w:tcPr>
          <w:p w14:paraId="494B6A67" w14:textId="77777777" w:rsidR="00D229B6" w:rsidRPr="007E17C5" w:rsidRDefault="00C14D60" w:rsidP="00F57494">
            <w:pPr>
              <w:jc w:val="left"/>
              <w:rPr>
                <w:rFonts w:ascii="Times New Roman" w:eastAsia="Times New Roman" w:hAnsi="Times New Roman" w:cs="Times New Roman"/>
                <w:bCs/>
              </w:rPr>
            </w:pPr>
            <w:r w:rsidRPr="007E17C5">
              <w:rPr>
                <w:rFonts w:ascii="Times New Roman" w:eastAsia="Times New Roman" w:hAnsi="Times New Roman" w:cs="Times New Roman"/>
                <w:bCs/>
              </w:rPr>
              <w:t>83,000</w:t>
            </w:r>
            <w:r w:rsidR="007E17C5" w:rsidRPr="007E17C5">
              <w:rPr>
                <w:rFonts w:ascii="Times New Roman" w:eastAsia="Times New Roman" w:hAnsi="Times New Roman" w:cs="Times New Roman"/>
                <w:bCs/>
              </w:rPr>
              <w:t xml:space="preserve"> €</w:t>
            </w:r>
          </w:p>
          <w:p w14:paraId="6D3DC3C3" w14:textId="77777777" w:rsidR="007E17C5" w:rsidRPr="007E17C5" w:rsidRDefault="007E17C5" w:rsidP="007E17C5">
            <w:pPr>
              <w:jc w:val="center"/>
              <w:rPr>
                <w:rFonts w:ascii="Times New Roman" w:eastAsia="Times New Roman" w:hAnsi="Times New Roman" w:cs="Times New Roman"/>
                <w:bCs/>
                <w:sz w:val="18"/>
                <w:szCs w:val="18"/>
              </w:rPr>
            </w:pPr>
            <w:r w:rsidRPr="007E17C5">
              <w:rPr>
                <w:rFonts w:ascii="Times New Roman" w:eastAsia="Times New Roman" w:hAnsi="Times New Roman" w:cs="Times New Roman"/>
                <w:bCs/>
                <w:sz w:val="18"/>
                <w:szCs w:val="18"/>
              </w:rPr>
              <w:t>(komuna)</w:t>
            </w:r>
          </w:p>
          <w:p w14:paraId="25ECEED4" w14:textId="118F01EC" w:rsidR="007E17C5" w:rsidRPr="007E17C5" w:rsidRDefault="007E17C5" w:rsidP="00F57494">
            <w:pPr>
              <w:jc w:val="left"/>
              <w:rPr>
                <w:rFonts w:ascii="Times New Roman" w:eastAsia="Times New Roman" w:hAnsi="Times New Roman" w:cs="Times New Roman"/>
                <w:bCs/>
              </w:rPr>
            </w:pPr>
          </w:p>
        </w:tc>
        <w:tc>
          <w:tcPr>
            <w:tcW w:w="1350" w:type="dxa"/>
          </w:tcPr>
          <w:p w14:paraId="4BD22E7D" w14:textId="2E55A021" w:rsidR="00D229B6" w:rsidRPr="007E17C5" w:rsidRDefault="00D229B6" w:rsidP="00F57494">
            <w:pPr>
              <w:jc w:val="left"/>
              <w:rPr>
                <w:rFonts w:ascii="Times New Roman" w:eastAsia="Times New Roman" w:hAnsi="Times New Roman" w:cs="Times New Roman"/>
                <w:bCs/>
              </w:rPr>
            </w:pPr>
            <w:r w:rsidRPr="007E17C5">
              <w:rPr>
                <w:rFonts w:ascii="Times New Roman" w:eastAsia="Times New Roman" w:hAnsi="Times New Roman" w:cs="Times New Roman"/>
                <w:bCs/>
              </w:rPr>
              <w:t>DMS</w:t>
            </w:r>
          </w:p>
          <w:p w14:paraId="594E52F7" w14:textId="77777777" w:rsidR="00D229B6" w:rsidRPr="007E17C5" w:rsidRDefault="00D229B6" w:rsidP="00F57494">
            <w:pPr>
              <w:jc w:val="left"/>
              <w:rPr>
                <w:rFonts w:ascii="Times New Roman" w:eastAsia="Times New Roman" w:hAnsi="Times New Roman" w:cs="Times New Roman"/>
                <w:bCs/>
              </w:rPr>
            </w:pPr>
          </w:p>
          <w:p w14:paraId="6DAF54B1" w14:textId="2CD1BA9A" w:rsidR="00D229B6" w:rsidRPr="007E17C5" w:rsidRDefault="00D229B6" w:rsidP="00F57494">
            <w:pPr>
              <w:rPr>
                <w:rFonts w:ascii="Times New Roman" w:eastAsia="Times New Roman" w:hAnsi="Times New Roman" w:cs="Times New Roman"/>
                <w:bCs/>
                <w:sz w:val="24"/>
                <w:szCs w:val="24"/>
              </w:rPr>
            </w:pPr>
            <w:r w:rsidRPr="007E17C5">
              <w:rPr>
                <w:rFonts w:ascii="Times New Roman" w:eastAsia="Times New Roman" w:hAnsi="Times New Roman" w:cs="Times New Roman"/>
                <w:bCs/>
              </w:rPr>
              <w:t>Donatorët</w:t>
            </w:r>
          </w:p>
        </w:tc>
        <w:tc>
          <w:tcPr>
            <w:tcW w:w="1503" w:type="dxa"/>
            <w:shd w:val="clear" w:color="auto" w:fill="auto"/>
          </w:tcPr>
          <w:p w14:paraId="7A510807" w14:textId="78733B20" w:rsidR="00D229B6" w:rsidRPr="007E17C5" w:rsidRDefault="007E17C5" w:rsidP="00F57494">
            <w:pPr>
              <w:jc w:val="left"/>
              <w:rPr>
                <w:rFonts w:ascii="Times New Roman" w:eastAsia="Times New Roman" w:hAnsi="Times New Roman" w:cs="Times New Roman"/>
                <w:bCs/>
              </w:rPr>
            </w:pPr>
            <w:r w:rsidRPr="007E17C5">
              <w:rPr>
                <w:rFonts w:ascii="Times New Roman" w:eastAsia="Times New Roman" w:hAnsi="Times New Roman" w:cs="Times New Roman"/>
                <w:bCs/>
              </w:rPr>
              <w:t>Numri i</w:t>
            </w:r>
            <w:r w:rsidR="00D229B6" w:rsidRPr="007E17C5">
              <w:rPr>
                <w:rFonts w:ascii="Times New Roman" w:eastAsia="Times New Roman" w:hAnsi="Times New Roman" w:cs="Times New Roman"/>
                <w:bCs/>
              </w:rPr>
              <w:t xml:space="preserve"> OJQ të su</w:t>
            </w:r>
            <w:r w:rsidRPr="007E17C5">
              <w:rPr>
                <w:rFonts w:ascii="Times New Roman" w:eastAsia="Times New Roman" w:hAnsi="Times New Roman" w:cs="Times New Roman"/>
                <w:bCs/>
              </w:rPr>
              <w:t>b</w:t>
            </w:r>
            <w:r w:rsidR="00D229B6" w:rsidRPr="007E17C5">
              <w:rPr>
                <w:rFonts w:ascii="Times New Roman" w:eastAsia="Times New Roman" w:hAnsi="Times New Roman" w:cs="Times New Roman"/>
                <w:bCs/>
              </w:rPr>
              <w:t>ven</w:t>
            </w:r>
            <w:r w:rsidRPr="007E17C5">
              <w:rPr>
                <w:rFonts w:ascii="Times New Roman" w:eastAsia="Times New Roman" w:hAnsi="Times New Roman" w:cs="Times New Roman"/>
                <w:bCs/>
              </w:rPr>
              <w:t>-</w:t>
            </w:r>
            <w:r w:rsidR="00D229B6" w:rsidRPr="007E17C5">
              <w:rPr>
                <w:rFonts w:ascii="Times New Roman" w:eastAsia="Times New Roman" w:hAnsi="Times New Roman" w:cs="Times New Roman"/>
                <w:bCs/>
              </w:rPr>
              <w:t>cionuara (8 p</w:t>
            </w:r>
            <w:r w:rsidRPr="007E17C5">
              <w:rPr>
                <w:rFonts w:ascii="Times New Roman" w:eastAsia="Times New Roman" w:hAnsi="Times New Roman" w:cs="Times New Roman"/>
                <w:bCs/>
              </w:rPr>
              <w:t>ë</w:t>
            </w:r>
            <w:r w:rsidR="00D229B6" w:rsidRPr="007E17C5">
              <w:rPr>
                <w:rFonts w:ascii="Times New Roman" w:eastAsia="Times New Roman" w:hAnsi="Times New Roman" w:cs="Times New Roman"/>
                <w:bCs/>
              </w:rPr>
              <w:t>r vitin 2024) ndarë sipas llojit të shërbimit, vendndodhjes, etj.</w:t>
            </w:r>
          </w:p>
        </w:tc>
        <w:tc>
          <w:tcPr>
            <w:tcW w:w="1710" w:type="dxa"/>
            <w:shd w:val="clear" w:color="auto" w:fill="auto"/>
          </w:tcPr>
          <w:p w14:paraId="11ADECF5" w14:textId="10E5A046" w:rsidR="00D229B6" w:rsidRPr="007E17C5" w:rsidRDefault="00D229B6" w:rsidP="00F57494">
            <w:pPr>
              <w:rPr>
                <w:rFonts w:ascii="Times New Roman" w:hAnsi="Times New Roman" w:cs="Times New Roman"/>
              </w:rPr>
            </w:pPr>
            <w:r w:rsidRPr="007E17C5">
              <w:rPr>
                <w:rFonts w:ascii="Times New Roman" w:hAnsi="Times New Roman" w:cs="Times New Roman"/>
              </w:rPr>
              <w:t>KK</w:t>
            </w:r>
          </w:p>
        </w:tc>
      </w:tr>
      <w:tr w:rsidR="00D229B6" w:rsidRPr="001127C2" w14:paraId="60B76D9B" w14:textId="77777777" w:rsidTr="0022625F">
        <w:trPr>
          <w:trHeight w:val="534"/>
        </w:trPr>
        <w:tc>
          <w:tcPr>
            <w:tcW w:w="3600" w:type="dxa"/>
            <w:shd w:val="clear" w:color="auto" w:fill="auto"/>
          </w:tcPr>
          <w:p w14:paraId="0ED08EA8" w14:textId="25B1FC92" w:rsidR="00D229B6" w:rsidRPr="00732E7C" w:rsidRDefault="00732E7C" w:rsidP="00F57494">
            <w:pPr>
              <w:rPr>
                <w:rFonts w:ascii="Times New Roman" w:eastAsia="Times New Roman" w:hAnsi="Times New Roman" w:cs="Times New Roman"/>
                <w:bCs/>
                <w:lang w:eastAsia="sq-AL"/>
              </w:rPr>
            </w:pPr>
            <w:r w:rsidRPr="00732E7C">
              <w:rPr>
                <w:rFonts w:ascii="Times New Roman" w:eastAsia="Times New Roman" w:hAnsi="Times New Roman" w:cs="Times New Roman"/>
                <w:bCs/>
                <w:lang w:eastAsia="sq-AL"/>
              </w:rPr>
              <w:t xml:space="preserve">2.2.4. </w:t>
            </w:r>
            <w:r w:rsidR="00D229B6" w:rsidRPr="00732E7C">
              <w:rPr>
                <w:rFonts w:ascii="Times New Roman" w:eastAsia="Times New Roman" w:hAnsi="Times New Roman" w:cs="Times New Roman"/>
                <w:bCs/>
                <w:lang w:eastAsia="sq-AL"/>
              </w:rPr>
              <w:t>Subvencionimi i familjeve strehuese p</w:t>
            </w:r>
            <w:r w:rsidRPr="00732E7C">
              <w:rPr>
                <w:rFonts w:ascii="Times New Roman" w:eastAsia="Times New Roman" w:hAnsi="Times New Roman" w:cs="Times New Roman"/>
                <w:bCs/>
                <w:lang w:eastAsia="sq-AL"/>
              </w:rPr>
              <w:t>ë</w:t>
            </w:r>
            <w:r w:rsidR="00D229B6" w:rsidRPr="00732E7C">
              <w:rPr>
                <w:rFonts w:ascii="Times New Roman" w:eastAsia="Times New Roman" w:hAnsi="Times New Roman" w:cs="Times New Roman"/>
                <w:bCs/>
                <w:lang w:eastAsia="sq-AL"/>
              </w:rPr>
              <w:t xml:space="preserve">r </w:t>
            </w:r>
            <w:r w:rsidRPr="00732E7C">
              <w:rPr>
                <w:rFonts w:ascii="Times New Roman" w:eastAsia="Times New Roman" w:hAnsi="Times New Roman" w:cs="Times New Roman"/>
                <w:bCs/>
                <w:lang w:eastAsia="sq-AL"/>
              </w:rPr>
              <w:t>fëmijët</w:t>
            </w:r>
            <w:r w:rsidR="00D229B6" w:rsidRPr="00732E7C">
              <w:rPr>
                <w:rFonts w:ascii="Times New Roman" w:eastAsia="Times New Roman" w:hAnsi="Times New Roman" w:cs="Times New Roman"/>
                <w:bCs/>
                <w:lang w:eastAsia="sq-AL"/>
              </w:rPr>
              <w:t xml:space="preserve"> vajza dhe djem pa kujdesje prind</w:t>
            </w:r>
            <w:r w:rsidRPr="00732E7C">
              <w:rPr>
                <w:rFonts w:ascii="Times New Roman" w:eastAsia="Times New Roman" w:hAnsi="Times New Roman" w:cs="Times New Roman"/>
                <w:bCs/>
                <w:lang w:eastAsia="sq-AL"/>
              </w:rPr>
              <w:t>ë</w:t>
            </w:r>
            <w:r w:rsidR="00D229B6" w:rsidRPr="00732E7C">
              <w:rPr>
                <w:rFonts w:ascii="Times New Roman" w:eastAsia="Times New Roman" w:hAnsi="Times New Roman" w:cs="Times New Roman"/>
                <w:bCs/>
                <w:lang w:eastAsia="sq-AL"/>
              </w:rPr>
              <w:t>rore</w:t>
            </w:r>
          </w:p>
        </w:tc>
        <w:tc>
          <w:tcPr>
            <w:tcW w:w="1544" w:type="dxa"/>
            <w:shd w:val="clear" w:color="auto" w:fill="auto"/>
          </w:tcPr>
          <w:p w14:paraId="71FD7920" w14:textId="28B4AE57" w:rsidR="00D229B6" w:rsidRPr="00732E7C" w:rsidRDefault="00D229B6" w:rsidP="00F57494">
            <w:pPr>
              <w:rPr>
                <w:rFonts w:ascii="Times New Roman" w:eastAsia="Times New Roman" w:hAnsi="Times New Roman" w:cs="Times New Roman"/>
                <w:color w:val="404040" w:themeColor="text1" w:themeTint="BF"/>
              </w:rPr>
            </w:pPr>
            <w:r w:rsidRPr="00732E7C">
              <w:rPr>
                <w:rFonts w:ascii="Times New Roman" w:eastAsia="Times New Roman" w:hAnsi="Times New Roman" w:cs="Times New Roman"/>
                <w:color w:val="404040" w:themeColor="text1" w:themeTint="BF"/>
              </w:rPr>
              <w:t>DMS</w:t>
            </w:r>
          </w:p>
        </w:tc>
        <w:tc>
          <w:tcPr>
            <w:tcW w:w="1246" w:type="dxa"/>
            <w:shd w:val="clear" w:color="auto" w:fill="auto"/>
          </w:tcPr>
          <w:p w14:paraId="241CC660" w14:textId="116F31B4" w:rsidR="00D229B6" w:rsidRPr="00732E7C" w:rsidRDefault="00D229B6" w:rsidP="00DE613B">
            <w:pPr>
              <w:jc w:val="left"/>
              <w:rPr>
                <w:rFonts w:ascii="Times New Roman" w:eastAsia="Times New Roman" w:hAnsi="Times New Roman" w:cs="Times New Roman"/>
                <w:bCs/>
                <w:sz w:val="24"/>
                <w:szCs w:val="24"/>
              </w:rPr>
            </w:pPr>
            <w:r w:rsidRPr="00732E7C">
              <w:rPr>
                <w:rFonts w:ascii="Times New Roman" w:eastAsia="Times New Roman" w:hAnsi="Times New Roman" w:cs="Times New Roman"/>
                <w:bCs/>
                <w:sz w:val="24"/>
                <w:szCs w:val="24"/>
              </w:rPr>
              <w:t xml:space="preserve">Ministria e </w:t>
            </w:r>
            <w:r w:rsidR="00732E7C" w:rsidRPr="00732E7C">
              <w:rPr>
                <w:rFonts w:ascii="Times New Roman" w:eastAsia="Times New Roman" w:hAnsi="Times New Roman" w:cs="Times New Roman"/>
                <w:bCs/>
                <w:sz w:val="24"/>
                <w:szCs w:val="24"/>
              </w:rPr>
              <w:t>D</w:t>
            </w:r>
            <w:r w:rsidRPr="00732E7C">
              <w:rPr>
                <w:rFonts w:ascii="Times New Roman" w:eastAsia="Times New Roman" w:hAnsi="Times New Roman" w:cs="Times New Roman"/>
                <w:bCs/>
                <w:sz w:val="24"/>
                <w:szCs w:val="24"/>
              </w:rPr>
              <w:t>rejt</w:t>
            </w:r>
            <w:r w:rsidR="00732E7C" w:rsidRPr="00732E7C">
              <w:rPr>
                <w:rFonts w:ascii="Times New Roman" w:eastAsia="Times New Roman" w:hAnsi="Times New Roman" w:cs="Times New Roman"/>
                <w:bCs/>
                <w:sz w:val="24"/>
                <w:szCs w:val="24"/>
              </w:rPr>
              <w:t>ë</w:t>
            </w:r>
            <w:r w:rsidRPr="00732E7C">
              <w:rPr>
                <w:rFonts w:ascii="Times New Roman" w:eastAsia="Times New Roman" w:hAnsi="Times New Roman" w:cs="Times New Roman"/>
                <w:bCs/>
                <w:sz w:val="24"/>
                <w:szCs w:val="24"/>
              </w:rPr>
              <w:t>sis</w:t>
            </w:r>
            <w:r w:rsidR="00732E7C" w:rsidRPr="00732E7C">
              <w:rPr>
                <w:rFonts w:ascii="Times New Roman" w:eastAsia="Times New Roman" w:hAnsi="Times New Roman" w:cs="Times New Roman"/>
                <w:bCs/>
                <w:sz w:val="24"/>
                <w:szCs w:val="24"/>
              </w:rPr>
              <w:t>ë</w:t>
            </w:r>
          </w:p>
        </w:tc>
        <w:tc>
          <w:tcPr>
            <w:tcW w:w="1210" w:type="dxa"/>
            <w:shd w:val="clear" w:color="auto" w:fill="auto"/>
          </w:tcPr>
          <w:p w14:paraId="51BCDF7A" w14:textId="77777777" w:rsidR="00D229B6" w:rsidRPr="00732E7C" w:rsidRDefault="00D229B6" w:rsidP="00F57494">
            <w:pPr>
              <w:jc w:val="center"/>
              <w:rPr>
                <w:rFonts w:ascii="Times New Roman" w:eastAsia="Times New Roman" w:hAnsi="Times New Roman" w:cs="Times New Roman"/>
                <w:bCs/>
              </w:rPr>
            </w:pPr>
            <w:r w:rsidRPr="00732E7C">
              <w:rPr>
                <w:rFonts w:ascii="Times New Roman" w:eastAsia="Times New Roman" w:hAnsi="Times New Roman" w:cs="Times New Roman"/>
                <w:bCs/>
              </w:rPr>
              <w:t>2025</w:t>
            </w:r>
          </w:p>
          <w:p w14:paraId="7EAF657F" w14:textId="77777777" w:rsidR="00D229B6" w:rsidRPr="00732E7C" w:rsidRDefault="00D229B6" w:rsidP="00F57494">
            <w:pPr>
              <w:jc w:val="center"/>
              <w:rPr>
                <w:rFonts w:ascii="Times New Roman" w:eastAsia="Times New Roman" w:hAnsi="Times New Roman" w:cs="Times New Roman"/>
                <w:bCs/>
              </w:rPr>
            </w:pPr>
            <w:r w:rsidRPr="00732E7C">
              <w:rPr>
                <w:rFonts w:ascii="Times New Roman" w:eastAsia="Times New Roman" w:hAnsi="Times New Roman" w:cs="Times New Roman"/>
                <w:bCs/>
              </w:rPr>
              <w:t>-</w:t>
            </w:r>
          </w:p>
          <w:p w14:paraId="7EF30D30" w14:textId="63093289" w:rsidR="00D229B6" w:rsidRPr="00732E7C" w:rsidRDefault="00D229B6" w:rsidP="00F57494">
            <w:pPr>
              <w:jc w:val="center"/>
              <w:rPr>
                <w:rFonts w:ascii="Times New Roman" w:eastAsia="Times New Roman" w:hAnsi="Times New Roman" w:cs="Times New Roman"/>
                <w:bCs/>
              </w:rPr>
            </w:pPr>
            <w:r w:rsidRPr="00732E7C">
              <w:rPr>
                <w:rFonts w:ascii="Times New Roman" w:eastAsia="Times New Roman" w:hAnsi="Times New Roman" w:cs="Times New Roman"/>
                <w:bCs/>
              </w:rPr>
              <w:t>202</w:t>
            </w:r>
            <w:r w:rsidR="00732E7C" w:rsidRPr="00732E7C">
              <w:rPr>
                <w:rFonts w:ascii="Times New Roman" w:eastAsia="Times New Roman" w:hAnsi="Times New Roman" w:cs="Times New Roman"/>
                <w:bCs/>
              </w:rPr>
              <w:t>7</w:t>
            </w:r>
          </w:p>
        </w:tc>
        <w:tc>
          <w:tcPr>
            <w:tcW w:w="999" w:type="dxa"/>
            <w:shd w:val="clear" w:color="auto" w:fill="auto"/>
          </w:tcPr>
          <w:p w14:paraId="4D4DF31B" w14:textId="2207C0BC" w:rsidR="00D229B6" w:rsidRPr="00732E7C" w:rsidRDefault="0022625F" w:rsidP="00F57494">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9" w:type="dxa"/>
            <w:shd w:val="clear" w:color="auto" w:fill="auto"/>
          </w:tcPr>
          <w:p w14:paraId="47BBC987" w14:textId="682A337D" w:rsidR="00732E7C" w:rsidRPr="00732E7C" w:rsidRDefault="00D229B6" w:rsidP="00732E7C">
            <w:pPr>
              <w:jc w:val="center"/>
              <w:rPr>
                <w:rFonts w:ascii="Times New Roman" w:eastAsia="Times New Roman" w:hAnsi="Times New Roman" w:cs="Times New Roman"/>
                <w:bCs/>
              </w:rPr>
            </w:pPr>
            <w:r w:rsidRPr="00732E7C">
              <w:rPr>
                <w:rFonts w:ascii="Times New Roman" w:eastAsia="Times New Roman" w:hAnsi="Times New Roman" w:cs="Times New Roman"/>
                <w:bCs/>
              </w:rPr>
              <w:t>9,000</w:t>
            </w:r>
            <w:r w:rsidR="00732E7C" w:rsidRPr="00732E7C">
              <w:rPr>
                <w:rFonts w:ascii="Times New Roman" w:eastAsia="Times New Roman" w:hAnsi="Times New Roman" w:cs="Times New Roman"/>
                <w:bCs/>
              </w:rPr>
              <w:t xml:space="preserve"> €</w:t>
            </w:r>
          </w:p>
          <w:p w14:paraId="0A2F1C82" w14:textId="77777777" w:rsidR="00732E7C" w:rsidRPr="00732E7C" w:rsidRDefault="00732E7C" w:rsidP="00732E7C">
            <w:pPr>
              <w:jc w:val="center"/>
              <w:rPr>
                <w:rFonts w:ascii="Times New Roman" w:eastAsia="Times New Roman" w:hAnsi="Times New Roman" w:cs="Times New Roman"/>
                <w:bCs/>
                <w:sz w:val="18"/>
                <w:szCs w:val="18"/>
              </w:rPr>
            </w:pPr>
            <w:r w:rsidRPr="00732E7C">
              <w:rPr>
                <w:rFonts w:ascii="Times New Roman" w:eastAsia="Times New Roman" w:hAnsi="Times New Roman" w:cs="Times New Roman"/>
                <w:bCs/>
                <w:sz w:val="18"/>
                <w:szCs w:val="18"/>
              </w:rPr>
              <w:t>(komuna)</w:t>
            </w:r>
          </w:p>
          <w:p w14:paraId="427438A3" w14:textId="4C65603F" w:rsidR="00D229B6" w:rsidRPr="00732E7C" w:rsidRDefault="00D229B6" w:rsidP="00F57494">
            <w:pPr>
              <w:jc w:val="center"/>
              <w:rPr>
                <w:rFonts w:ascii="Times New Roman" w:eastAsia="Times New Roman" w:hAnsi="Times New Roman" w:cs="Times New Roman"/>
                <w:bCs/>
              </w:rPr>
            </w:pPr>
          </w:p>
        </w:tc>
        <w:tc>
          <w:tcPr>
            <w:tcW w:w="1090" w:type="dxa"/>
          </w:tcPr>
          <w:p w14:paraId="296FD01F" w14:textId="77777777" w:rsidR="00732E7C" w:rsidRPr="00732E7C" w:rsidRDefault="00D229B6" w:rsidP="00732E7C">
            <w:pPr>
              <w:jc w:val="center"/>
              <w:rPr>
                <w:rFonts w:ascii="Times New Roman" w:eastAsia="Times New Roman" w:hAnsi="Times New Roman" w:cs="Times New Roman"/>
                <w:bCs/>
              </w:rPr>
            </w:pPr>
            <w:r w:rsidRPr="00732E7C">
              <w:rPr>
                <w:rFonts w:ascii="Times New Roman" w:eastAsia="Times New Roman" w:hAnsi="Times New Roman" w:cs="Times New Roman"/>
                <w:bCs/>
              </w:rPr>
              <w:t>9,000</w:t>
            </w:r>
            <w:r w:rsidR="00732E7C" w:rsidRPr="00732E7C">
              <w:rPr>
                <w:rFonts w:ascii="Times New Roman" w:eastAsia="Times New Roman" w:hAnsi="Times New Roman" w:cs="Times New Roman"/>
                <w:bCs/>
              </w:rPr>
              <w:t xml:space="preserve"> €</w:t>
            </w:r>
          </w:p>
          <w:p w14:paraId="419008F5" w14:textId="77777777" w:rsidR="00732E7C" w:rsidRPr="00732E7C" w:rsidRDefault="00732E7C" w:rsidP="00732E7C">
            <w:pPr>
              <w:jc w:val="center"/>
              <w:rPr>
                <w:rFonts w:ascii="Times New Roman" w:eastAsia="Times New Roman" w:hAnsi="Times New Roman" w:cs="Times New Roman"/>
                <w:bCs/>
                <w:sz w:val="18"/>
                <w:szCs w:val="18"/>
              </w:rPr>
            </w:pPr>
            <w:r w:rsidRPr="00732E7C">
              <w:rPr>
                <w:rFonts w:ascii="Times New Roman" w:eastAsia="Times New Roman" w:hAnsi="Times New Roman" w:cs="Times New Roman"/>
                <w:bCs/>
                <w:sz w:val="18"/>
                <w:szCs w:val="18"/>
              </w:rPr>
              <w:t>(komuna)</w:t>
            </w:r>
          </w:p>
          <w:p w14:paraId="7FAD9948" w14:textId="4DB474B9" w:rsidR="00D229B6" w:rsidRPr="00732E7C" w:rsidRDefault="00D229B6" w:rsidP="00F57494">
            <w:pPr>
              <w:jc w:val="center"/>
              <w:rPr>
                <w:rFonts w:ascii="Times New Roman" w:eastAsia="Times New Roman" w:hAnsi="Times New Roman" w:cs="Times New Roman"/>
                <w:bCs/>
              </w:rPr>
            </w:pPr>
          </w:p>
        </w:tc>
        <w:tc>
          <w:tcPr>
            <w:tcW w:w="1102" w:type="dxa"/>
          </w:tcPr>
          <w:p w14:paraId="45C6267B" w14:textId="77777777" w:rsidR="00732E7C" w:rsidRPr="00732E7C" w:rsidRDefault="00C14D60" w:rsidP="00732E7C">
            <w:pPr>
              <w:jc w:val="center"/>
              <w:rPr>
                <w:rFonts w:ascii="Times New Roman" w:eastAsia="Times New Roman" w:hAnsi="Times New Roman" w:cs="Times New Roman"/>
                <w:bCs/>
              </w:rPr>
            </w:pPr>
            <w:r w:rsidRPr="00732E7C">
              <w:rPr>
                <w:rFonts w:ascii="Times New Roman" w:eastAsia="Times New Roman" w:hAnsi="Times New Roman" w:cs="Times New Roman"/>
                <w:bCs/>
              </w:rPr>
              <w:t>9,000</w:t>
            </w:r>
            <w:r w:rsidR="00732E7C" w:rsidRPr="00732E7C">
              <w:rPr>
                <w:rFonts w:ascii="Times New Roman" w:eastAsia="Times New Roman" w:hAnsi="Times New Roman" w:cs="Times New Roman"/>
                <w:bCs/>
              </w:rPr>
              <w:t xml:space="preserve"> €</w:t>
            </w:r>
          </w:p>
          <w:p w14:paraId="5DBF1CAA" w14:textId="77777777" w:rsidR="00732E7C" w:rsidRPr="00732E7C" w:rsidRDefault="00732E7C" w:rsidP="00732E7C">
            <w:pPr>
              <w:jc w:val="center"/>
              <w:rPr>
                <w:rFonts w:ascii="Times New Roman" w:eastAsia="Times New Roman" w:hAnsi="Times New Roman" w:cs="Times New Roman"/>
                <w:bCs/>
                <w:sz w:val="18"/>
                <w:szCs w:val="18"/>
              </w:rPr>
            </w:pPr>
            <w:r w:rsidRPr="00732E7C">
              <w:rPr>
                <w:rFonts w:ascii="Times New Roman" w:eastAsia="Times New Roman" w:hAnsi="Times New Roman" w:cs="Times New Roman"/>
                <w:bCs/>
                <w:sz w:val="18"/>
                <w:szCs w:val="18"/>
              </w:rPr>
              <w:t>(komuna)</w:t>
            </w:r>
          </w:p>
          <w:p w14:paraId="3744C989" w14:textId="07BB99C0" w:rsidR="00D229B6" w:rsidRPr="00732E7C" w:rsidRDefault="00D229B6" w:rsidP="00F57494">
            <w:pPr>
              <w:jc w:val="left"/>
              <w:rPr>
                <w:rFonts w:ascii="Times New Roman" w:eastAsia="Times New Roman" w:hAnsi="Times New Roman" w:cs="Times New Roman"/>
                <w:bCs/>
              </w:rPr>
            </w:pPr>
          </w:p>
        </w:tc>
        <w:tc>
          <w:tcPr>
            <w:tcW w:w="1350" w:type="dxa"/>
          </w:tcPr>
          <w:p w14:paraId="41DE57B7" w14:textId="7FB3FED9" w:rsidR="00D229B6" w:rsidRPr="00732E7C" w:rsidRDefault="00D229B6" w:rsidP="00F57494">
            <w:pPr>
              <w:jc w:val="left"/>
              <w:rPr>
                <w:rFonts w:ascii="Times New Roman" w:eastAsia="Times New Roman" w:hAnsi="Times New Roman" w:cs="Times New Roman"/>
                <w:bCs/>
              </w:rPr>
            </w:pPr>
            <w:r w:rsidRPr="00732E7C">
              <w:rPr>
                <w:rFonts w:ascii="Times New Roman" w:eastAsia="Times New Roman" w:hAnsi="Times New Roman" w:cs="Times New Roman"/>
                <w:bCs/>
              </w:rPr>
              <w:t>DMS</w:t>
            </w:r>
          </w:p>
        </w:tc>
        <w:tc>
          <w:tcPr>
            <w:tcW w:w="1503" w:type="dxa"/>
            <w:shd w:val="clear" w:color="auto" w:fill="auto"/>
          </w:tcPr>
          <w:p w14:paraId="09D7EB5D" w14:textId="45C462DF" w:rsidR="00D229B6" w:rsidRPr="00732E7C" w:rsidRDefault="00D229B6" w:rsidP="00F57494">
            <w:pPr>
              <w:jc w:val="left"/>
              <w:rPr>
                <w:rFonts w:ascii="Times New Roman" w:eastAsia="Times New Roman" w:hAnsi="Times New Roman" w:cs="Times New Roman"/>
                <w:bCs/>
              </w:rPr>
            </w:pPr>
            <w:r w:rsidRPr="00732E7C">
              <w:rPr>
                <w:rFonts w:ascii="Times New Roman" w:eastAsia="Times New Roman" w:hAnsi="Times New Roman" w:cs="Times New Roman"/>
                <w:bCs/>
              </w:rPr>
              <w:t>- 3 familje strehuese planifikohen t</w:t>
            </w:r>
            <w:r w:rsidR="00732E7C" w:rsidRPr="00732E7C">
              <w:rPr>
                <w:rFonts w:ascii="Times New Roman" w:eastAsia="Times New Roman" w:hAnsi="Times New Roman" w:cs="Times New Roman"/>
                <w:bCs/>
              </w:rPr>
              <w:t>ë</w:t>
            </w:r>
            <w:r w:rsidRPr="00732E7C">
              <w:rPr>
                <w:rFonts w:ascii="Times New Roman" w:eastAsia="Times New Roman" w:hAnsi="Times New Roman" w:cs="Times New Roman"/>
                <w:bCs/>
              </w:rPr>
              <w:t xml:space="preserve"> subvencionohen n</w:t>
            </w:r>
            <w:r w:rsidR="00732E7C" w:rsidRPr="00732E7C">
              <w:rPr>
                <w:rFonts w:ascii="Times New Roman" w:eastAsia="Times New Roman" w:hAnsi="Times New Roman" w:cs="Times New Roman"/>
                <w:bCs/>
              </w:rPr>
              <w:t>ë</w:t>
            </w:r>
            <w:r w:rsidRPr="00732E7C">
              <w:rPr>
                <w:rFonts w:ascii="Times New Roman" w:eastAsia="Times New Roman" w:hAnsi="Times New Roman" w:cs="Times New Roman"/>
                <w:bCs/>
              </w:rPr>
              <w:t xml:space="preserve"> vit</w:t>
            </w:r>
          </w:p>
        </w:tc>
        <w:tc>
          <w:tcPr>
            <w:tcW w:w="1710" w:type="dxa"/>
            <w:shd w:val="clear" w:color="auto" w:fill="auto"/>
          </w:tcPr>
          <w:p w14:paraId="3B6D0722" w14:textId="1FFCEDCA" w:rsidR="00D229B6" w:rsidRDefault="00D229B6" w:rsidP="00F57494">
            <w:pPr>
              <w:rPr>
                <w:rFonts w:ascii="Times New Roman" w:hAnsi="Times New Roman" w:cs="Times New Roman"/>
              </w:rPr>
            </w:pPr>
            <w:r>
              <w:rPr>
                <w:rFonts w:ascii="Times New Roman" w:hAnsi="Times New Roman" w:cs="Times New Roman"/>
              </w:rPr>
              <w:t>KK</w:t>
            </w:r>
          </w:p>
        </w:tc>
      </w:tr>
      <w:tr w:rsidR="00863501" w:rsidRPr="001127C2" w14:paraId="674075F3" w14:textId="77777777" w:rsidTr="0022625F">
        <w:trPr>
          <w:trHeight w:val="534"/>
        </w:trPr>
        <w:tc>
          <w:tcPr>
            <w:tcW w:w="3600" w:type="dxa"/>
            <w:shd w:val="clear" w:color="auto" w:fill="auto"/>
          </w:tcPr>
          <w:p w14:paraId="12765CAB" w14:textId="56D2B04B" w:rsidR="00863501" w:rsidRDefault="00732E7C" w:rsidP="00F57494">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2.2.5. </w:t>
            </w:r>
            <w:r w:rsidR="00D056DB">
              <w:rPr>
                <w:rFonts w:ascii="Times New Roman" w:eastAsia="Times New Roman" w:hAnsi="Times New Roman" w:cs="Times New Roman"/>
                <w:bCs/>
                <w:lang w:eastAsia="sq-AL"/>
              </w:rPr>
              <w:t>Funksionalizimi</w:t>
            </w:r>
            <w:r w:rsidR="00863501">
              <w:rPr>
                <w:rFonts w:ascii="Times New Roman" w:eastAsia="Times New Roman" w:hAnsi="Times New Roman" w:cs="Times New Roman"/>
                <w:bCs/>
                <w:lang w:eastAsia="sq-AL"/>
              </w:rPr>
              <w:t xml:space="preserve"> i ambienteve t</w:t>
            </w:r>
            <w:r w:rsidR="002971C6">
              <w:rPr>
                <w:rFonts w:ascii="Times New Roman" w:eastAsia="Times New Roman" w:hAnsi="Times New Roman" w:cs="Times New Roman"/>
                <w:bCs/>
                <w:lang w:eastAsia="sq-AL"/>
              </w:rPr>
              <w:t>ë</w:t>
            </w:r>
            <w:r w:rsidR="00863501">
              <w:rPr>
                <w:rFonts w:ascii="Times New Roman" w:eastAsia="Times New Roman" w:hAnsi="Times New Roman" w:cs="Times New Roman"/>
                <w:bCs/>
                <w:lang w:eastAsia="sq-AL"/>
              </w:rPr>
              <w:t xml:space="preserve">  q</w:t>
            </w:r>
            <w:r w:rsidR="002971C6">
              <w:rPr>
                <w:rFonts w:ascii="Times New Roman" w:eastAsia="Times New Roman" w:hAnsi="Times New Roman" w:cs="Times New Roman"/>
                <w:bCs/>
                <w:lang w:eastAsia="sq-AL"/>
              </w:rPr>
              <w:t>ë</w:t>
            </w:r>
            <w:r w:rsidR="00863501">
              <w:rPr>
                <w:rFonts w:ascii="Times New Roman" w:eastAsia="Times New Roman" w:hAnsi="Times New Roman" w:cs="Times New Roman"/>
                <w:bCs/>
                <w:lang w:eastAsia="sq-AL"/>
              </w:rPr>
              <w:t>ndrimi ditor p</w:t>
            </w:r>
            <w:r w:rsidR="002971C6">
              <w:rPr>
                <w:rFonts w:ascii="Times New Roman" w:eastAsia="Times New Roman" w:hAnsi="Times New Roman" w:cs="Times New Roman"/>
                <w:bCs/>
                <w:lang w:eastAsia="sq-AL"/>
              </w:rPr>
              <w:t>ë</w:t>
            </w:r>
            <w:r w:rsidR="00863501">
              <w:rPr>
                <w:rFonts w:ascii="Times New Roman" w:eastAsia="Times New Roman" w:hAnsi="Times New Roman" w:cs="Times New Roman"/>
                <w:bCs/>
                <w:lang w:eastAsia="sq-AL"/>
              </w:rPr>
              <w:t>r t</w:t>
            </w:r>
            <w:r w:rsidR="002971C6">
              <w:rPr>
                <w:rFonts w:ascii="Times New Roman" w:eastAsia="Times New Roman" w:hAnsi="Times New Roman" w:cs="Times New Roman"/>
                <w:bCs/>
                <w:lang w:eastAsia="sq-AL"/>
              </w:rPr>
              <w:t>ë</w:t>
            </w:r>
            <w:r w:rsidR="00863501">
              <w:rPr>
                <w:rFonts w:ascii="Times New Roman" w:eastAsia="Times New Roman" w:hAnsi="Times New Roman" w:cs="Times New Roman"/>
                <w:bCs/>
                <w:lang w:eastAsia="sq-AL"/>
              </w:rPr>
              <w:t xml:space="preserve"> moshuarat dhe t</w:t>
            </w:r>
            <w:r w:rsidR="002971C6">
              <w:rPr>
                <w:rFonts w:ascii="Times New Roman" w:eastAsia="Times New Roman" w:hAnsi="Times New Roman" w:cs="Times New Roman"/>
                <w:bCs/>
                <w:lang w:eastAsia="sq-AL"/>
              </w:rPr>
              <w:t>ë</w:t>
            </w:r>
            <w:r w:rsidR="00863501">
              <w:rPr>
                <w:rFonts w:ascii="Times New Roman" w:eastAsia="Times New Roman" w:hAnsi="Times New Roman" w:cs="Times New Roman"/>
                <w:bCs/>
                <w:lang w:eastAsia="sq-AL"/>
              </w:rPr>
              <w:t xml:space="preserve"> moshuarit n</w:t>
            </w:r>
            <w:r w:rsidR="002971C6">
              <w:rPr>
                <w:rFonts w:ascii="Times New Roman" w:eastAsia="Times New Roman" w:hAnsi="Times New Roman" w:cs="Times New Roman"/>
                <w:bCs/>
                <w:lang w:eastAsia="sq-AL"/>
              </w:rPr>
              <w:t>ë</w:t>
            </w:r>
            <w:r w:rsidR="00863501">
              <w:rPr>
                <w:rFonts w:ascii="Times New Roman" w:eastAsia="Times New Roman" w:hAnsi="Times New Roman" w:cs="Times New Roman"/>
                <w:bCs/>
                <w:lang w:eastAsia="sq-AL"/>
              </w:rPr>
              <w:t xml:space="preserve"> Novosel</w:t>
            </w:r>
            <w:r w:rsidR="002971C6">
              <w:rPr>
                <w:rFonts w:ascii="Times New Roman" w:eastAsia="Times New Roman" w:hAnsi="Times New Roman" w:cs="Times New Roman"/>
                <w:bCs/>
                <w:lang w:eastAsia="sq-AL"/>
              </w:rPr>
              <w:t>ë</w:t>
            </w:r>
            <w:r w:rsidR="00863501">
              <w:rPr>
                <w:rFonts w:ascii="Times New Roman" w:eastAsia="Times New Roman" w:hAnsi="Times New Roman" w:cs="Times New Roman"/>
                <w:bCs/>
                <w:lang w:eastAsia="sq-AL"/>
              </w:rPr>
              <w:t>, b</w:t>
            </w:r>
            <w:r>
              <w:rPr>
                <w:rFonts w:ascii="Times New Roman" w:eastAsia="Times New Roman" w:hAnsi="Times New Roman" w:cs="Times New Roman"/>
                <w:bCs/>
                <w:lang w:eastAsia="sq-AL"/>
              </w:rPr>
              <w:t>r</w:t>
            </w:r>
            <w:r w:rsidR="00863501">
              <w:rPr>
                <w:rFonts w:ascii="Times New Roman" w:eastAsia="Times New Roman" w:hAnsi="Times New Roman" w:cs="Times New Roman"/>
                <w:bCs/>
                <w:lang w:eastAsia="sq-AL"/>
              </w:rPr>
              <w:t>enda qendr</w:t>
            </w:r>
            <w:r w:rsidR="002971C6">
              <w:rPr>
                <w:rFonts w:ascii="Times New Roman" w:eastAsia="Times New Roman" w:hAnsi="Times New Roman" w:cs="Times New Roman"/>
                <w:bCs/>
                <w:lang w:eastAsia="sq-AL"/>
              </w:rPr>
              <w:t>ë</w:t>
            </w:r>
            <w:r w:rsidR="00863501">
              <w:rPr>
                <w:rFonts w:ascii="Times New Roman" w:eastAsia="Times New Roman" w:hAnsi="Times New Roman" w:cs="Times New Roman"/>
                <w:bCs/>
                <w:lang w:eastAsia="sq-AL"/>
              </w:rPr>
              <w:t xml:space="preserve">s multifunksionale. </w:t>
            </w:r>
          </w:p>
        </w:tc>
        <w:tc>
          <w:tcPr>
            <w:tcW w:w="1544" w:type="dxa"/>
            <w:shd w:val="clear" w:color="auto" w:fill="auto"/>
          </w:tcPr>
          <w:p w14:paraId="61CDC18B" w14:textId="78EBABAA" w:rsidR="00863501" w:rsidRPr="00B07DB5" w:rsidRDefault="00863501" w:rsidP="00F57494">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DMS</w:t>
            </w:r>
          </w:p>
        </w:tc>
        <w:tc>
          <w:tcPr>
            <w:tcW w:w="1246" w:type="dxa"/>
            <w:shd w:val="clear" w:color="auto" w:fill="auto"/>
          </w:tcPr>
          <w:p w14:paraId="4B9BDAF4" w14:textId="77777777" w:rsidR="00863501" w:rsidRDefault="00863501" w:rsidP="00F5749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OJQ</w:t>
            </w:r>
          </w:p>
          <w:p w14:paraId="2D86DEE5" w14:textId="67A88F20" w:rsidR="00863501" w:rsidRDefault="00863501" w:rsidP="00F5749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w:t>
            </w:r>
          </w:p>
        </w:tc>
        <w:tc>
          <w:tcPr>
            <w:tcW w:w="1210" w:type="dxa"/>
            <w:shd w:val="clear" w:color="auto" w:fill="auto"/>
          </w:tcPr>
          <w:p w14:paraId="2A21B229" w14:textId="1E8737BC" w:rsidR="00863501" w:rsidRDefault="00863501" w:rsidP="00F57494">
            <w:pPr>
              <w:jc w:val="center"/>
              <w:rPr>
                <w:rFonts w:ascii="Times New Roman" w:eastAsia="Times New Roman" w:hAnsi="Times New Roman" w:cs="Times New Roman"/>
                <w:bCs/>
              </w:rPr>
            </w:pPr>
            <w:r>
              <w:rPr>
                <w:rFonts w:ascii="Times New Roman" w:eastAsia="Times New Roman" w:hAnsi="Times New Roman" w:cs="Times New Roman"/>
                <w:bCs/>
              </w:rPr>
              <w:t>2024</w:t>
            </w:r>
          </w:p>
        </w:tc>
        <w:tc>
          <w:tcPr>
            <w:tcW w:w="999" w:type="dxa"/>
            <w:shd w:val="clear" w:color="auto" w:fill="auto"/>
          </w:tcPr>
          <w:p w14:paraId="527A6500" w14:textId="6A8FDBD3" w:rsidR="00732E7C" w:rsidRPr="00E535B5" w:rsidRDefault="00E535B5" w:rsidP="00732E7C">
            <w:pPr>
              <w:jc w:val="center"/>
              <w:rPr>
                <w:rFonts w:ascii="Times New Roman" w:eastAsia="Times New Roman" w:hAnsi="Times New Roman" w:cs="Times New Roman"/>
                <w:bCs/>
              </w:rPr>
            </w:pPr>
            <w:r w:rsidRPr="00E535B5">
              <w:rPr>
                <w:rFonts w:ascii="Times New Roman" w:eastAsia="Times New Roman" w:hAnsi="Times New Roman" w:cs="Times New Roman"/>
                <w:bCs/>
              </w:rPr>
              <w:t>15,000</w:t>
            </w:r>
            <w:r w:rsidR="00732E7C" w:rsidRPr="00E535B5">
              <w:rPr>
                <w:rFonts w:ascii="Times New Roman" w:eastAsia="Times New Roman" w:hAnsi="Times New Roman" w:cs="Times New Roman"/>
                <w:bCs/>
              </w:rPr>
              <w:t xml:space="preserve"> €</w:t>
            </w:r>
          </w:p>
          <w:p w14:paraId="69BCA6DC" w14:textId="3166DEB4" w:rsidR="00863501" w:rsidRPr="00E535B5" w:rsidRDefault="00863501" w:rsidP="00F57494">
            <w:pPr>
              <w:jc w:val="center"/>
              <w:rPr>
                <w:rFonts w:ascii="Times New Roman" w:eastAsia="Times New Roman" w:hAnsi="Times New Roman" w:cs="Times New Roman"/>
                <w:bCs/>
              </w:rPr>
            </w:pPr>
          </w:p>
        </w:tc>
        <w:tc>
          <w:tcPr>
            <w:tcW w:w="999" w:type="dxa"/>
            <w:shd w:val="clear" w:color="auto" w:fill="auto"/>
          </w:tcPr>
          <w:p w14:paraId="055A2935" w14:textId="0C54DF3E" w:rsidR="00863501" w:rsidRPr="00E535B5" w:rsidRDefault="00732E7C" w:rsidP="00F57494">
            <w:pPr>
              <w:jc w:val="center"/>
              <w:rPr>
                <w:rFonts w:ascii="Times New Roman" w:eastAsia="Times New Roman" w:hAnsi="Times New Roman" w:cs="Times New Roman"/>
                <w:bCs/>
              </w:rPr>
            </w:pPr>
            <w:r w:rsidRPr="00E535B5">
              <w:rPr>
                <w:rFonts w:ascii="Times New Roman" w:eastAsia="Times New Roman" w:hAnsi="Times New Roman" w:cs="Times New Roman"/>
                <w:bCs/>
              </w:rPr>
              <w:t>/</w:t>
            </w:r>
          </w:p>
        </w:tc>
        <w:tc>
          <w:tcPr>
            <w:tcW w:w="1090" w:type="dxa"/>
          </w:tcPr>
          <w:p w14:paraId="6EEB7D37" w14:textId="6C0D254D" w:rsidR="00863501" w:rsidRDefault="00732E7C" w:rsidP="00F57494">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102" w:type="dxa"/>
          </w:tcPr>
          <w:p w14:paraId="5B2F9234" w14:textId="3BE36D44" w:rsidR="00863501" w:rsidRDefault="00732E7C" w:rsidP="00F57494">
            <w:pPr>
              <w:jc w:val="left"/>
              <w:rPr>
                <w:rFonts w:ascii="Times New Roman" w:eastAsia="Times New Roman" w:hAnsi="Times New Roman" w:cs="Times New Roman"/>
                <w:bCs/>
              </w:rPr>
            </w:pPr>
            <w:r>
              <w:rPr>
                <w:rFonts w:ascii="Times New Roman" w:eastAsia="Times New Roman" w:hAnsi="Times New Roman" w:cs="Times New Roman"/>
                <w:bCs/>
              </w:rPr>
              <w:t>/</w:t>
            </w:r>
          </w:p>
        </w:tc>
        <w:tc>
          <w:tcPr>
            <w:tcW w:w="1350" w:type="dxa"/>
          </w:tcPr>
          <w:p w14:paraId="4B08AC08" w14:textId="7B70DC69" w:rsidR="00863501" w:rsidRDefault="006742B8" w:rsidP="006742B8">
            <w:pPr>
              <w:jc w:val="center"/>
              <w:rPr>
                <w:rFonts w:ascii="Times New Roman" w:eastAsia="Times New Roman" w:hAnsi="Times New Roman" w:cs="Times New Roman"/>
                <w:bCs/>
              </w:rPr>
            </w:pPr>
            <w:r>
              <w:rPr>
                <w:rFonts w:ascii="Times New Roman" w:eastAsia="Times New Roman" w:hAnsi="Times New Roman" w:cs="Times New Roman"/>
                <w:bCs/>
              </w:rPr>
              <w:t>DMS</w:t>
            </w:r>
          </w:p>
        </w:tc>
        <w:tc>
          <w:tcPr>
            <w:tcW w:w="1503" w:type="dxa"/>
            <w:shd w:val="clear" w:color="auto" w:fill="auto"/>
          </w:tcPr>
          <w:p w14:paraId="26BC9243" w14:textId="3B146F71" w:rsidR="00863501" w:rsidRDefault="00863501" w:rsidP="00F57494">
            <w:pPr>
              <w:jc w:val="left"/>
              <w:rPr>
                <w:rFonts w:ascii="Times New Roman" w:eastAsia="Times New Roman" w:hAnsi="Times New Roman" w:cs="Times New Roman"/>
                <w:bCs/>
              </w:rPr>
            </w:pPr>
            <w:r>
              <w:rPr>
                <w:rFonts w:ascii="Times New Roman" w:eastAsia="Times New Roman" w:hAnsi="Times New Roman" w:cs="Times New Roman"/>
                <w:bCs/>
              </w:rPr>
              <w:t>Qendra e funksionalizu</w:t>
            </w:r>
            <w:r w:rsidR="00E535B5">
              <w:rPr>
                <w:rFonts w:ascii="Times New Roman" w:eastAsia="Times New Roman" w:hAnsi="Times New Roman" w:cs="Times New Roman"/>
                <w:bCs/>
              </w:rPr>
              <w:t>a</w:t>
            </w:r>
            <w:r>
              <w:rPr>
                <w:rFonts w:ascii="Times New Roman" w:eastAsia="Times New Roman" w:hAnsi="Times New Roman" w:cs="Times New Roman"/>
                <w:bCs/>
              </w:rPr>
              <w:t>r</w:t>
            </w:r>
          </w:p>
        </w:tc>
        <w:tc>
          <w:tcPr>
            <w:tcW w:w="1710" w:type="dxa"/>
            <w:shd w:val="clear" w:color="auto" w:fill="auto"/>
          </w:tcPr>
          <w:p w14:paraId="2B43E8A3" w14:textId="3C89669F" w:rsidR="00863501" w:rsidRDefault="00732E7C" w:rsidP="00F57494">
            <w:pPr>
              <w:rPr>
                <w:rFonts w:ascii="Times New Roman" w:hAnsi="Times New Roman" w:cs="Times New Roman"/>
              </w:rPr>
            </w:pPr>
            <w:r>
              <w:rPr>
                <w:rFonts w:ascii="Times New Roman" w:hAnsi="Times New Roman" w:cs="Times New Roman"/>
              </w:rPr>
              <w:t>KK</w:t>
            </w:r>
          </w:p>
        </w:tc>
      </w:tr>
      <w:tr w:rsidR="00D229B6" w:rsidRPr="001127C2" w14:paraId="234A1AFC" w14:textId="77777777" w:rsidTr="0022625F">
        <w:trPr>
          <w:trHeight w:val="534"/>
        </w:trPr>
        <w:tc>
          <w:tcPr>
            <w:tcW w:w="3600" w:type="dxa"/>
            <w:shd w:val="clear" w:color="auto" w:fill="auto"/>
          </w:tcPr>
          <w:p w14:paraId="6B2BDFBD" w14:textId="7B53D49D" w:rsidR="00D229B6" w:rsidRPr="00B07DB5" w:rsidRDefault="00D229B6" w:rsidP="00F57494">
            <w:pPr>
              <w:rPr>
                <w:rFonts w:ascii="Times New Roman" w:eastAsia="Times New Roman" w:hAnsi="Times New Roman" w:cs="Times New Roman"/>
                <w:bCs/>
                <w:lang w:eastAsia="sq-AL"/>
              </w:rPr>
            </w:pPr>
            <w:r>
              <w:rPr>
                <w:rFonts w:ascii="Times New Roman" w:eastAsia="Times New Roman" w:hAnsi="Times New Roman" w:cs="Times New Roman"/>
                <w:bCs/>
                <w:lang w:eastAsia="sq-AL"/>
              </w:rPr>
              <w:t>2.2.</w:t>
            </w:r>
            <w:r w:rsidR="00732E7C">
              <w:rPr>
                <w:rFonts w:ascii="Times New Roman" w:eastAsia="Times New Roman" w:hAnsi="Times New Roman" w:cs="Times New Roman"/>
                <w:bCs/>
                <w:lang w:eastAsia="sq-AL"/>
              </w:rPr>
              <w:t>6</w:t>
            </w:r>
            <w:r>
              <w:rPr>
                <w:rFonts w:ascii="Times New Roman" w:eastAsia="Times New Roman" w:hAnsi="Times New Roman" w:cs="Times New Roman"/>
                <w:bCs/>
                <w:lang w:eastAsia="sq-AL"/>
              </w:rPr>
              <w:t xml:space="preserve">. </w:t>
            </w:r>
            <w:r w:rsidRPr="00522521">
              <w:rPr>
                <w:rFonts w:ascii="Times New Roman" w:eastAsia="Times New Roman" w:hAnsi="Times New Roman" w:cs="Times New Roman"/>
                <w:bCs/>
                <w:lang w:eastAsia="sq-AL"/>
              </w:rPr>
              <w:t>Bashkëpunim me organizatat e shoqërisë civile qe kontribuojnë n</w:t>
            </w:r>
            <w:r>
              <w:rPr>
                <w:rFonts w:ascii="Times New Roman" w:eastAsia="Times New Roman" w:hAnsi="Times New Roman" w:cs="Times New Roman"/>
                <w:bCs/>
                <w:lang w:eastAsia="sq-AL"/>
              </w:rPr>
              <w:t>ë</w:t>
            </w:r>
            <w:r w:rsidRPr="00522521">
              <w:rPr>
                <w:rFonts w:ascii="Times New Roman" w:eastAsia="Times New Roman" w:hAnsi="Times New Roman" w:cs="Times New Roman"/>
                <w:bCs/>
                <w:lang w:eastAsia="sq-AL"/>
              </w:rPr>
              <w:t xml:space="preserve"> mirëqenie sociale</w:t>
            </w:r>
            <w:r>
              <w:rPr>
                <w:rFonts w:ascii="Times New Roman" w:eastAsia="Times New Roman" w:hAnsi="Times New Roman" w:cs="Times New Roman"/>
                <w:bCs/>
                <w:lang w:eastAsia="sq-AL"/>
              </w:rPr>
              <w:t>.</w:t>
            </w:r>
          </w:p>
        </w:tc>
        <w:tc>
          <w:tcPr>
            <w:tcW w:w="1544" w:type="dxa"/>
            <w:shd w:val="clear" w:color="auto" w:fill="auto"/>
          </w:tcPr>
          <w:p w14:paraId="0D3337F8" w14:textId="21F9AA38" w:rsidR="00D229B6" w:rsidRPr="00B07DB5" w:rsidRDefault="00D229B6" w:rsidP="00F57494">
            <w:pPr>
              <w:rPr>
                <w:rFonts w:ascii="Times New Roman" w:eastAsia="Times New Roman" w:hAnsi="Times New Roman" w:cs="Times New Roman"/>
                <w:color w:val="404040" w:themeColor="text1" w:themeTint="BF"/>
              </w:rPr>
            </w:pPr>
            <w:r w:rsidRPr="00B07DB5">
              <w:rPr>
                <w:rFonts w:ascii="Times New Roman" w:eastAsia="Times New Roman" w:hAnsi="Times New Roman" w:cs="Times New Roman"/>
                <w:color w:val="404040" w:themeColor="text1" w:themeTint="BF"/>
              </w:rPr>
              <w:t>DMS</w:t>
            </w:r>
          </w:p>
        </w:tc>
        <w:tc>
          <w:tcPr>
            <w:tcW w:w="1246" w:type="dxa"/>
            <w:shd w:val="clear" w:color="auto" w:fill="auto"/>
          </w:tcPr>
          <w:p w14:paraId="00F6E490" w14:textId="244CC8AE" w:rsidR="00D229B6" w:rsidRPr="00B07DB5" w:rsidRDefault="00D229B6" w:rsidP="00F5749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OJQ</w:t>
            </w:r>
          </w:p>
        </w:tc>
        <w:tc>
          <w:tcPr>
            <w:tcW w:w="1210" w:type="dxa"/>
            <w:shd w:val="clear" w:color="auto" w:fill="auto"/>
          </w:tcPr>
          <w:p w14:paraId="6263C762" w14:textId="77777777" w:rsidR="00D229B6" w:rsidRDefault="00D229B6" w:rsidP="00F57494">
            <w:pPr>
              <w:jc w:val="center"/>
              <w:rPr>
                <w:rFonts w:ascii="Times New Roman" w:eastAsia="Times New Roman" w:hAnsi="Times New Roman" w:cs="Times New Roman"/>
                <w:bCs/>
              </w:rPr>
            </w:pPr>
            <w:r>
              <w:rPr>
                <w:rFonts w:ascii="Times New Roman" w:eastAsia="Times New Roman" w:hAnsi="Times New Roman" w:cs="Times New Roman"/>
                <w:bCs/>
              </w:rPr>
              <w:t>2024</w:t>
            </w:r>
          </w:p>
          <w:p w14:paraId="28E4D2CB" w14:textId="77777777" w:rsidR="00D229B6" w:rsidRDefault="00D229B6" w:rsidP="00F57494">
            <w:pPr>
              <w:jc w:val="center"/>
              <w:rPr>
                <w:rFonts w:ascii="Times New Roman" w:eastAsia="Times New Roman" w:hAnsi="Times New Roman" w:cs="Times New Roman"/>
                <w:bCs/>
              </w:rPr>
            </w:pPr>
            <w:r>
              <w:rPr>
                <w:rFonts w:ascii="Times New Roman" w:eastAsia="Times New Roman" w:hAnsi="Times New Roman" w:cs="Times New Roman"/>
                <w:bCs/>
              </w:rPr>
              <w:t>-</w:t>
            </w:r>
          </w:p>
          <w:p w14:paraId="1AAB1605" w14:textId="47AEF56D" w:rsidR="00D229B6" w:rsidRPr="00B07DB5" w:rsidRDefault="00D229B6" w:rsidP="00F57494">
            <w:pPr>
              <w:jc w:val="center"/>
              <w:rPr>
                <w:rFonts w:ascii="Times New Roman" w:eastAsia="Times New Roman" w:hAnsi="Times New Roman" w:cs="Times New Roman"/>
                <w:bCs/>
              </w:rPr>
            </w:pPr>
            <w:r>
              <w:rPr>
                <w:rFonts w:ascii="Times New Roman" w:eastAsia="Times New Roman" w:hAnsi="Times New Roman" w:cs="Times New Roman"/>
                <w:bCs/>
              </w:rPr>
              <w:t>202</w:t>
            </w:r>
            <w:r w:rsidR="00732E7C">
              <w:rPr>
                <w:rFonts w:ascii="Times New Roman" w:eastAsia="Times New Roman" w:hAnsi="Times New Roman" w:cs="Times New Roman"/>
                <w:bCs/>
              </w:rPr>
              <w:t>7</w:t>
            </w:r>
          </w:p>
        </w:tc>
        <w:tc>
          <w:tcPr>
            <w:tcW w:w="999" w:type="dxa"/>
            <w:shd w:val="clear" w:color="auto" w:fill="auto"/>
          </w:tcPr>
          <w:p w14:paraId="1D98AD01" w14:textId="5215A2C1" w:rsidR="00D229B6" w:rsidRDefault="00732E7C" w:rsidP="00F57494">
            <w:pPr>
              <w:jc w:val="center"/>
              <w:rPr>
                <w:rFonts w:ascii="Times New Roman" w:eastAsia="Times New Roman" w:hAnsi="Times New Roman" w:cs="Times New Roman"/>
                <w:bCs/>
              </w:rPr>
            </w:pPr>
            <w:r>
              <w:rPr>
                <w:rFonts w:ascii="Times New Roman" w:eastAsia="Times New Roman" w:hAnsi="Times New Roman" w:cs="Times New Roman"/>
                <w:bCs/>
              </w:rPr>
              <w:t>94</w:t>
            </w:r>
            <w:r w:rsidR="00B10082">
              <w:rPr>
                <w:rFonts w:ascii="Times New Roman" w:eastAsia="Times New Roman" w:hAnsi="Times New Roman" w:cs="Times New Roman"/>
                <w:bCs/>
              </w:rPr>
              <w:t>5</w:t>
            </w:r>
            <w:r>
              <w:rPr>
                <w:rFonts w:ascii="Times New Roman" w:eastAsia="Times New Roman" w:hAnsi="Times New Roman" w:cs="Times New Roman"/>
                <w:bCs/>
              </w:rPr>
              <w:t xml:space="preserve"> </w:t>
            </w:r>
            <w:r w:rsidRPr="00B07DB5">
              <w:rPr>
                <w:rFonts w:ascii="Times New Roman" w:eastAsia="Times New Roman" w:hAnsi="Times New Roman" w:cs="Times New Roman"/>
                <w:bCs/>
              </w:rPr>
              <w:t>€</w:t>
            </w:r>
          </w:p>
          <w:p w14:paraId="4F0E7BEB" w14:textId="3E53E6EC" w:rsidR="00732E7C" w:rsidRPr="00732E7C" w:rsidRDefault="00732E7C" w:rsidP="00F57494">
            <w:pPr>
              <w:jc w:val="center"/>
              <w:rPr>
                <w:rFonts w:ascii="Times New Roman" w:eastAsia="Times New Roman" w:hAnsi="Times New Roman" w:cs="Times New Roman"/>
                <w:bCs/>
                <w:sz w:val="18"/>
                <w:szCs w:val="18"/>
              </w:rPr>
            </w:pPr>
            <w:r w:rsidRPr="00732E7C">
              <w:rPr>
                <w:rFonts w:ascii="Times New Roman" w:eastAsia="Times New Roman" w:hAnsi="Times New Roman" w:cs="Times New Roman"/>
                <w:bCs/>
                <w:sz w:val="18"/>
                <w:szCs w:val="18"/>
              </w:rPr>
              <w:t>(komuna)</w:t>
            </w:r>
          </w:p>
          <w:p w14:paraId="30789004" w14:textId="7451CC9B" w:rsidR="00D229B6" w:rsidRPr="00B07DB5" w:rsidRDefault="00D229B6" w:rsidP="00F57494">
            <w:pPr>
              <w:jc w:val="center"/>
              <w:rPr>
                <w:rFonts w:ascii="Times New Roman" w:eastAsia="Times New Roman" w:hAnsi="Times New Roman" w:cs="Times New Roman"/>
                <w:bCs/>
              </w:rPr>
            </w:pPr>
          </w:p>
        </w:tc>
        <w:tc>
          <w:tcPr>
            <w:tcW w:w="999" w:type="dxa"/>
            <w:shd w:val="clear" w:color="auto" w:fill="auto"/>
          </w:tcPr>
          <w:p w14:paraId="6AA73F65" w14:textId="77267A51" w:rsidR="00732E7C" w:rsidRDefault="00732E7C" w:rsidP="00732E7C">
            <w:pPr>
              <w:jc w:val="center"/>
              <w:rPr>
                <w:rFonts w:ascii="Times New Roman" w:eastAsia="Times New Roman" w:hAnsi="Times New Roman" w:cs="Times New Roman"/>
                <w:bCs/>
              </w:rPr>
            </w:pPr>
            <w:r>
              <w:rPr>
                <w:rFonts w:ascii="Times New Roman" w:eastAsia="Times New Roman" w:hAnsi="Times New Roman" w:cs="Times New Roman"/>
                <w:bCs/>
              </w:rPr>
              <w:t>94</w:t>
            </w:r>
            <w:r w:rsidR="00B10082">
              <w:rPr>
                <w:rFonts w:ascii="Times New Roman" w:eastAsia="Times New Roman" w:hAnsi="Times New Roman" w:cs="Times New Roman"/>
                <w:bCs/>
              </w:rPr>
              <w:t>5</w:t>
            </w:r>
            <w:r>
              <w:rPr>
                <w:rFonts w:ascii="Times New Roman" w:eastAsia="Times New Roman" w:hAnsi="Times New Roman" w:cs="Times New Roman"/>
                <w:bCs/>
              </w:rPr>
              <w:t xml:space="preserve"> </w:t>
            </w:r>
            <w:r w:rsidRPr="00B07DB5">
              <w:rPr>
                <w:rFonts w:ascii="Times New Roman" w:eastAsia="Times New Roman" w:hAnsi="Times New Roman" w:cs="Times New Roman"/>
                <w:bCs/>
              </w:rPr>
              <w:t>€</w:t>
            </w:r>
          </w:p>
          <w:p w14:paraId="2D37FBDB" w14:textId="77777777" w:rsidR="00732E7C" w:rsidRPr="00732E7C" w:rsidRDefault="00732E7C" w:rsidP="00732E7C">
            <w:pPr>
              <w:jc w:val="center"/>
              <w:rPr>
                <w:rFonts w:ascii="Times New Roman" w:eastAsia="Times New Roman" w:hAnsi="Times New Roman" w:cs="Times New Roman"/>
                <w:bCs/>
                <w:sz w:val="18"/>
                <w:szCs w:val="18"/>
              </w:rPr>
            </w:pPr>
            <w:r w:rsidRPr="00732E7C">
              <w:rPr>
                <w:rFonts w:ascii="Times New Roman" w:eastAsia="Times New Roman" w:hAnsi="Times New Roman" w:cs="Times New Roman"/>
                <w:bCs/>
                <w:sz w:val="18"/>
                <w:szCs w:val="18"/>
              </w:rPr>
              <w:t>(komuna)</w:t>
            </w:r>
          </w:p>
          <w:p w14:paraId="1C39B266" w14:textId="3CBE871A" w:rsidR="00D229B6" w:rsidRPr="00B07DB5" w:rsidRDefault="00D229B6" w:rsidP="00F57494">
            <w:pPr>
              <w:jc w:val="center"/>
              <w:rPr>
                <w:rFonts w:ascii="Times New Roman" w:eastAsia="Times New Roman" w:hAnsi="Times New Roman" w:cs="Times New Roman"/>
                <w:bCs/>
              </w:rPr>
            </w:pPr>
          </w:p>
        </w:tc>
        <w:tc>
          <w:tcPr>
            <w:tcW w:w="1090" w:type="dxa"/>
          </w:tcPr>
          <w:p w14:paraId="57C5C531" w14:textId="28EE9CC1" w:rsidR="00732E7C" w:rsidRDefault="00732E7C" w:rsidP="00732E7C">
            <w:pPr>
              <w:jc w:val="center"/>
              <w:rPr>
                <w:rFonts w:ascii="Times New Roman" w:eastAsia="Times New Roman" w:hAnsi="Times New Roman" w:cs="Times New Roman"/>
                <w:bCs/>
              </w:rPr>
            </w:pPr>
            <w:r>
              <w:rPr>
                <w:rFonts w:ascii="Times New Roman" w:eastAsia="Times New Roman" w:hAnsi="Times New Roman" w:cs="Times New Roman"/>
                <w:bCs/>
              </w:rPr>
              <w:t>94</w:t>
            </w:r>
            <w:r w:rsidR="00B10082">
              <w:rPr>
                <w:rFonts w:ascii="Times New Roman" w:eastAsia="Times New Roman" w:hAnsi="Times New Roman" w:cs="Times New Roman"/>
                <w:bCs/>
              </w:rPr>
              <w:t>5</w:t>
            </w:r>
            <w:r>
              <w:rPr>
                <w:rFonts w:ascii="Times New Roman" w:eastAsia="Times New Roman" w:hAnsi="Times New Roman" w:cs="Times New Roman"/>
                <w:bCs/>
              </w:rPr>
              <w:t xml:space="preserve"> </w:t>
            </w:r>
            <w:r w:rsidRPr="00B07DB5">
              <w:rPr>
                <w:rFonts w:ascii="Times New Roman" w:eastAsia="Times New Roman" w:hAnsi="Times New Roman" w:cs="Times New Roman"/>
                <w:bCs/>
              </w:rPr>
              <w:t>€</w:t>
            </w:r>
          </w:p>
          <w:p w14:paraId="592AD153" w14:textId="77777777" w:rsidR="00732E7C" w:rsidRPr="00732E7C" w:rsidRDefault="00732E7C" w:rsidP="00732E7C">
            <w:pPr>
              <w:jc w:val="center"/>
              <w:rPr>
                <w:rFonts w:ascii="Times New Roman" w:eastAsia="Times New Roman" w:hAnsi="Times New Roman" w:cs="Times New Roman"/>
                <w:bCs/>
                <w:sz w:val="18"/>
                <w:szCs w:val="18"/>
              </w:rPr>
            </w:pPr>
            <w:r w:rsidRPr="00732E7C">
              <w:rPr>
                <w:rFonts w:ascii="Times New Roman" w:eastAsia="Times New Roman" w:hAnsi="Times New Roman" w:cs="Times New Roman"/>
                <w:bCs/>
                <w:sz w:val="18"/>
                <w:szCs w:val="18"/>
              </w:rPr>
              <w:t>(komuna)</w:t>
            </w:r>
          </w:p>
          <w:p w14:paraId="6C7DB314" w14:textId="5D706AD0" w:rsidR="00D229B6" w:rsidRPr="00B07DB5" w:rsidRDefault="00D229B6" w:rsidP="00F57494">
            <w:pPr>
              <w:jc w:val="center"/>
              <w:rPr>
                <w:rFonts w:ascii="Times New Roman" w:eastAsia="Times New Roman" w:hAnsi="Times New Roman" w:cs="Times New Roman"/>
                <w:bCs/>
              </w:rPr>
            </w:pPr>
          </w:p>
        </w:tc>
        <w:tc>
          <w:tcPr>
            <w:tcW w:w="1102" w:type="dxa"/>
          </w:tcPr>
          <w:p w14:paraId="445F8636" w14:textId="587D44B9" w:rsidR="00732E7C" w:rsidRDefault="00732E7C" w:rsidP="00732E7C">
            <w:pPr>
              <w:jc w:val="center"/>
              <w:rPr>
                <w:rFonts w:ascii="Times New Roman" w:eastAsia="Times New Roman" w:hAnsi="Times New Roman" w:cs="Times New Roman"/>
                <w:bCs/>
              </w:rPr>
            </w:pPr>
            <w:r>
              <w:rPr>
                <w:rFonts w:ascii="Times New Roman" w:eastAsia="Times New Roman" w:hAnsi="Times New Roman" w:cs="Times New Roman"/>
                <w:bCs/>
              </w:rPr>
              <w:t>94</w:t>
            </w:r>
            <w:r w:rsidR="00B10082">
              <w:rPr>
                <w:rFonts w:ascii="Times New Roman" w:eastAsia="Times New Roman" w:hAnsi="Times New Roman" w:cs="Times New Roman"/>
                <w:bCs/>
              </w:rPr>
              <w:t>5</w:t>
            </w:r>
            <w:r>
              <w:rPr>
                <w:rFonts w:ascii="Times New Roman" w:eastAsia="Times New Roman" w:hAnsi="Times New Roman" w:cs="Times New Roman"/>
                <w:bCs/>
              </w:rPr>
              <w:t xml:space="preserve"> </w:t>
            </w:r>
            <w:r w:rsidRPr="00B07DB5">
              <w:rPr>
                <w:rFonts w:ascii="Times New Roman" w:eastAsia="Times New Roman" w:hAnsi="Times New Roman" w:cs="Times New Roman"/>
                <w:bCs/>
              </w:rPr>
              <w:t>€</w:t>
            </w:r>
          </w:p>
          <w:p w14:paraId="1FAC908C" w14:textId="77777777" w:rsidR="00732E7C" w:rsidRPr="00732E7C" w:rsidRDefault="00732E7C" w:rsidP="00732E7C">
            <w:pPr>
              <w:jc w:val="center"/>
              <w:rPr>
                <w:rFonts w:ascii="Times New Roman" w:eastAsia="Times New Roman" w:hAnsi="Times New Roman" w:cs="Times New Roman"/>
                <w:bCs/>
                <w:sz w:val="18"/>
                <w:szCs w:val="18"/>
              </w:rPr>
            </w:pPr>
            <w:r w:rsidRPr="00732E7C">
              <w:rPr>
                <w:rFonts w:ascii="Times New Roman" w:eastAsia="Times New Roman" w:hAnsi="Times New Roman" w:cs="Times New Roman"/>
                <w:bCs/>
                <w:sz w:val="18"/>
                <w:szCs w:val="18"/>
              </w:rPr>
              <w:t>(komuna)</w:t>
            </w:r>
          </w:p>
          <w:p w14:paraId="298A2CDF" w14:textId="5AAD45E7" w:rsidR="00D229B6" w:rsidRDefault="00D229B6" w:rsidP="00F57494">
            <w:pPr>
              <w:jc w:val="left"/>
              <w:rPr>
                <w:rFonts w:ascii="Times New Roman" w:eastAsia="Times New Roman" w:hAnsi="Times New Roman" w:cs="Times New Roman"/>
                <w:bCs/>
              </w:rPr>
            </w:pPr>
          </w:p>
        </w:tc>
        <w:tc>
          <w:tcPr>
            <w:tcW w:w="1350" w:type="dxa"/>
          </w:tcPr>
          <w:p w14:paraId="10824792" w14:textId="19DF609D" w:rsidR="00D229B6" w:rsidRDefault="00D229B6" w:rsidP="00F57494">
            <w:pPr>
              <w:jc w:val="left"/>
              <w:rPr>
                <w:rFonts w:ascii="Times New Roman" w:eastAsia="Times New Roman" w:hAnsi="Times New Roman" w:cs="Times New Roman"/>
                <w:bCs/>
              </w:rPr>
            </w:pPr>
            <w:r>
              <w:rPr>
                <w:rFonts w:ascii="Times New Roman" w:eastAsia="Times New Roman" w:hAnsi="Times New Roman" w:cs="Times New Roman"/>
                <w:bCs/>
              </w:rPr>
              <w:t>DMS</w:t>
            </w:r>
          </w:p>
          <w:p w14:paraId="71006415" w14:textId="77777777" w:rsidR="00D229B6" w:rsidRDefault="00D229B6" w:rsidP="00F57494">
            <w:pPr>
              <w:jc w:val="left"/>
              <w:rPr>
                <w:rFonts w:ascii="Times New Roman" w:eastAsia="Times New Roman" w:hAnsi="Times New Roman" w:cs="Times New Roman"/>
                <w:bCs/>
              </w:rPr>
            </w:pPr>
          </w:p>
          <w:p w14:paraId="2D4BFB6B" w14:textId="370C74BD" w:rsidR="00D229B6" w:rsidRPr="00B07DB5" w:rsidRDefault="00D229B6" w:rsidP="00F57494">
            <w:pPr>
              <w:rPr>
                <w:rFonts w:ascii="Times New Roman" w:eastAsia="Times New Roman" w:hAnsi="Times New Roman" w:cs="Times New Roman"/>
                <w:bCs/>
                <w:sz w:val="24"/>
                <w:szCs w:val="24"/>
              </w:rPr>
            </w:pPr>
            <w:r>
              <w:rPr>
                <w:rFonts w:ascii="Times New Roman" w:eastAsia="Times New Roman" w:hAnsi="Times New Roman" w:cs="Times New Roman"/>
                <w:bCs/>
              </w:rPr>
              <w:t>Donatorët</w:t>
            </w:r>
          </w:p>
        </w:tc>
        <w:tc>
          <w:tcPr>
            <w:tcW w:w="1503" w:type="dxa"/>
            <w:shd w:val="clear" w:color="auto" w:fill="auto"/>
          </w:tcPr>
          <w:p w14:paraId="56F8FE61" w14:textId="22785981" w:rsidR="00732E7C" w:rsidRPr="00B07DB5" w:rsidRDefault="00863501" w:rsidP="00F57494">
            <w:pPr>
              <w:jc w:val="left"/>
              <w:rPr>
                <w:rFonts w:ascii="Times New Roman" w:eastAsia="Times New Roman" w:hAnsi="Times New Roman" w:cs="Times New Roman"/>
                <w:bCs/>
              </w:rPr>
            </w:pPr>
            <w:r>
              <w:rPr>
                <w:rFonts w:ascii="Times New Roman" w:eastAsia="Times New Roman" w:hAnsi="Times New Roman" w:cs="Times New Roman"/>
                <w:bCs/>
              </w:rPr>
              <w:t>15</w:t>
            </w:r>
            <w:r w:rsidR="00D229B6">
              <w:rPr>
                <w:rFonts w:ascii="Times New Roman" w:eastAsia="Times New Roman" w:hAnsi="Times New Roman" w:cs="Times New Roman"/>
                <w:bCs/>
              </w:rPr>
              <w:t xml:space="preserve"> aktivitete të përbashkëta të organizuara (</w:t>
            </w:r>
            <w:r>
              <w:rPr>
                <w:rFonts w:ascii="Times New Roman" w:eastAsia="Times New Roman" w:hAnsi="Times New Roman" w:cs="Times New Roman"/>
                <w:bCs/>
              </w:rPr>
              <w:t>5</w:t>
            </w:r>
            <w:r w:rsidR="00D229B6">
              <w:rPr>
                <w:rFonts w:ascii="Times New Roman" w:eastAsia="Times New Roman" w:hAnsi="Times New Roman" w:cs="Times New Roman"/>
                <w:bCs/>
              </w:rPr>
              <w:t xml:space="preserve"> në vit)</w:t>
            </w:r>
            <w:r w:rsidR="00732E7C">
              <w:rPr>
                <w:rFonts w:ascii="Times New Roman" w:eastAsia="Times New Roman" w:hAnsi="Times New Roman" w:cs="Times New Roman"/>
                <w:bCs/>
              </w:rPr>
              <w:t xml:space="preserve"> me 25 </w:t>
            </w:r>
            <w:r w:rsidR="00732E7C">
              <w:rPr>
                <w:rFonts w:ascii="Times New Roman" w:eastAsia="Times New Roman" w:hAnsi="Times New Roman" w:cs="Times New Roman"/>
                <w:bCs/>
              </w:rPr>
              <w:lastRenderedPageBreak/>
              <w:t>pjes</w:t>
            </w:r>
            <w:r w:rsidR="002971C6">
              <w:rPr>
                <w:rFonts w:ascii="Times New Roman" w:eastAsia="Times New Roman" w:hAnsi="Times New Roman" w:cs="Times New Roman"/>
                <w:bCs/>
              </w:rPr>
              <w:t>ë</w:t>
            </w:r>
            <w:r w:rsidR="00732E7C">
              <w:rPr>
                <w:rFonts w:ascii="Times New Roman" w:eastAsia="Times New Roman" w:hAnsi="Times New Roman" w:cs="Times New Roman"/>
                <w:bCs/>
              </w:rPr>
              <w:t>marr</w:t>
            </w:r>
            <w:r w:rsidR="002971C6">
              <w:rPr>
                <w:rFonts w:ascii="Times New Roman" w:eastAsia="Times New Roman" w:hAnsi="Times New Roman" w:cs="Times New Roman"/>
                <w:bCs/>
              </w:rPr>
              <w:t>ë</w:t>
            </w:r>
            <w:r w:rsidR="00732E7C">
              <w:rPr>
                <w:rFonts w:ascii="Times New Roman" w:eastAsia="Times New Roman" w:hAnsi="Times New Roman" w:cs="Times New Roman"/>
                <w:bCs/>
              </w:rPr>
              <w:t>s/e n</w:t>
            </w:r>
            <w:r w:rsidR="002971C6">
              <w:rPr>
                <w:rFonts w:ascii="Times New Roman" w:eastAsia="Times New Roman" w:hAnsi="Times New Roman" w:cs="Times New Roman"/>
                <w:bCs/>
              </w:rPr>
              <w:t>ë</w:t>
            </w:r>
            <w:r w:rsidR="00732E7C">
              <w:rPr>
                <w:rFonts w:ascii="Times New Roman" w:eastAsia="Times New Roman" w:hAnsi="Times New Roman" w:cs="Times New Roman"/>
                <w:bCs/>
              </w:rPr>
              <w:t xml:space="preserve"> ç</w:t>
            </w:r>
            <w:r w:rsidR="002971C6">
              <w:rPr>
                <w:rFonts w:ascii="Times New Roman" w:eastAsia="Times New Roman" w:hAnsi="Times New Roman" w:cs="Times New Roman"/>
                <w:bCs/>
              </w:rPr>
              <w:t>d</w:t>
            </w:r>
            <w:r w:rsidR="00732E7C">
              <w:rPr>
                <w:rFonts w:ascii="Times New Roman" w:eastAsia="Times New Roman" w:hAnsi="Times New Roman" w:cs="Times New Roman"/>
                <w:bCs/>
              </w:rPr>
              <w:t>o aktivitet</w:t>
            </w:r>
          </w:p>
        </w:tc>
        <w:tc>
          <w:tcPr>
            <w:tcW w:w="1710" w:type="dxa"/>
            <w:shd w:val="clear" w:color="auto" w:fill="auto"/>
          </w:tcPr>
          <w:p w14:paraId="2943A628" w14:textId="1179AB30" w:rsidR="00D229B6" w:rsidRPr="00B07DB5" w:rsidRDefault="00D229B6" w:rsidP="00F57494">
            <w:pPr>
              <w:rPr>
                <w:rFonts w:ascii="Times New Roman" w:hAnsi="Times New Roman" w:cs="Times New Roman"/>
              </w:rPr>
            </w:pPr>
            <w:r>
              <w:rPr>
                <w:rFonts w:ascii="Times New Roman" w:hAnsi="Times New Roman" w:cs="Times New Roman"/>
              </w:rPr>
              <w:lastRenderedPageBreak/>
              <w:t>KK</w:t>
            </w:r>
          </w:p>
        </w:tc>
      </w:tr>
      <w:tr w:rsidR="00D229B6" w:rsidRPr="001127C2" w14:paraId="1D1EC1E8" w14:textId="77777777" w:rsidTr="0022625F">
        <w:trPr>
          <w:trHeight w:val="534"/>
        </w:trPr>
        <w:tc>
          <w:tcPr>
            <w:tcW w:w="3600" w:type="dxa"/>
            <w:shd w:val="clear" w:color="auto" w:fill="auto"/>
          </w:tcPr>
          <w:p w14:paraId="1ECE9D1D" w14:textId="0D3D8CAD" w:rsidR="00D229B6" w:rsidRPr="00B07DB5" w:rsidRDefault="00D229B6" w:rsidP="00F57494">
            <w:pPr>
              <w:rPr>
                <w:rFonts w:ascii="Times New Roman" w:eastAsia="Times New Roman" w:hAnsi="Times New Roman" w:cs="Times New Roman"/>
                <w:bCs/>
                <w:lang w:eastAsia="sq-AL"/>
              </w:rPr>
            </w:pPr>
            <w:r>
              <w:rPr>
                <w:rFonts w:ascii="Times New Roman" w:eastAsia="Times New Roman" w:hAnsi="Times New Roman" w:cs="Times New Roman"/>
                <w:bCs/>
                <w:lang w:eastAsia="sq-AL"/>
              </w:rPr>
              <w:lastRenderedPageBreak/>
              <w:t>2.2.</w:t>
            </w:r>
            <w:r w:rsidR="00D056DB">
              <w:rPr>
                <w:rFonts w:ascii="Times New Roman" w:eastAsia="Times New Roman" w:hAnsi="Times New Roman" w:cs="Times New Roman"/>
                <w:bCs/>
                <w:lang w:eastAsia="sq-AL"/>
              </w:rPr>
              <w:t>7</w:t>
            </w:r>
            <w:r>
              <w:rPr>
                <w:rFonts w:ascii="Times New Roman" w:eastAsia="Times New Roman" w:hAnsi="Times New Roman" w:cs="Times New Roman"/>
                <w:bCs/>
                <w:lang w:eastAsia="sq-AL"/>
              </w:rPr>
              <w:t xml:space="preserve">. </w:t>
            </w:r>
            <w:r w:rsidRPr="00522521">
              <w:rPr>
                <w:rFonts w:ascii="Times New Roman" w:eastAsia="Times New Roman" w:hAnsi="Times New Roman" w:cs="Times New Roman"/>
                <w:bCs/>
                <w:lang w:eastAsia="sq-AL"/>
              </w:rPr>
              <w:t xml:space="preserve">Trajnim i vazhdueshëm i punëtoreve </w:t>
            </w:r>
            <w:r>
              <w:rPr>
                <w:rFonts w:ascii="Times New Roman" w:eastAsia="Times New Roman" w:hAnsi="Times New Roman" w:cs="Times New Roman"/>
                <w:bCs/>
                <w:lang w:eastAsia="sq-AL"/>
              </w:rPr>
              <w:t xml:space="preserve">dhe punëtorëve </w:t>
            </w:r>
            <w:r w:rsidRPr="00522521">
              <w:rPr>
                <w:rFonts w:ascii="Times New Roman" w:eastAsia="Times New Roman" w:hAnsi="Times New Roman" w:cs="Times New Roman"/>
                <w:bCs/>
                <w:lang w:eastAsia="sq-AL"/>
              </w:rPr>
              <w:t>social me q</w:t>
            </w:r>
            <w:r>
              <w:rPr>
                <w:rFonts w:ascii="Times New Roman" w:eastAsia="Times New Roman" w:hAnsi="Times New Roman" w:cs="Times New Roman"/>
                <w:bCs/>
                <w:lang w:eastAsia="sq-AL"/>
              </w:rPr>
              <w:t>ë</w:t>
            </w:r>
            <w:r w:rsidRPr="00522521">
              <w:rPr>
                <w:rFonts w:ascii="Times New Roman" w:eastAsia="Times New Roman" w:hAnsi="Times New Roman" w:cs="Times New Roman"/>
                <w:bCs/>
                <w:lang w:eastAsia="sq-AL"/>
              </w:rPr>
              <w:t>llim t</w:t>
            </w:r>
            <w:r>
              <w:rPr>
                <w:rFonts w:ascii="Times New Roman" w:eastAsia="Times New Roman" w:hAnsi="Times New Roman" w:cs="Times New Roman"/>
                <w:bCs/>
                <w:lang w:eastAsia="sq-AL"/>
              </w:rPr>
              <w:t>ë</w:t>
            </w:r>
            <w:r w:rsidRPr="00522521">
              <w:rPr>
                <w:rFonts w:ascii="Times New Roman" w:eastAsia="Times New Roman" w:hAnsi="Times New Roman" w:cs="Times New Roman"/>
                <w:bCs/>
                <w:lang w:eastAsia="sq-AL"/>
              </w:rPr>
              <w:t xml:space="preserve"> ngritjes s</w:t>
            </w:r>
            <w:r>
              <w:rPr>
                <w:rFonts w:ascii="Times New Roman" w:eastAsia="Times New Roman" w:hAnsi="Times New Roman" w:cs="Times New Roman"/>
                <w:bCs/>
                <w:lang w:eastAsia="sq-AL"/>
              </w:rPr>
              <w:t>ë</w:t>
            </w:r>
            <w:r w:rsidRPr="00522521">
              <w:rPr>
                <w:rFonts w:ascii="Times New Roman" w:eastAsia="Times New Roman" w:hAnsi="Times New Roman" w:cs="Times New Roman"/>
                <w:bCs/>
                <w:lang w:eastAsia="sq-AL"/>
              </w:rPr>
              <w:t xml:space="preserve"> kapaciteteve n</w:t>
            </w:r>
            <w:r>
              <w:rPr>
                <w:rFonts w:ascii="Times New Roman" w:eastAsia="Times New Roman" w:hAnsi="Times New Roman" w:cs="Times New Roman"/>
                <w:bCs/>
                <w:lang w:eastAsia="sq-AL"/>
              </w:rPr>
              <w:t>ë</w:t>
            </w:r>
            <w:r w:rsidRPr="00522521">
              <w:rPr>
                <w:rFonts w:ascii="Times New Roman" w:eastAsia="Times New Roman" w:hAnsi="Times New Roman" w:cs="Times New Roman"/>
                <w:bCs/>
                <w:lang w:eastAsia="sq-AL"/>
              </w:rPr>
              <w:t xml:space="preserve"> ofrim t</w:t>
            </w:r>
            <w:r>
              <w:rPr>
                <w:rFonts w:ascii="Times New Roman" w:eastAsia="Times New Roman" w:hAnsi="Times New Roman" w:cs="Times New Roman"/>
                <w:bCs/>
                <w:lang w:eastAsia="sq-AL"/>
              </w:rPr>
              <w:t>ë</w:t>
            </w:r>
            <w:r w:rsidRPr="00522521">
              <w:rPr>
                <w:rFonts w:ascii="Times New Roman" w:eastAsia="Times New Roman" w:hAnsi="Times New Roman" w:cs="Times New Roman"/>
                <w:bCs/>
                <w:lang w:eastAsia="sq-AL"/>
              </w:rPr>
              <w:t xml:space="preserve"> shërbimeve cilësore</w:t>
            </w:r>
          </w:p>
        </w:tc>
        <w:tc>
          <w:tcPr>
            <w:tcW w:w="1544" w:type="dxa"/>
            <w:shd w:val="clear" w:color="auto" w:fill="auto"/>
          </w:tcPr>
          <w:p w14:paraId="776E2A96" w14:textId="63F5BF30" w:rsidR="00D229B6" w:rsidRPr="00B07DB5" w:rsidRDefault="00D229B6" w:rsidP="00F57494">
            <w:pPr>
              <w:rPr>
                <w:rFonts w:ascii="Times New Roman" w:eastAsia="Times New Roman" w:hAnsi="Times New Roman" w:cs="Times New Roman"/>
                <w:color w:val="404040" w:themeColor="text1" w:themeTint="BF"/>
              </w:rPr>
            </w:pPr>
            <w:r w:rsidRPr="00B07DB5">
              <w:rPr>
                <w:rFonts w:ascii="Times New Roman" w:eastAsia="Times New Roman" w:hAnsi="Times New Roman" w:cs="Times New Roman"/>
                <w:color w:val="404040" w:themeColor="text1" w:themeTint="BF"/>
              </w:rPr>
              <w:t>DMS</w:t>
            </w:r>
          </w:p>
        </w:tc>
        <w:tc>
          <w:tcPr>
            <w:tcW w:w="1246" w:type="dxa"/>
            <w:shd w:val="clear" w:color="auto" w:fill="auto"/>
          </w:tcPr>
          <w:p w14:paraId="1CE08D9B" w14:textId="77777777" w:rsidR="00D229B6" w:rsidRDefault="00D229B6" w:rsidP="00F5749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ZBGJ</w:t>
            </w:r>
          </w:p>
          <w:p w14:paraId="1161CB7D" w14:textId="6BB51481" w:rsidR="00D229B6" w:rsidRDefault="00D229B6" w:rsidP="00F5749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OJQ</w:t>
            </w:r>
          </w:p>
          <w:p w14:paraId="5864C084" w14:textId="6BD1E370" w:rsidR="00D229B6" w:rsidRPr="00B07DB5" w:rsidRDefault="00D229B6" w:rsidP="00F5749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w:t>
            </w:r>
          </w:p>
        </w:tc>
        <w:tc>
          <w:tcPr>
            <w:tcW w:w="1210" w:type="dxa"/>
            <w:shd w:val="clear" w:color="auto" w:fill="auto"/>
          </w:tcPr>
          <w:p w14:paraId="6FD6A369" w14:textId="2B0E6938" w:rsidR="00D229B6" w:rsidRDefault="00D229B6" w:rsidP="00F57494">
            <w:pPr>
              <w:jc w:val="center"/>
              <w:rPr>
                <w:rFonts w:ascii="Times New Roman" w:eastAsia="Times New Roman" w:hAnsi="Times New Roman" w:cs="Times New Roman"/>
                <w:bCs/>
              </w:rPr>
            </w:pPr>
            <w:r>
              <w:rPr>
                <w:rFonts w:ascii="Times New Roman" w:eastAsia="Times New Roman" w:hAnsi="Times New Roman" w:cs="Times New Roman"/>
                <w:bCs/>
              </w:rPr>
              <w:t>202</w:t>
            </w:r>
            <w:r w:rsidR="00C57B69">
              <w:rPr>
                <w:rFonts w:ascii="Times New Roman" w:eastAsia="Times New Roman" w:hAnsi="Times New Roman" w:cs="Times New Roman"/>
                <w:bCs/>
              </w:rPr>
              <w:t>5</w:t>
            </w:r>
          </w:p>
          <w:p w14:paraId="1847F872" w14:textId="77777777" w:rsidR="00D229B6" w:rsidRDefault="00D229B6" w:rsidP="00F57494">
            <w:pPr>
              <w:jc w:val="center"/>
              <w:rPr>
                <w:rFonts w:ascii="Times New Roman" w:eastAsia="Times New Roman" w:hAnsi="Times New Roman" w:cs="Times New Roman"/>
                <w:bCs/>
              </w:rPr>
            </w:pPr>
            <w:r>
              <w:rPr>
                <w:rFonts w:ascii="Times New Roman" w:eastAsia="Times New Roman" w:hAnsi="Times New Roman" w:cs="Times New Roman"/>
                <w:bCs/>
              </w:rPr>
              <w:t>-</w:t>
            </w:r>
          </w:p>
          <w:p w14:paraId="2C3A63E4" w14:textId="6119FC27" w:rsidR="00D229B6" w:rsidRPr="00B07DB5" w:rsidRDefault="00D229B6" w:rsidP="00F57494">
            <w:pPr>
              <w:jc w:val="center"/>
              <w:rPr>
                <w:rFonts w:ascii="Times New Roman" w:eastAsia="Times New Roman" w:hAnsi="Times New Roman" w:cs="Times New Roman"/>
                <w:bCs/>
              </w:rPr>
            </w:pPr>
            <w:r>
              <w:rPr>
                <w:rFonts w:ascii="Times New Roman" w:eastAsia="Times New Roman" w:hAnsi="Times New Roman" w:cs="Times New Roman"/>
                <w:bCs/>
              </w:rPr>
              <w:t>202</w:t>
            </w:r>
            <w:r w:rsidR="00C57B69">
              <w:rPr>
                <w:rFonts w:ascii="Times New Roman" w:eastAsia="Times New Roman" w:hAnsi="Times New Roman" w:cs="Times New Roman"/>
                <w:bCs/>
              </w:rPr>
              <w:t>7</w:t>
            </w:r>
          </w:p>
        </w:tc>
        <w:tc>
          <w:tcPr>
            <w:tcW w:w="999" w:type="dxa"/>
            <w:shd w:val="clear" w:color="auto" w:fill="auto"/>
          </w:tcPr>
          <w:p w14:paraId="7E959BF8" w14:textId="19E4D858" w:rsidR="00D056DB" w:rsidRPr="00B10082" w:rsidRDefault="00B10082" w:rsidP="00D056DB">
            <w:pPr>
              <w:jc w:val="center"/>
              <w:rPr>
                <w:rFonts w:ascii="Times New Roman" w:eastAsia="Times New Roman" w:hAnsi="Times New Roman" w:cs="Times New Roman"/>
                <w:bCs/>
              </w:rPr>
            </w:pPr>
            <w:r w:rsidRPr="00B10082">
              <w:rPr>
                <w:rFonts w:ascii="Times New Roman" w:eastAsia="Times New Roman" w:hAnsi="Times New Roman" w:cs="Times New Roman"/>
                <w:bCs/>
              </w:rPr>
              <w:t>/</w:t>
            </w:r>
          </w:p>
          <w:p w14:paraId="5716F6CC" w14:textId="14D305E3" w:rsidR="00D229B6" w:rsidRPr="00B10082" w:rsidRDefault="00D229B6" w:rsidP="008D3E1E">
            <w:pPr>
              <w:jc w:val="center"/>
              <w:rPr>
                <w:rFonts w:ascii="Times New Roman" w:eastAsia="Times New Roman" w:hAnsi="Times New Roman" w:cs="Times New Roman"/>
                <w:bCs/>
              </w:rPr>
            </w:pPr>
          </w:p>
        </w:tc>
        <w:tc>
          <w:tcPr>
            <w:tcW w:w="999" w:type="dxa"/>
            <w:shd w:val="clear" w:color="auto" w:fill="auto"/>
          </w:tcPr>
          <w:p w14:paraId="12993C05" w14:textId="131D5101" w:rsidR="00D229B6" w:rsidRPr="00B10082" w:rsidRDefault="007B2FE8" w:rsidP="00F57494">
            <w:pPr>
              <w:jc w:val="center"/>
              <w:rPr>
                <w:rFonts w:ascii="Times New Roman" w:eastAsia="Times New Roman" w:hAnsi="Times New Roman" w:cs="Times New Roman"/>
                <w:bCs/>
              </w:rPr>
            </w:pPr>
            <w:r>
              <w:rPr>
                <w:rFonts w:ascii="Times New Roman" w:eastAsia="Times New Roman" w:hAnsi="Times New Roman" w:cs="Times New Roman"/>
                <w:bCs/>
              </w:rPr>
              <w:t>1,560</w:t>
            </w:r>
            <w:r w:rsidR="00D229B6" w:rsidRPr="00B10082">
              <w:rPr>
                <w:rFonts w:ascii="Times New Roman" w:eastAsia="Times New Roman" w:hAnsi="Times New Roman" w:cs="Times New Roman"/>
                <w:bCs/>
              </w:rPr>
              <w:t xml:space="preserve"> €</w:t>
            </w:r>
            <w:r w:rsidR="00B10082" w:rsidRPr="00B10082">
              <w:rPr>
                <w:rFonts w:ascii="Times New Roman" w:eastAsia="Times New Roman" w:hAnsi="Times New Roman" w:cs="Times New Roman"/>
                <w:bCs/>
              </w:rPr>
              <w:t xml:space="preserve"> </w:t>
            </w:r>
            <w:r w:rsidR="00B10082" w:rsidRPr="00B10082">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810</w:t>
            </w:r>
            <w:r w:rsidR="00B10082" w:rsidRPr="00B10082">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750</w:t>
            </w:r>
            <w:r w:rsidR="00B10082" w:rsidRPr="00B10082">
              <w:rPr>
                <w:rFonts w:ascii="Times New Roman" w:eastAsia="Times New Roman" w:hAnsi="Times New Roman" w:cs="Times New Roman"/>
                <w:bCs/>
                <w:sz w:val="18"/>
                <w:szCs w:val="18"/>
              </w:rPr>
              <w:t xml:space="preserve"> € hendek financiar)</w:t>
            </w:r>
          </w:p>
          <w:p w14:paraId="2706C933" w14:textId="27B6C5AE" w:rsidR="00D229B6" w:rsidRPr="00B10082" w:rsidRDefault="00D229B6" w:rsidP="00F57494">
            <w:pPr>
              <w:jc w:val="center"/>
              <w:rPr>
                <w:rFonts w:ascii="Times New Roman" w:eastAsia="Times New Roman" w:hAnsi="Times New Roman" w:cs="Times New Roman"/>
                <w:bCs/>
              </w:rPr>
            </w:pPr>
          </w:p>
        </w:tc>
        <w:tc>
          <w:tcPr>
            <w:tcW w:w="1090" w:type="dxa"/>
          </w:tcPr>
          <w:p w14:paraId="0B542A6F" w14:textId="77777777" w:rsidR="007B2FE8" w:rsidRPr="00B10082" w:rsidRDefault="007B2FE8" w:rsidP="007B2FE8">
            <w:pPr>
              <w:jc w:val="center"/>
              <w:rPr>
                <w:rFonts w:ascii="Times New Roman" w:eastAsia="Times New Roman" w:hAnsi="Times New Roman" w:cs="Times New Roman"/>
                <w:bCs/>
              </w:rPr>
            </w:pPr>
            <w:r>
              <w:rPr>
                <w:rFonts w:ascii="Times New Roman" w:eastAsia="Times New Roman" w:hAnsi="Times New Roman" w:cs="Times New Roman"/>
                <w:bCs/>
              </w:rPr>
              <w:t>1,560</w:t>
            </w:r>
            <w:r w:rsidRPr="00B10082">
              <w:rPr>
                <w:rFonts w:ascii="Times New Roman" w:eastAsia="Times New Roman" w:hAnsi="Times New Roman" w:cs="Times New Roman"/>
                <w:bCs/>
              </w:rPr>
              <w:t xml:space="preserve"> € </w:t>
            </w:r>
            <w:r w:rsidRPr="00B10082">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810</w:t>
            </w:r>
            <w:r w:rsidRPr="00B10082">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750</w:t>
            </w:r>
            <w:r w:rsidRPr="00B10082">
              <w:rPr>
                <w:rFonts w:ascii="Times New Roman" w:eastAsia="Times New Roman" w:hAnsi="Times New Roman" w:cs="Times New Roman"/>
                <w:bCs/>
                <w:sz w:val="18"/>
                <w:szCs w:val="18"/>
              </w:rPr>
              <w:t xml:space="preserve"> € hendek financiar)</w:t>
            </w:r>
          </w:p>
          <w:p w14:paraId="4A61823E" w14:textId="457EACC4" w:rsidR="00D229B6" w:rsidRPr="0066272E" w:rsidRDefault="00D229B6" w:rsidP="00F57494">
            <w:pPr>
              <w:jc w:val="center"/>
              <w:rPr>
                <w:rFonts w:ascii="Times New Roman" w:eastAsia="Times New Roman" w:hAnsi="Times New Roman" w:cs="Times New Roman"/>
                <w:bCs/>
                <w:highlight w:val="yellow"/>
              </w:rPr>
            </w:pPr>
          </w:p>
        </w:tc>
        <w:tc>
          <w:tcPr>
            <w:tcW w:w="1102" w:type="dxa"/>
          </w:tcPr>
          <w:p w14:paraId="2C0F902C" w14:textId="77777777" w:rsidR="007B2FE8" w:rsidRPr="00B10082" w:rsidRDefault="007B2FE8" w:rsidP="007B2FE8">
            <w:pPr>
              <w:jc w:val="center"/>
              <w:rPr>
                <w:rFonts w:ascii="Times New Roman" w:eastAsia="Times New Roman" w:hAnsi="Times New Roman" w:cs="Times New Roman"/>
                <w:bCs/>
              </w:rPr>
            </w:pPr>
            <w:r>
              <w:rPr>
                <w:rFonts w:ascii="Times New Roman" w:eastAsia="Times New Roman" w:hAnsi="Times New Roman" w:cs="Times New Roman"/>
                <w:bCs/>
              </w:rPr>
              <w:t>1,560</w:t>
            </w:r>
            <w:r w:rsidRPr="00B10082">
              <w:rPr>
                <w:rFonts w:ascii="Times New Roman" w:eastAsia="Times New Roman" w:hAnsi="Times New Roman" w:cs="Times New Roman"/>
                <w:bCs/>
              </w:rPr>
              <w:t xml:space="preserve"> € </w:t>
            </w:r>
            <w:r w:rsidRPr="00B10082">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810</w:t>
            </w:r>
            <w:r w:rsidRPr="00B10082">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750</w:t>
            </w:r>
            <w:r w:rsidRPr="00B10082">
              <w:rPr>
                <w:rFonts w:ascii="Times New Roman" w:eastAsia="Times New Roman" w:hAnsi="Times New Roman" w:cs="Times New Roman"/>
                <w:bCs/>
                <w:sz w:val="18"/>
                <w:szCs w:val="18"/>
              </w:rPr>
              <w:t xml:space="preserve"> € hendek financiar)</w:t>
            </w:r>
          </w:p>
          <w:p w14:paraId="4C8CC60D" w14:textId="77777777" w:rsidR="00D229B6" w:rsidRPr="0066272E" w:rsidRDefault="00D229B6" w:rsidP="00F57494">
            <w:pPr>
              <w:jc w:val="left"/>
              <w:rPr>
                <w:rFonts w:ascii="Times New Roman" w:eastAsia="Times New Roman" w:hAnsi="Times New Roman" w:cs="Times New Roman"/>
                <w:bCs/>
                <w:highlight w:val="yellow"/>
              </w:rPr>
            </w:pPr>
          </w:p>
        </w:tc>
        <w:tc>
          <w:tcPr>
            <w:tcW w:w="1350" w:type="dxa"/>
          </w:tcPr>
          <w:p w14:paraId="6FF63767" w14:textId="3097D9D6" w:rsidR="00D229B6" w:rsidRDefault="00D229B6" w:rsidP="00F57494">
            <w:pPr>
              <w:jc w:val="left"/>
              <w:rPr>
                <w:rFonts w:ascii="Times New Roman" w:eastAsia="Times New Roman" w:hAnsi="Times New Roman" w:cs="Times New Roman"/>
                <w:bCs/>
              </w:rPr>
            </w:pPr>
            <w:r>
              <w:rPr>
                <w:rFonts w:ascii="Times New Roman" w:eastAsia="Times New Roman" w:hAnsi="Times New Roman" w:cs="Times New Roman"/>
                <w:bCs/>
              </w:rPr>
              <w:t>DMS</w:t>
            </w:r>
          </w:p>
          <w:p w14:paraId="53B86958" w14:textId="77777777" w:rsidR="00D229B6" w:rsidRDefault="00D229B6" w:rsidP="00F57494">
            <w:pPr>
              <w:jc w:val="left"/>
              <w:rPr>
                <w:rFonts w:ascii="Times New Roman" w:eastAsia="Times New Roman" w:hAnsi="Times New Roman" w:cs="Times New Roman"/>
                <w:bCs/>
              </w:rPr>
            </w:pPr>
          </w:p>
          <w:p w14:paraId="19CE60C3" w14:textId="64AE49C8" w:rsidR="00D229B6" w:rsidRPr="00B07DB5" w:rsidRDefault="00D229B6" w:rsidP="00F57494">
            <w:pPr>
              <w:rPr>
                <w:rFonts w:ascii="Times New Roman" w:eastAsia="Times New Roman" w:hAnsi="Times New Roman" w:cs="Times New Roman"/>
                <w:bCs/>
                <w:sz w:val="24"/>
                <w:szCs w:val="24"/>
              </w:rPr>
            </w:pPr>
            <w:r>
              <w:rPr>
                <w:rFonts w:ascii="Times New Roman" w:eastAsia="Times New Roman" w:hAnsi="Times New Roman" w:cs="Times New Roman"/>
                <w:bCs/>
              </w:rPr>
              <w:t>Donatorët</w:t>
            </w:r>
          </w:p>
        </w:tc>
        <w:tc>
          <w:tcPr>
            <w:tcW w:w="1503" w:type="dxa"/>
            <w:shd w:val="clear" w:color="auto" w:fill="auto"/>
          </w:tcPr>
          <w:p w14:paraId="3284E983" w14:textId="58C2549B" w:rsidR="00D229B6" w:rsidRDefault="00D056DB" w:rsidP="00F57494">
            <w:pPr>
              <w:jc w:val="left"/>
              <w:rPr>
                <w:rFonts w:ascii="Times New Roman" w:eastAsia="Times New Roman" w:hAnsi="Times New Roman" w:cs="Times New Roman"/>
                <w:bCs/>
              </w:rPr>
            </w:pPr>
            <w:r>
              <w:rPr>
                <w:rFonts w:ascii="Times New Roman" w:eastAsia="Times New Roman" w:hAnsi="Times New Roman" w:cs="Times New Roman"/>
                <w:bCs/>
              </w:rPr>
              <w:t>3</w:t>
            </w:r>
            <w:r w:rsidR="00D229B6">
              <w:rPr>
                <w:rFonts w:ascii="Times New Roman" w:eastAsia="Times New Roman" w:hAnsi="Times New Roman" w:cs="Times New Roman"/>
                <w:bCs/>
              </w:rPr>
              <w:t xml:space="preserve"> trajnime të zhvilluara (</w:t>
            </w:r>
            <w:r w:rsidR="00C57B69">
              <w:rPr>
                <w:rFonts w:ascii="Times New Roman" w:eastAsia="Times New Roman" w:hAnsi="Times New Roman" w:cs="Times New Roman"/>
                <w:bCs/>
              </w:rPr>
              <w:t>1</w:t>
            </w:r>
            <w:r w:rsidR="00D229B6">
              <w:rPr>
                <w:rFonts w:ascii="Times New Roman" w:eastAsia="Times New Roman" w:hAnsi="Times New Roman" w:cs="Times New Roman"/>
                <w:bCs/>
              </w:rPr>
              <w:t xml:space="preserve"> në vit)</w:t>
            </w:r>
          </w:p>
          <w:p w14:paraId="3234B1A0" w14:textId="77777777" w:rsidR="00B10082" w:rsidRDefault="00B10082" w:rsidP="00F57494">
            <w:pPr>
              <w:jc w:val="left"/>
              <w:rPr>
                <w:rFonts w:ascii="Times New Roman" w:eastAsia="Times New Roman" w:hAnsi="Times New Roman" w:cs="Times New Roman"/>
                <w:bCs/>
              </w:rPr>
            </w:pPr>
          </w:p>
          <w:p w14:paraId="1D62E352" w14:textId="2D160BD9" w:rsidR="00D229B6" w:rsidRPr="00B07DB5" w:rsidRDefault="00D056DB" w:rsidP="00F57494">
            <w:pPr>
              <w:jc w:val="left"/>
              <w:rPr>
                <w:rFonts w:ascii="Times New Roman" w:eastAsia="Times New Roman" w:hAnsi="Times New Roman" w:cs="Times New Roman"/>
                <w:bCs/>
              </w:rPr>
            </w:pPr>
            <w:r>
              <w:rPr>
                <w:rFonts w:ascii="Times New Roman" w:eastAsia="Times New Roman" w:hAnsi="Times New Roman" w:cs="Times New Roman"/>
                <w:bCs/>
              </w:rPr>
              <w:t>54</w:t>
            </w:r>
            <w:r w:rsidR="00D229B6">
              <w:rPr>
                <w:rFonts w:ascii="Times New Roman" w:eastAsia="Times New Roman" w:hAnsi="Times New Roman" w:cs="Times New Roman"/>
                <w:bCs/>
              </w:rPr>
              <w:t xml:space="preserve"> persona të përfshirë (</w:t>
            </w:r>
            <w:r w:rsidR="00C57B69">
              <w:rPr>
                <w:rFonts w:ascii="Times New Roman" w:eastAsia="Times New Roman" w:hAnsi="Times New Roman" w:cs="Times New Roman"/>
                <w:bCs/>
              </w:rPr>
              <w:t>18</w:t>
            </w:r>
            <w:r w:rsidR="00D229B6">
              <w:rPr>
                <w:rFonts w:ascii="Times New Roman" w:eastAsia="Times New Roman" w:hAnsi="Times New Roman" w:cs="Times New Roman"/>
                <w:bCs/>
              </w:rPr>
              <w:t xml:space="preserve"> në vit) ndarë sipas seksit, moshës, pozicionit, etj.</w:t>
            </w:r>
          </w:p>
        </w:tc>
        <w:tc>
          <w:tcPr>
            <w:tcW w:w="1710" w:type="dxa"/>
            <w:shd w:val="clear" w:color="auto" w:fill="auto"/>
          </w:tcPr>
          <w:p w14:paraId="75B78964" w14:textId="049AEA1C" w:rsidR="00D229B6" w:rsidRPr="00B07DB5" w:rsidRDefault="00D229B6" w:rsidP="00F57494">
            <w:pPr>
              <w:rPr>
                <w:rFonts w:ascii="Times New Roman" w:hAnsi="Times New Roman" w:cs="Times New Roman"/>
              </w:rPr>
            </w:pPr>
            <w:r>
              <w:rPr>
                <w:rFonts w:ascii="Times New Roman" w:hAnsi="Times New Roman" w:cs="Times New Roman"/>
              </w:rPr>
              <w:t>KK</w:t>
            </w:r>
          </w:p>
        </w:tc>
      </w:tr>
      <w:tr w:rsidR="00D056DB" w:rsidRPr="001127C2" w14:paraId="38D50076" w14:textId="77777777" w:rsidTr="0022625F">
        <w:trPr>
          <w:trHeight w:val="534"/>
        </w:trPr>
        <w:tc>
          <w:tcPr>
            <w:tcW w:w="3600" w:type="dxa"/>
            <w:shd w:val="clear" w:color="auto" w:fill="auto"/>
          </w:tcPr>
          <w:p w14:paraId="73EFAB3A" w14:textId="58FDE665" w:rsidR="00D056DB" w:rsidRPr="00D056DB" w:rsidRDefault="00D056DB" w:rsidP="00D056DB">
            <w:pPr>
              <w:rPr>
                <w:rFonts w:ascii="Times New Roman" w:eastAsia="Times New Roman" w:hAnsi="Times New Roman" w:cs="Times New Roman"/>
                <w:bCs/>
                <w:lang w:eastAsia="sq-AL"/>
              </w:rPr>
            </w:pPr>
            <w:r w:rsidRPr="00D056DB">
              <w:rPr>
                <w:rFonts w:ascii="Times New Roman" w:eastAsia="Times New Roman" w:hAnsi="Times New Roman" w:cs="Times New Roman"/>
                <w:bCs/>
                <w:lang w:eastAsia="sq-AL"/>
              </w:rPr>
              <w:t xml:space="preserve">2.2.8. Lirimi nga taksat e kopshteve publike për fëmijët vajza dhe djem me nevoja të </w:t>
            </w:r>
            <w:r w:rsidR="000C7763" w:rsidRPr="00D056DB">
              <w:rPr>
                <w:rFonts w:ascii="Times New Roman" w:eastAsia="Times New Roman" w:hAnsi="Times New Roman" w:cs="Times New Roman"/>
                <w:bCs/>
                <w:lang w:eastAsia="sq-AL"/>
              </w:rPr>
              <w:t>veçanta</w:t>
            </w:r>
            <w:r w:rsidR="000C7763">
              <w:rPr>
                <w:rFonts w:ascii="Times New Roman" w:eastAsia="Times New Roman" w:hAnsi="Times New Roman" w:cs="Times New Roman"/>
                <w:bCs/>
                <w:lang w:eastAsia="sq-AL"/>
              </w:rPr>
              <w:t xml:space="preserve">, </w:t>
            </w:r>
            <w:r w:rsidRPr="00D056DB">
              <w:rPr>
                <w:rFonts w:ascii="Times New Roman" w:eastAsia="Times New Roman" w:hAnsi="Times New Roman" w:cs="Times New Roman"/>
                <w:bCs/>
                <w:lang w:eastAsia="sq-AL"/>
              </w:rPr>
              <w:t xml:space="preserve">fëmijët e braktisur, fëmijët e nënave </w:t>
            </w:r>
            <w:r w:rsidR="000C7763" w:rsidRPr="00D056DB">
              <w:rPr>
                <w:rFonts w:ascii="Times New Roman" w:eastAsia="Times New Roman" w:hAnsi="Times New Roman" w:cs="Times New Roman"/>
                <w:bCs/>
                <w:lang w:eastAsia="sq-AL"/>
              </w:rPr>
              <w:t>vetmbajtëse</w:t>
            </w:r>
            <w:r w:rsidRPr="00D056DB">
              <w:rPr>
                <w:rFonts w:ascii="Times New Roman" w:eastAsia="Times New Roman" w:hAnsi="Times New Roman" w:cs="Times New Roman"/>
                <w:bCs/>
                <w:lang w:eastAsia="sq-AL"/>
              </w:rPr>
              <w:t xml:space="preserve"> dhe fëmijët e prindërve me sëmundje të rëndë (kancer, leukemi)</w:t>
            </w:r>
          </w:p>
        </w:tc>
        <w:tc>
          <w:tcPr>
            <w:tcW w:w="1544" w:type="dxa"/>
            <w:shd w:val="clear" w:color="auto" w:fill="auto"/>
          </w:tcPr>
          <w:p w14:paraId="4C88C39C" w14:textId="3F2DDB61" w:rsidR="00D056DB" w:rsidRPr="00D056DB" w:rsidRDefault="00D056DB" w:rsidP="00D056DB">
            <w:pPr>
              <w:rPr>
                <w:rFonts w:ascii="Times New Roman" w:eastAsia="Times New Roman" w:hAnsi="Times New Roman" w:cs="Times New Roman"/>
                <w:color w:val="404040" w:themeColor="text1" w:themeTint="BF"/>
              </w:rPr>
            </w:pPr>
            <w:r w:rsidRPr="00D056DB">
              <w:rPr>
                <w:rFonts w:ascii="Times New Roman" w:eastAsia="Times New Roman" w:hAnsi="Times New Roman" w:cs="Times New Roman"/>
                <w:color w:val="404040" w:themeColor="text1" w:themeTint="BF"/>
              </w:rPr>
              <w:t>DA</w:t>
            </w:r>
          </w:p>
        </w:tc>
        <w:tc>
          <w:tcPr>
            <w:tcW w:w="1246" w:type="dxa"/>
            <w:shd w:val="clear" w:color="auto" w:fill="auto"/>
          </w:tcPr>
          <w:p w14:paraId="35C5151C" w14:textId="67E279E2" w:rsidR="00D056DB" w:rsidRPr="00D056DB" w:rsidRDefault="00D056DB" w:rsidP="00D056DB">
            <w:pPr>
              <w:rPr>
                <w:rFonts w:ascii="Times New Roman" w:eastAsia="Times New Roman" w:hAnsi="Times New Roman" w:cs="Times New Roman"/>
                <w:bCs/>
                <w:sz w:val="24"/>
                <w:szCs w:val="24"/>
              </w:rPr>
            </w:pPr>
            <w:r w:rsidRPr="00D056DB">
              <w:rPr>
                <w:rFonts w:ascii="Times New Roman" w:eastAsia="Times New Roman" w:hAnsi="Times New Roman" w:cs="Times New Roman"/>
                <w:bCs/>
                <w:sz w:val="24"/>
                <w:szCs w:val="24"/>
              </w:rPr>
              <w:t>DMS</w:t>
            </w:r>
          </w:p>
        </w:tc>
        <w:tc>
          <w:tcPr>
            <w:tcW w:w="1210" w:type="dxa"/>
            <w:shd w:val="clear" w:color="auto" w:fill="auto"/>
          </w:tcPr>
          <w:p w14:paraId="4F01F167" w14:textId="77777777" w:rsidR="00D056DB" w:rsidRPr="00D056DB" w:rsidRDefault="00D056DB" w:rsidP="00D056DB">
            <w:pPr>
              <w:jc w:val="center"/>
              <w:rPr>
                <w:rFonts w:ascii="Times New Roman" w:eastAsia="Times New Roman" w:hAnsi="Times New Roman" w:cs="Times New Roman"/>
                <w:bCs/>
              </w:rPr>
            </w:pPr>
            <w:r w:rsidRPr="00D056DB">
              <w:rPr>
                <w:rFonts w:ascii="Times New Roman" w:eastAsia="Times New Roman" w:hAnsi="Times New Roman" w:cs="Times New Roman"/>
                <w:bCs/>
              </w:rPr>
              <w:t>2024</w:t>
            </w:r>
          </w:p>
          <w:p w14:paraId="78B9E027" w14:textId="77777777" w:rsidR="00D056DB" w:rsidRPr="00D056DB" w:rsidRDefault="00D056DB" w:rsidP="00D056DB">
            <w:pPr>
              <w:jc w:val="center"/>
              <w:rPr>
                <w:rFonts w:ascii="Times New Roman" w:eastAsia="Times New Roman" w:hAnsi="Times New Roman" w:cs="Times New Roman"/>
                <w:bCs/>
              </w:rPr>
            </w:pPr>
            <w:r w:rsidRPr="00D056DB">
              <w:rPr>
                <w:rFonts w:ascii="Times New Roman" w:eastAsia="Times New Roman" w:hAnsi="Times New Roman" w:cs="Times New Roman"/>
                <w:bCs/>
              </w:rPr>
              <w:t>-</w:t>
            </w:r>
          </w:p>
          <w:p w14:paraId="64C79A0D" w14:textId="6612B34A" w:rsidR="00D056DB" w:rsidRPr="00D056DB" w:rsidRDefault="00D056DB" w:rsidP="00D056DB">
            <w:pPr>
              <w:jc w:val="center"/>
              <w:rPr>
                <w:rFonts w:ascii="Times New Roman" w:eastAsia="Times New Roman" w:hAnsi="Times New Roman" w:cs="Times New Roman"/>
                <w:bCs/>
              </w:rPr>
            </w:pPr>
            <w:r w:rsidRPr="00D056DB">
              <w:rPr>
                <w:rFonts w:ascii="Times New Roman" w:eastAsia="Times New Roman" w:hAnsi="Times New Roman" w:cs="Times New Roman"/>
                <w:bCs/>
              </w:rPr>
              <w:t>2027</w:t>
            </w:r>
          </w:p>
        </w:tc>
        <w:tc>
          <w:tcPr>
            <w:tcW w:w="999" w:type="dxa"/>
            <w:shd w:val="clear" w:color="auto" w:fill="auto"/>
          </w:tcPr>
          <w:p w14:paraId="0FFB707A" w14:textId="153E3C84" w:rsidR="00D056DB" w:rsidRPr="00B35558" w:rsidRDefault="00B35558" w:rsidP="00D056DB">
            <w:pPr>
              <w:jc w:val="center"/>
              <w:rPr>
                <w:rFonts w:ascii="Times New Roman" w:eastAsia="Times New Roman" w:hAnsi="Times New Roman" w:cs="Times New Roman"/>
                <w:bCs/>
                <w:sz w:val="18"/>
                <w:szCs w:val="18"/>
              </w:rPr>
            </w:pPr>
            <w:r w:rsidRPr="00B35558">
              <w:rPr>
                <w:rFonts w:ascii="Times New Roman" w:eastAsia="Times New Roman" w:hAnsi="Times New Roman" w:cs="Times New Roman"/>
                <w:bCs/>
                <w:sz w:val="18"/>
                <w:szCs w:val="18"/>
              </w:rPr>
              <w:t>Përllogaritet cdo vit në varësi të numrit të rasteve</w:t>
            </w:r>
          </w:p>
          <w:p w14:paraId="586DDE7B" w14:textId="1526E3BC" w:rsidR="00D056DB" w:rsidRPr="0066272E" w:rsidRDefault="00D056DB" w:rsidP="00D056DB">
            <w:pPr>
              <w:jc w:val="center"/>
              <w:rPr>
                <w:rFonts w:ascii="Times New Roman" w:eastAsia="Times New Roman" w:hAnsi="Times New Roman" w:cs="Times New Roman"/>
                <w:bCs/>
                <w:sz w:val="18"/>
                <w:szCs w:val="18"/>
                <w:highlight w:val="yellow"/>
              </w:rPr>
            </w:pPr>
          </w:p>
        </w:tc>
        <w:tc>
          <w:tcPr>
            <w:tcW w:w="999" w:type="dxa"/>
            <w:shd w:val="clear" w:color="auto" w:fill="auto"/>
          </w:tcPr>
          <w:p w14:paraId="20E66218" w14:textId="77777777" w:rsidR="00B35558" w:rsidRPr="00B35558" w:rsidRDefault="00B35558" w:rsidP="00B35558">
            <w:pPr>
              <w:jc w:val="center"/>
              <w:rPr>
                <w:rFonts w:ascii="Times New Roman" w:eastAsia="Times New Roman" w:hAnsi="Times New Roman" w:cs="Times New Roman"/>
                <w:bCs/>
                <w:sz w:val="18"/>
                <w:szCs w:val="18"/>
              </w:rPr>
            </w:pPr>
            <w:r w:rsidRPr="00B35558">
              <w:rPr>
                <w:rFonts w:ascii="Times New Roman" w:eastAsia="Times New Roman" w:hAnsi="Times New Roman" w:cs="Times New Roman"/>
                <w:bCs/>
                <w:sz w:val="18"/>
                <w:szCs w:val="18"/>
              </w:rPr>
              <w:t>Përllogaritet cdo vit në varësi të numrit të rasteve</w:t>
            </w:r>
          </w:p>
          <w:p w14:paraId="09FCF4E5" w14:textId="77777777" w:rsidR="00D056DB" w:rsidRPr="0066272E" w:rsidRDefault="00D056DB" w:rsidP="00D056DB">
            <w:pPr>
              <w:jc w:val="center"/>
              <w:rPr>
                <w:rFonts w:ascii="Times New Roman" w:eastAsia="Times New Roman" w:hAnsi="Times New Roman" w:cs="Times New Roman"/>
                <w:bCs/>
                <w:highlight w:val="yellow"/>
              </w:rPr>
            </w:pPr>
          </w:p>
        </w:tc>
        <w:tc>
          <w:tcPr>
            <w:tcW w:w="1090" w:type="dxa"/>
          </w:tcPr>
          <w:p w14:paraId="365594A8" w14:textId="77777777" w:rsidR="00B35558" w:rsidRPr="00B35558" w:rsidRDefault="00B35558" w:rsidP="00B35558">
            <w:pPr>
              <w:jc w:val="center"/>
              <w:rPr>
                <w:rFonts w:ascii="Times New Roman" w:eastAsia="Times New Roman" w:hAnsi="Times New Roman" w:cs="Times New Roman"/>
                <w:bCs/>
                <w:sz w:val="18"/>
                <w:szCs w:val="18"/>
              </w:rPr>
            </w:pPr>
            <w:r w:rsidRPr="00B35558">
              <w:rPr>
                <w:rFonts w:ascii="Times New Roman" w:eastAsia="Times New Roman" w:hAnsi="Times New Roman" w:cs="Times New Roman"/>
                <w:bCs/>
                <w:sz w:val="18"/>
                <w:szCs w:val="18"/>
              </w:rPr>
              <w:t>Përllogaritet cdo vit në varësi të numrit të rasteve</w:t>
            </w:r>
          </w:p>
          <w:p w14:paraId="484BB15C" w14:textId="77777777" w:rsidR="00D056DB" w:rsidRPr="0066272E" w:rsidRDefault="00D056DB" w:rsidP="00D056DB">
            <w:pPr>
              <w:jc w:val="center"/>
              <w:rPr>
                <w:rFonts w:ascii="Times New Roman" w:eastAsia="Times New Roman" w:hAnsi="Times New Roman" w:cs="Times New Roman"/>
                <w:bCs/>
                <w:highlight w:val="yellow"/>
              </w:rPr>
            </w:pPr>
          </w:p>
        </w:tc>
        <w:tc>
          <w:tcPr>
            <w:tcW w:w="1102" w:type="dxa"/>
          </w:tcPr>
          <w:p w14:paraId="1495AE7F" w14:textId="77777777" w:rsidR="00B35558" w:rsidRPr="00B35558" w:rsidRDefault="00B35558" w:rsidP="00B35558">
            <w:pPr>
              <w:jc w:val="center"/>
              <w:rPr>
                <w:rFonts w:ascii="Times New Roman" w:eastAsia="Times New Roman" w:hAnsi="Times New Roman" w:cs="Times New Roman"/>
                <w:bCs/>
                <w:sz w:val="18"/>
                <w:szCs w:val="18"/>
              </w:rPr>
            </w:pPr>
            <w:r w:rsidRPr="00B35558">
              <w:rPr>
                <w:rFonts w:ascii="Times New Roman" w:eastAsia="Times New Roman" w:hAnsi="Times New Roman" w:cs="Times New Roman"/>
                <w:bCs/>
                <w:sz w:val="18"/>
                <w:szCs w:val="18"/>
              </w:rPr>
              <w:t>Përllogaritet cdo vit në varësi të numrit të rasteve</w:t>
            </w:r>
          </w:p>
          <w:p w14:paraId="1ADFEACB" w14:textId="77777777" w:rsidR="00D056DB" w:rsidRPr="0066272E" w:rsidRDefault="00D056DB" w:rsidP="00D056DB">
            <w:pPr>
              <w:jc w:val="left"/>
              <w:rPr>
                <w:rFonts w:ascii="Times New Roman" w:eastAsia="Times New Roman" w:hAnsi="Times New Roman" w:cs="Times New Roman"/>
                <w:bCs/>
                <w:highlight w:val="yellow"/>
              </w:rPr>
            </w:pPr>
          </w:p>
        </w:tc>
        <w:tc>
          <w:tcPr>
            <w:tcW w:w="1350" w:type="dxa"/>
          </w:tcPr>
          <w:p w14:paraId="6458F637" w14:textId="77777777" w:rsidR="00D056DB" w:rsidRPr="00D056DB" w:rsidRDefault="00D056DB" w:rsidP="00D056DB">
            <w:pPr>
              <w:jc w:val="left"/>
              <w:rPr>
                <w:rFonts w:ascii="Times New Roman" w:eastAsia="Times New Roman" w:hAnsi="Times New Roman" w:cs="Times New Roman"/>
                <w:bCs/>
              </w:rPr>
            </w:pPr>
            <w:r w:rsidRPr="00D056DB">
              <w:rPr>
                <w:rFonts w:ascii="Times New Roman" w:eastAsia="Times New Roman" w:hAnsi="Times New Roman" w:cs="Times New Roman"/>
                <w:bCs/>
              </w:rPr>
              <w:t>DA</w:t>
            </w:r>
          </w:p>
          <w:p w14:paraId="1970F484" w14:textId="77777777" w:rsidR="00D056DB" w:rsidRPr="00D056DB" w:rsidRDefault="00D056DB" w:rsidP="00D056DB">
            <w:pPr>
              <w:jc w:val="left"/>
              <w:rPr>
                <w:rFonts w:ascii="Times New Roman" w:eastAsia="Times New Roman" w:hAnsi="Times New Roman" w:cs="Times New Roman"/>
                <w:bCs/>
              </w:rPr>
            </w:pPr>
          </w:p>
          <w:p w14:paraId="1B3F3574" w14:textId="7E5C5737" w:rsidR="00D056DB" w:rsidRPr="00D056DB" w:rsidRDefault="00D056DB" w:rsidP="00D056DB">
            <w:pPr>
              <w:jc w:val="left"/>
              <w:rPr>
                <w:rFonts w:ascii="Times New Roman" w:eastAsia="Times New Roman" w:hAnsi="Times New Roman" w:cs="Times New Roman"/>
                <w:bCs/>
              </w:rPr>
            </w:pPr>
          </w:p>
        </w:tc>
        <w:tc>
          <w:tcPr>
            <w:tcW w:w="1503" w:type="dxa"/>
            <w:shd w:val="clear" w:color="auto" w:fill="auto"/>
          </w:tcPr>
          <w:p w14:paraId="62F27676" w14:textId="516C572C" w:rsidR="00D056DB" w:rsidRPr="00D056DB" w:rsidRDefault="00D056DB" w:rsidP="00D056DB">
            <w:pPr>
              <w:jc w:val="left"/>
              <w:rPr>
                <w:rFonts w:ascii="Times New Roman" w:eastAsia="Times New Roman" w:hAnsi="Times New Roman" w:cs="Times New Roman"/>
                <w:bCs/>
              </w:rPr>
            </w:pPr>
            <w:r w:rsidRPr="00D056DB">
              <w:rPr>
                <w:rFonts w:ascii="Times New Roman" w:eastAsia="Times New Roman" w:hAnsi="Times New Roman" w:cs="Times New Roman"/>
                <w:bCs/>
              </w:rPr>
              <w:t>-Numri i fëmijëve për të cilët komuna bën lirimin nga taksat për qëndrimin në kopshtet publike</w:t>
            </w:r>
          </w:p>
        </w:tc>
        <w:tc>
          <w:tcPr>
            <w:tcW w:w="1710" w:type="dxa"/>
            <w:shd w:val="clear" w:color="auto" w:fill="auto"/>
          </w:tcPr>
          <w:p w14:paraId="0AB7661C" w14:textId="40EEE420" w:rsidR="00D056DB" w:rsidRPr="00D056DB" w:rsidRDefault="00D056DB" w:rsidP="00D056DB">
            <w:pPr>
              <w:rPr>
                <w:rFonts w:ascii="Times New Roman" w:hAnsi="Times New Roman" w:cs="Times New Roman"/>
              </w:rPr>
            </w:pPr>
            <w:r w:rsidRPr="00D056DB">
              <w:rPr>
                <w:rFonts w:ascii="Times New Roman" w:hAnsi="Times New Roman" w:cs="Times New Roman"/>
              </w:rPr>
              <w:t>KK</w:t>
            </w:r>
          </w:p>
        </w:tc>
      </w:tr>
      <w:tr w:rsidR="007E7B83" w:rsidRPr="001127C2" w14:paraId="42FC46E8" w14:textId="77777777" w:rsidTr="0022625F">
        <w:trPr>
          <w:trHeight w:val="534"/>
        </w:trPr>
        <w:tc>
          <w:tcPr>
            <w:tcW w:w="3600" w:type="dxa"/>
            <w:shd w:val="clear" w:color="auto" w:fill="auto"/>
          </w:tcPr>
          <w:p w14:paraId="11AA4E92" w14:textId="7F23B035" w:rsidR="007E7B83" w:rsidRDefault="001F6B82" w:rsidP="00D04315">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2.2.9. </w:t>
            </w:r>
            <w:r w:rsidR="007E7B83">
              <w:rPr>
                <w:rFonts w:ascii="Times New Roman" w:eastAsia="Times New Roman" w:hAnsi="Times New Roman" w:cs="Times New Roman"/>
                <w:bCs/>
                <w:lang w:eastAsia="sq-AL"/>
              </w:rPr>
              <w:t>Mb</w:t>
            </w:r>
            <w:r>
              <w:rPr>
                <w:rFonts w:ascii="Times New Roman" w:eastAsia="Times New Roman" w:hAnsi="Times New Roman" w:cs="Times New Roman"/>
                <w:bCs/>
                <w:lang w:eastAsia="sq-AL"/>
              </w:rPr>
              <w:t>ë</w:t>
            </w:r>
            <w:r w:rsidR="007E7B83">
              <w:rPr>
                <w:rFonts w:ascii="Times New Roman" w:eastAsia="Times New Roman" w:hAnsi="Times New Roman" w:cs="Times New Roman"/>
                <w:bCs/>
                <w:lang w:eastAsia="sq-AL"/>
              </w:rPr>
              <w:t>shtetja e familjeve me asistenc</w:t>
            </w:r>
            <w:r>
              <w:rPr>
                <w:rFonts w:ascii="Times New Roman" w:eastAsia="Times New Roman" w:hAnsi="Times New Roman" w:cs="Times New Roman"/>
                <w:bCs/>
                <w:lang w:eastAsia="sq-AL"/>
              </w:rPr>
              <w:t>ë</w:t>
            </w:r>
            <w:r w:rsidR="007E7B83">
              <w:rPr>
                <w:rFonts w:ascii="Times New Roman" w:eastAsia="Times New Roman" w:hAnsi="Times New Roman" w:cs="Times New Roman"/>
                <w:bCs/>
                <w:lang w:eastAsia="sq-AL"/>
              </w:rPr>
              <w:t xml:space="preserve"> sociale me l</w:t>
            </w:r>
            <w:r>
              <w:rPr>
                <w:rFonts w:ascii="Times New Roman" w:eastAsia="Times New Roman" w:hAnsi="Times New Roman" w:cs="Times New Roman"/>
                <w:bCs/>
                <w:lang w:eastAsia="sq-AL"/>
              </w:rPr>
              <w:t>ë</w:t>
            </w:r>
            <w:r w:rsidR="007E7B83">
              <w:rPr>
                <w:rFonts w:ascii="Times New Roman" w:eastAsia="Times New Roman" w:hAnsi="Times New Roman" w:cs="Times New Roman"/>
                <w:bCs/>
                <w:lang w:eastAsia="sq-AL"/>
              </w:rPr>
              <w:t>nd</w:t>
            </w:r>
            <w:r>
              <w:rPr>
                <w:rFonts w:ascii="Times New Roman" w:eastAsia="Times New Roman" w:hAnsi="Times New Roman" w:cs="Times New Roman"/>
                <w:bCs/>
                <w:lang w:eastAsia="sq-AL"/>
              </w:rPr>
              <w:t>ë</w:t>
            </w:r>
            <w:r w:rsidR="007E7B83">
              <w:rPr>
                <w:rFonts w:ascii="Times New Roman" w:eastAsia="Times New Roman" w:hAnsi="Times New Roman" w:cs="Times New Roman"/>
                <w:bCs/>
                <w:lang w:eastAsia="sq-AL"/>
              </w:rPr>
              <w:t xml:space="preserve"> drusore (200 familje me 2m2 dru)</w:t>
            </w:r>
          </w:p>
        </w:tc>
        <w:tc>
          <w:tcPr>
            <w:tcW w:w="1544" w:type="dxa"/>
            <w:shd w:val="clear" w:color="auto" w:fill="auto"/>
          </w:tcPr>
          <w:p w14:paraId="4D94F5D4" w14:textId="51204CED" w:rsidR="007E7B83" w:rsidRDefault="007E7B83" w:rsidP="00D04315">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DMS</w:t>
            </w:r>
          </w:p>
        </w:tc>
        <w:tc>
          <w:tcPr>
            <w:tcW w:w="1246" w:type="dxa"/>
            <w:shd w:val="clear" w:color="auto" w:fill="auto"/>
          </w:tcPr>
          <w:p w14:paraId="66A7A818" w14:textId="40A82A3C" w:rsidR="007E7B83" w:rsidRDefault="007E7B83" w:rsidP="00D04315">
            <w:pPr>
              <w:rPr>
                <w:rFonts w:ascii="Times New Roman" w:eastAsia="Times New Roman" w:hAnsi="Times New Roman" w:cs="Times New Roman"/>
                <w:bCs/>
                <w:sz w:val="24"/>
                <w:szCs w:val="24"/>
              </w:rPr>
            </w:pPr>
          </w:p>
        </w:tc>
        <w:tc>
          <w:tcPr>
            <w:tcW w:w="1210" w:type="dxa"/>
            <w:shd w:val="clear" w:color="auto" w:fill="auto"/>
          </w:tcPr>
          <w:p w14:paraId="15395956" w14:textId="77777777" w:rsidR="007E7B83" w:rsidRDefault="005B5331" w:rsidP="00D04315">
            <w:pPr>
              <w:jc w:val="center"/>
              <w:rPr>
                <w:rFonts w:ascii="Times New Roman" w:eastAsia="Times New Roman" w:hAnsi="Times New Roman" w:cs="Times New Roman"/>
                <w:bCs/>
              </w:rPr>
            </w:pPr>
            <w:r>
              <w:rPr>
                <w:rFonts w:ascii="Times New Roman" w:eastAsia="Times New Roman" w:hAnsi="Times New Roman" w:cs="Times New Roman"/>
                <w:bCs/>
              </w:rPr>
              <w:t>2024</w:t>
            </w:r>
          </w:p>
          <w:p w14:paraId="63845B2E" w14:textId="77777777" w:rsidR="005B5331" w:rsidRDefault="005B5331" w:rsidP="00D04315">
            <w:pPr>
              <w:jc w:val="center"/>
              <w:rPr>
                <w:rFonts w:ascii="Times New Roman" w:eastAsia="Times New Roman" w:hAnsi="Times New Roman" w:cs="Times New Roman"/>
                <w:bCs/>
              </w:rPr>
            </w:pPr>
            <w:r>
              <w:rPr>
                <w:rFonts w:ascii="Times New Roman" w:eastAsia="Times New Roman" w:hAnsi="Times New Roman" w:cs="Times New Roman"/>
                <w:bCs/>
              </w:rPr>
              <w:t>-</w:t>
            </w:r>
          </w:p>
          <w:p w14:paraId="48E89801" w14:textId="7FA5793B" w:rsidR="005B5331" w:rsidRDefault="005B5331" w:rsidP="00D04315">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999" w:type="dxa"/>
            <w:shd w:val="clear" w:color="auto" w:fill="auto"/>
          </w:tcPr>
          <w:p w14:paraId="67E65D91" w14:textId="77777777" w:rsidR="001F6B82" w:rsidRDefault="007E7B83" w:rsidP="001F6B82">
            <w:pPr>
              <w:jc w:val="center"/>
              <w:rPr>
                <w:rFonts w:ascii="Times New Roman" w:eastAsia="Times New Roman" w:hAnsi="Times New Roman" w:cs="Times New Roman"/>
                <w:bCs/>
              </w:rPr>
            </w:pPr>
            <w:r>
              <w:rPr>
                <w:rFonts w:ascii="Times New Roman" w:eastAsia="Times New Roman" w:hAnsi="Times New Roman" w:cs="Times New Roman"/>
                <w:bCs/>
                <w:sz w:val="18"/>
                <w:szCs w:val="18"/>
              </w:rPr>
              <w:t>30,000</w:t>
            </w:r>
            <w:r w:rsidR="001F6B82">
              <w:rPr>
                <w:rFonts w:ascii="Times New Roman" w:eastAsia="Times New Roman" w:hAnsi="Times New Roman" w:cs="Times New Roman"/>
                <w:bCs/>
                <w:sz w:val="18"/>
                <w:szCs w:val="18"/>
              </w:rPr>
              <w:t xml:space="preserve"> </w:t>
            </w:r>
            <w:r w:rsidR="001F6B82" w:rsidRPr="00B07DB5">
              <w:rPr>
                <w:rFonts w:ascii="Times New Roman" w:eastAsia="Times New Roman" w:hAnsi="Times New Roman" w:cs="Times New Roman"/>
                <w:bCs/>
              </w:rPr>
              <w:t>€</w:t>
            </w:r>
          </w:p>
          <w:p w14:paraId="0BA076C5" w14:textId="77777777" w:rsidR="001F6B82" w:rsidRPr="00732E7C" w:rsidRDefault="001F6B82" w:rsidP="001F6B82">
            <w:pPr>
              <w:jc w:val="center"/>
              <w:rPr>
                <w:rFonts w:ascii="Times New Roman" w:eastAsia="Times New Roman" w:hAnsi="Times New Roman" w:cs="Times New Roman"/>
                <w:bCs/>
                <w:sz w:val="18"/>
                <w:szCs w:val="18"/>
              </w:rPr>
            </w:pPr>
            <w:r w:rsidRPr="00732E7C">
              <w:rPr>
                <w:rFonts w:ascii="Times New Roman" w:eastAsia="Times New Roman" w:hAnsi="Times New Roman" w:cs="Times New Roman"/>
                <w:bCs/>
                <w:sz w:val="18"/>
                <w:szCs w:val="18"/>
              </w:rPr>
              <w:t>(komuna)</w:t>
            </w:r>
          </w:p>
          <w:p w14:paraId="1E1C3ECC" w14:textId="25F9170B" w:rsidR="007E7B83" w:rsidRDefault="007E7B83" w:rsidP="00D04315">
            <w:pPr>
              <w:jc w:val="center"/>
              <w:rPr>
                <w:rFonts w:ascii="Times New Roman" w:eastAsia="Times New Roman" w:hAnsi="Times New Roman" w:cs="Times New Roman"/>
                <w:bCs/>
                <w:sz w:val="18"/>
                <w:szCs w:val="18"/>
              </w:rPr>
            </w:pPr>
          </w:p>
        </w:tc>
        <w:tc>
          <w:tcPr>
            <w:tcW w:w="999" w:type="dxa"/>
            <w:shd w:val="clear" w:color="auto" w:fill="auto"/>
          </w:tcPr>
          <w:p w14:paraId="749FC382" w14:textId="77777777" w:rsidR="001F6B82" w:rsidRDefault="007E7B83" w:rsidP="001F6B82">
            <w:pPr>
              <w:jc w:val="center"/>
              <w:rPr>
                <w:rFonts w:ascii="Times New Roman" w:eastAsia="Times New Roman" w:hAnsi="Times New Roman" w:cs="Times New Roman"/>
                <w:bCs/>
              </w:rPr>
            </w:pPr>
            <w:r>
              <w:rPr>
                <w:rFonts w:ascii="Times New Roman" w:eastAsia="Times New Roman" w:hAnsi="Times New Roman" w:cs="Times New Roman"/>
                <w:bCs/>
              </w:rPr>
              <w:t>30,000</w:t>
            </w:r>
            <w:r w:rsidR="001F6B82">
              <w:rPr>
                <w:rFonts w:ascii="Times New Roman" w:eastAsia="Times New Roman" w:hAnsi="Times New Roman" w:cs="Times New Roman"/>
                <w:bCs/>
              </w:rPr>
              <w:t xml:space="preserve"> </w:t>
            </w:r>
            <w:r w:rsidR="001F6B82" w:rsidRPr="00B07DB5">
              <w:rPr>
                <w:rFonts w:ascii="Times New Roman" w:eastAsia="Times New Roman" w:hAnsi="Times New Roman" w:cs="Times New Roman"/>
                <w:bCs/>
              </w:rPr>
              <w:t>€</w:t>
            </w:r>
          </w:p>
          <w:p w14:paraId="301C46D1" w14:textId="77777777" w:rsidR="001F6B82" w:rsidRPr="00732E7C" w:rsidRDefault="001F6B82" w:rsidP="001F6B82">
            <w:pPr>
              <w:jc w:val="center"/>
              <w:rPr>
                <w:rFonts w:ascii="Times New Roman" w:eastAsia="Times New Roman" w:hAnsi="Times New Roman" w:cs="Times New Roman"/>
                <w:bCs/>
                <w:sz w:val="18"/>
                <w:szCs w:val="18"/>
              </w:rPr>
            </w:pPr>
            <w:r w:rsidRPr="00732E7C">
              <w:rPr>
                <w:rFonts w:ascii="Times New Roman" w:eastAsia="Times New Roman" w:hAnsi="Times New Roman" w:cs="Times New Roman"/>
                <w:bCs/>
                <w:sz w:val="18"/>
                <w:szCs w:val="18"/>
              </w:rPr>
              <w:t>(komuna)</w:t>
            </w:r>
          </w:p>
          <w:p w14:paraId="3CA1E92F" w14:textId="47D58BAE" w:rsidR="007E7B83" w:rsidRDefault="007E7B83" w:rsidP="00D04315">
            <w:pPr>
              <w:jc w:val="center"/>
              <w:rPr>
                <w:rFonts w:ascii="Times New Roman" w:eastAsia="Times New Roman" w:hAnsi="Times New Roman" w:cs="Times New Roman"/>
                <w:bCs/>
              </w:rPr>
            </w:pPr>
          </w:p>
        </w:tc>
        <w:tc>
          <w:tcPr>
            <w:tcW w:w="1090" w:type="dxa"/>
          </w:tcPr>
          <w:p w14:paraId="00963853" w14:textId="77777777" w:rsidR="001F6B82" w:rsidRDefault="005B5331" w:rsidP="001F6B82">
            <w:pPr>
              <w:jc w:val="center"/>
              <w:rPr>
                <w:rFonts w:ascii="Times New Roman" w:eastAsia="Times New Roman" w:hAnsi="Times New Roman" w:cs="Times New Roman"/>
                <w:bCs/>
              </w:rPr>
            </w:pPr>
            <w:r>
              <w:rPr>
                <w:rFonts w:ascii="Times New Roman" w:eastAsia="Times New Roman" w:hAnsi="Times New Roman" w:cs="Times New Roman"/>
                <w:bCs/>
              </w:rPr>
              <w:t>30,000</w:t>
            </w:r>
            <w:r w:rsidR="001F6B82">
              <w:rPr>
                <w:rFonts w:ascii="Times New Roman" w:eastAsia="Times New Roman" w:hAnsi="Times New Roman" w:cs="Times New Roman"/>
                <w:bCs/>
              </w:rPr>
              <w:t xml:space="preserve"> </w:t>
            </w:r>
            <w:r w:rsidR="001F6B82" w:rsidRPr="00B07DB5">
              <w:rPr>
                <w:rFonts w:ascii="Times New Roman" w:eastAsia="Times New Roman" w:hAnsi="Times New Roman" w:cs="Times New Roman"/>
                <w:bCs/>
              </w:rPr>
              <w:t>€</w:t>
            </w:r>
          </w:p>
          <w:p w14:paraId="1DFB7650" w14:textId="77777777" w:rsidR="001F6B82" w:rsidRPr="00732E7C" w:rsidRDefault="001F6B82" w:rsidP="001F6B82">
            <w:pPr>
              <w:jc w:val="center"/>
              <w:rPr>
                <w:rFonts w:ascii="Times New Roman" w:eastAsia="Times New Roman" w:hAnsi="Times New Roman" w:cs="Times New Roman"/>
                <w:bCs/>
                <w:sz w:val="18"/>
                <w:szCs w:val="18"/>
              </w:rPr>
            </w:pPr>
            <w:r w:rsidRPr="00732E7C">
              <w:rPr>
                <w:rFonts w:ascii="Times New Roman" w:eastAsia="Times New Roman" w:hAnsi="Times New Roman" w:cs="Times New Roman"/>
                <w:bCs/>
                <w:sz w:val="18"/>
                <w:szCs w:val="18"/>
              </w:rPr>
              <w:t>(komuna)</w:t>
            </w:r>
          </w:p>
          <w:p w14:paraId="2A7B7815" w14:textId="52F68A58" w:rsidR="007E7B83" w:rsidRDefault="007E7B83" w:rsidP="00D04315">
            <w:pPr>
              <w:jc w:val="center"/>
              <w:rPr>
                <w:rFonts w:ascii="Times New Roman" w:eastAsia="Times New Roman" w:hAnsi="Times New Roman" w:cs="Times New Roman"/>
                <w:bCs/>
              </w:rPr>
            </w:pPr>
          </w:p>
        </w:tc>
        <w:tc>
          <w:tcPr>
            <w:tcW w:w="1102" w:type="dxa"/>
          </w:tcPr>
          <w:p w14:paraId="6DEE6B75" w14:textId="77777777" w:rsidR="001F6B82" w:rsidRDefault="005B5331" w:rsidP="001F6B82">
            <w:pPr>
              <w:jc w:val="center"/>
              <w:rPr>
                <w:rFonts w:ascii="Times New Roman" w:eastAsia="Times New Roman" w:hAnsi="Times New Roman" w:cs="Times New Roman"/>
                <w:bCs/>
              </w:rPr>
            </w:pPr>
            <w:r>
              <w:rPr>
                <w:rFonts w:ascii="Times New Roman" w:eastAsia="Times New Roman" w:hAnsi="Times New Roman" w:cs="Times New Roman"/>
                <w:bCs/>
              </w:rPr>
              <w:t>30,000</w:t>
            </w:r>
            <w:r w:rsidR="001F6B82">
              <w:rPr>
                <w:rFonts w:ascii="Times New Roman" w:eastAsia="Times New Roman" w:hAnsi="Times New Roman" w:cs="Times New Roman"/>
                <w:bCs/>
              </w:rPr>
              <w:t xml:space="preserve"> </w:t>
            </w:r>
            <w:r w:rsidR="001F6B82" w:rsidRPr="00B07DB5">
              <w:rPr>
                <w:rFonts w:ascii="Times New Roman" w:eastAsia="Times New Roman" w:hAnsi="Times New Roman" w:cs="Times New Roman"/>
                <w:bCs/>
              </w:rPr>
              <w:t>€</w:t>
            </w:r>
          </w:p>
          <w:p w14:paraId="6E9D5738" w14:textId="77777777" w:rsidR="001F6B82" w:rsidRPr="00732E7C" w:rsidRDefault="001F6B82" w:rsidP="001F6B82">
            <w:pPr>
              <w:jc w:val="center"/>
              <w:rPr>
                <w:rFonts w:ascii="Times New Roman" w:eastAsia="Times New Roman" w:hAnsi="Times New Roman" w:cs="Times New Roman"/>
                <w:bCs/>
                <w:sz w:val="18"/>
                <w:szCs w:val="18"/>
              </w:rPr>
            </w:pPr>
            <w:r w:rsidRPr="00732E7C">
              <w:rPr>
                <w:rFonts w:ascii="Times New Roman" w:eastAsia="Times New Roman" w:hAnsi="Times New Roman" w:cs="Times New Roman"/>
                <w:bCs/>
                <w:sz w:val="18"/>
                <w:szCs w:val="18"/>
              </w:rPr>
              <w:t>(komuna)</w:t>
            </w:r>
          </w:p>
          <w:p w14:paraId="5DBA8675" w14:textId="2527F8F4" w:rsidR="007E7B83" w:rsidRDefault="007E7B83" w:rsidP="00D04315">
            <w:pPr>
              <w:jc w:val="left"/>
              <w:rPr>
                <w:rFonts w:ascii="Times New Roman" w:eastAsia="Times New Roman" w:hAnsi="Times New Roman" w:cs="Times New Roman"/>
                <w:bCs/>
              </w:rPr>
            </w:pPr>
          </w:p>
        </w:tc>
        <w:tc>
          <w:tcPr>
            <w:tcW w:w="1350" w:type="dxa"/>
          </w:tcPr>
          <w:p w14:paraId="57C5259F" w14:textId="4EDBB4B9" w:rsidR="007E7B83" w:rsidRDefault="005B5331" w:rsidP="00D04315">
            <w:pPr>
              <w:jc w:val="left"/>
              <w:rPr>
                <w:rFonts w:ascii="Times New Roman" w:eastAsia="Times New Roman" w:hAnsi="Times New Roman" w:cs="Times New Roman"/>
                <w:bCs/>
              </w:rPr>
            </w:pPr>
            <w:r>
              <w:rPr>
                <w:rFonts w:ascii="Times New Roman" w:eastAsia="Times New Roman" w:hAnsi="Times New Roman" w:cs="Times New Roman"/>
                <w:bCs/>
              </w:rPr>
              <w:t>DMS</w:t>
            </w:r>
          </w:p>
        </w:tc>
        <w:tc>
          <w:tcPr>
            <w:tcW w:w="1503" w:type="dxa"/>
            <w:shd w:val="clear" w:color="auto" w:fill="auto"/>
          </w:tcPr>
          <w:p w14:paraId="41412CEA" w14:textId="3D15BAFA" w:rsidR="007E7B83" w:rsidRDefault="001F6B82" w:rsidP="00D04315">
            <w:pPr>
              <w:jc w:val="left"/>
              <w:rPr>
                <w:rFonts w:ascii="Times New Roman" w:eastAsia="Times New Roman" w:hAnsi="Times New Roman" w:cs="Times New Roman"/>
                <w:bCs/>
              </w:rPr>
            </w:pPr>
            <w:r>
              <w:rPr>
                <w:rFonts w:ascii="Times New Roman" w:eastAsia="Times New Roman" w:hAnsi="Times New Roman" w:cs="Times New Roman"/>
                <w:bCs/>
              </w:rPr>
              <w:t>200 familje të mbështetura në vit me 2 m3 lëndë drusore</w:t>
            </w:r>
          </w:p>
        </w:tc>
        <w:tc>
          <w:tcPr>
            <w:tcW w:w="1710" w:type="dxa"/>
            <w:shd w:val="clear" w:color="auto" w:fill="auto"/>
          </w:tcPr>
          <w:p w14:paraId="7C64D2EA" w14:textId="01C3DEB6" w:rsidR="007E7B83" w:rsidRDefault="001F6B82" w:rsidP="00D04315">
            <w:pPr>
              <w:rPr>
                <w:rFonts w:ascii="Times New Roman" w:hAnsi="Times New Roman" w:cs="Times New Roman"/>
              </w:rPr>
            </w:pPr>
            <w:r>
              <w:rPr>
                <w:rFonts w:ascii="Times New Roman" w:hAnsi="Times New Roman" w:cs="Times New Roman"/>
              </w:rPr>
              <w:t>KK</w:t>
            </w:r>
          </w:p>
        </w:tc>
      </w:tr>
      <w:tr w:rsidR="00C54EDC" w:rsidRPr="001127C2" w14:paraId="097C94C8" w14:textId="77777777" w:rsidTr="0022625F">
        <w:trPr>
          <w:trHeight w:val="534"/>
        </w:trPr>
        <w:tc>
          <w:tcPr>
            <w:tcW w:w="3600" w:type="dxa"/>
            <w:shd w:val="clear" w:color="auto" w:fill="auto"/>
          </w:tcPr>
          <w:p w14:paraId="5DF09F85" w14:textId="49090DA2" w:rsidR="00C54EDC" w:rsidRDefault="00C54EDC" w:rsidP="00C54EDC">
            <w:pPr>
              <w:rPr>
                <w:rFonts w:ascii="Times New Roman" w:eastAsia="Times New Roman" w:hAnsi="Times New Roman" w:cs="Times New Roman"/>
                <w:bCs/>
                <w:lang w:eastAsia="sq-AL"/>
              </w:rPr>
            </w:pPr>
            <w:r>
              <w:rPr>
                <w:rFonts w:ascii="Times New Roman" w:eastAsia="Times New Roman" w:hAnsi="Times New Roman" w:cs="Times New Roman"/>
                <w:bCs/>
                <w:lang w:eastAsia="sq-AL"/>
              </w:rPr>
              <w:t>2.2.10. Mbështetja e familjeve me asistencë sociale me pako ushqimore</w:t>
            </w:r>
            <w:r w:rsidR="00753E6F">
              <w:rPr>
                <w:rFonts w:ascii="Times New Roman" w:eastAsia="Times New Roman" w:hAnsi="Times New Roman" w:cs="Times New Roman"/>
                <w:bCs/>
                <w:lang w:eastAsia="sq-AL"/>
              </w:rPr>
              <w:t>.</w:t>
            </w:r>
          </w:p>
        </w:tc>
        <w:tc>
          <w:tcPr>
            <w:tcW w:w="1544" w:type="dxa"/>
            <w:shd w:val="clear" w:color="auto" w:fill="auto"/>
          </w:tcPr>
          <w:p w14:paraId="7324944B" w14:textId="0E0388A9" w:rsidR="00C54EDC" w:rsidRDefault="00C54EDC" w:rsidP="00C54EDC">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DMS</w:t>
            </w:r>
          </w:p>
        </w:tc>
        <w:tc>
          <w:tcPr>
            <w:tcW w:w="1246" w:type="dxa"/>
            <w:shd w:val="clear" w:color="auto" w:fill="auto"/>
          </w:tcPr>
          <w:p w14:paraId="5D59FF6D" w14:textId="1E589EA1" w:rsidR="00C54EDC" w:rsidRPr="0022625F" w:rsidRDefault="00C54EDC" w:rsidP="00C54EDC">
            <w:pPr>
              <w:rPr>
                <w:rFonts w:ascii="Times New Roman" w:eastAsia="Times New Roman" w:hAnsi="Times New Roman" w:cs="Times New Roman"/>
                <w:bCs/>
              </w:rPr>
            </w:pPr>
            <w:r w:rsidRPr="0022625F">
              <w:rPr>
                <w:rFonts w:ascii="Times New Roman" w:eastAsia="Times New Roman" w:hAnsi="Times New Roman" w:cs="Times New Roman"/>
                <w:bCs/>
              </w:rPr>
              <w:t>Bashkësitë fetare</w:t>
            </w:r>
          </w:p>
        </w:tc>
        <w:tc>
          <w:tcPr>
            <w:tcW w:w="1210" w:type="dxa"/>
            <w:shd w:val="clear" w:color="auto" w:fill="auto"/>
          </w:tcPr>
          <w:p w14:paraId="17D72699" w14:textId="77777777" w:rsidR="00C54EDC" w:rsidRDefault="00C54EDC" w:rsidP="00C54EDC">
            <w:pPr>
              <w:jc w:val="center"/>
              <w:rPr>
                <w:rFonts w:ascii="Times New Roman" w:eastAsia="Times New Roman" w:hAnsi="Times New Roman" w:cs="Times New Roman"/>
                <w:bCs/>
              </w:rPr>
            </w:pPr>
            <w:r>
              <w:rPr>
                <w:rFonts w:ascii="Times New Roman" w:eastAsia="Times New Roman" w:hAnsi="Times New Roman" w:cs="Times New Roman"/>
                <w:bCs/>
              </w:rPr>
              <w:t>2024</w:t>
            </w:r>
          </w:p>
          <w:p w14:paraId="30C6FFFD" w14:textId="77777777" w:rsidR="00C54EDC" w:rsidRDefault="00C54EDC" w:rsidP="00C54EDC">
            <w:pPr>
              <w:jc w:val="center"/>
              <w:rPr>
                <w:rFonts w:ascii="Times New Roman" w:eastAsia="Times New Roman" w:hAnsi="Times New Roman" w:cs="Times New Roman"/>
                <w:bCs/>
              </w:rPr>
            </w:pPr>
            <w:r>
              <w:rPr>
                <w:rFonts w:ascii="Times New Roman" w:eastAsia="Times New Roman" w:hAnsi="Times New Roman" w:cs="Times New Roman"/>
                <w:bCs/>
              </w:rPr>
              <w:t>-</w:t>
            </w:r>
          </w:p>
          <w:p w14:paraId="60A8CDF0" w14:textId="1DA6EDFB" w:rsidR="00C54EDC" w:rsidRDefault="00C54EDC" w:rsidP="00C54EDC">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999" w:type="dxa"/>
            <w:shd w:val="clear" w:color="auto" w:fill="auto"/>
          </w:tcPr>
          <w:p w14:paraId="7C31E0C3" w14:textId="77777777" w:rsidR="00B35558" w:rsidRPr="00B35558" w:rsidRDefault="00B35558" w:rsidP="00B35558">
            <w:pPr>
              <w:jc w:val="center"/>
              <w:rPr>
                <w:rFonts w:ascii="Times New Roman" w:eastAsia="Times New Roman" w:hAnsi="Times New Roman" w:cs="Times New Roman"/>
                <w:bCs/>
                <w:sz w:val="18"/>
                <w:szCs w:val="18"/>
              </w:rPr>
            </w:pPr>
            <w:r w:rsidRPr="00B35558">
              <w:rPr>
                <w:rFonts w:ascii="Times New Roman" w:eastAsia="Times New Roman" w:hAnsi="Times New Roman" w:cs="Times New Roman"/>
                <w:bCs/>
                <w:sz w:val="18"/>
                <w:szCs w:val="18"/>
              </w:rPr>
              <w:t>Përllogaritet cdo vit në varësi të numrit të rasteve</w:t>
            </w:r>
          </w:p>
          <w:p w14:paraId="46F16C1E" w14:textId="77777777" w:rsidR="00C54EDC" w:rsidRPr="0066272E" w:rsidRDefault="00C54EDC" w:rsidP="00C54EDC">
            <w:pPr>
              <w:jc w:val="center"/>
              <w:rPr>
                <w:rFonts w:ascii="Times New Roman" w:eastAsia="Times New Roman" w:hAnsi="Times New Roman" w:cs="Times New Roman"/>
                <w:bCs/>
                <w:sz w:val="18"/>
                <w:szCs w:val="18"/>
                <w:highlight w:val="yellow"/>
              </w:rPr>
            </w:pPr>
          </w:p>
        </w:tc>
        <w:tc>
          <w:tcPr>
            <w:tcW w:w="999" w:type="dxa"/>
            <w:shd w:val="clear" w:color="auto" w:fill="auto"/>
          </w:tcPr>
          <w:p w14:paraId="59DFD15F" w14:textId="77777777" w:rsidR="00B35558" w:rsidRPr="00B35558" w:rsidRDefault="00B35558" w:rsidP="00B35558">
            <w:pPr>
              <w:jc w:val="center"/>
              <w:rPr>
                <w:rFonts w:ascii="Times New Roman" w:eastAsia="Times New Roman" w:hAnsi="Times New Roman" w:cs="Times New Roman"/>
                <w:bCs/>
                <w:sz w:val="18"/>
                <w:szCs w:val="18"/>
              </w:rPr>
            </w:pPr>
            <w:r w:rsidRPr="00B35558">
              <w:rPr>
                <w:rFonts w:ascii="Times New Roman" w:eastAsia="Times New Roman" w:hAnsi="Times New Roman" w:cs="Times New Roman"/>
                <w:bCs/>
                <w:sz w:val="18"/>
                <w:szCs w:val="18"/>
              </w:rPr>
              <w:t>Përllogaritet cdo vit në varësi të numrit të rasteve</w:t>
            </w:r>
          </w:p>
          <w:p w14:paraId="36CDA55F" w14:textId="4F8FBBC2" w:rsidR="00C54EDC" w:rsidRPr="0066272E" w:rsidRDefault="00C54EDC" w:rsidP="00C54EDC">
            <w:pPr>
              <w:jc w:val="center"/>
              <w:rPr>
                <w:rFonts w:ascii="Times New Roman" w:eastAsia="Times New Roman" w:hAnsi="Times New Roman" w:cs="Times New Roman"/>
                <w:bCs/>
                <w:highlight w:val="yellow"/>
              </w:rPr>
            </w:pPr>
          </w:p>
        </w:tc>
        <w:tc>
          <w:tcPr>
            <w:tcW w:w="1090" w:type="dxa"/>
          </w:tcPr>
          <w:p w14:paraId="3D0DA782" w14:textId="77777777" w:rsidR="00B35558" w:rsidRPr="00B35558" w:rsidRDefault="00B35558" w:rsidP="00B35558">
            <w:pPr>
              <w:jc w:val="center"/>
              <w:rPr>
                <w:rFonts w:ascii="Times New Roman" w:eastAsia="Times New Roman" w:hAnsi="Times New Roman" w:cs="Times New Roman"/>
                <w:bCs/>
                <w:sz w:val="18"/>
                <w:szCs w:val="18"/>
              </w:rPr>
            </w:pPr>
            <w:r w:rsidRPr="00B35558">
              <w:rPr>
                <w:rFonts w:ascii="Times New Roman" w:eastAsia="Times New Roman" w:hAnsi="Times New Roman" w:cs="Times New Roman"/>
                <w:bCs/>
                <w:sz w:val="18"/>
                <w:szCs w:val="18"/>
              </w:rPr>
              <w:t>Përllogaritet cdo vit në varësi të numrit të rasteve</w:t>
            </w:r>
          </w:p>
          <w:p w14:paraId="0A4E0BA0" w14:textId="77777777" w:rsidR="00C54EDC" w:rsidRPr="0066272E" w:rsidRDefault="00C54EDC" w:rsidP="00C54EDC">
            <w:pPr>
              <w:jc w:val="center"/>
              <w:rPr>
                <w:rFonts w:ascii="Times New Roman" w:eastAsia="Times New Roman" w:hAnsi="Times New Roman" w:cs="Times New Roman"/>
                <w:bCs/>
                <w:highlight w:val="yellow"/>
              </w:rPr>
            </w:pPr>
          </w:p>
        </w:tc>
        <w:tc>
          <w:tcPr>
            <w:tcW w:w="1102" w:type="dxa"/>
          </w:tcPr>
          <w:p w14:paraId="1D112D06" w14:textId="77777777" w:rsidR="00B35558" w:rsidRPr="00B35558" w:rsidRDefault="00B35558" w:rsidP="00B35558">
            <w:pPr>
              <w:jc w:val="center"/>
              <w:rPr>
                <w:rFonts w:ascii="Times New Roman" w:eastAsia="Times New Roman" w:hAnsi="Times New Roman" w:cs="Times New Roman"/>
                <w:bCs/>
                <w:sz w:val="18"/>
                <w:szCs w:val="18"/>
              </w:rPr>
            </w:pPr>
            <w:r w:rsidRPr="00B35558">
              <w:rPr>
                <w:rFonts w:ascii="Times New Roman" w:eastAsia="Times New Roman" w:hAnsi="Times New Roman" w:cs="Times New Roman"/>
                <w:bCs/>
                <w:sz w:val="18"/>
                <w:szCs w:val="18"/>
              </w:rPr>
              <w:t>Përllogaritet cdo vit në varësi të numrit të rasteve</w:t>
            </w:r>
          </w:p>
          <w:p w14:paraId="6F20B1FE" w14:textId="77777777" w:rsidR="00C54EDC" w:rsidRPr="0066272E" w:rsidRDefault="00C54EDC" w:rsidP="00C54EDC">
            <w:pPr>
              <w:jc w:val="left"/>
              <w:rPr>
                <w:rFonts w:ascii="Times New Roman" w:eastAsia="Times New Roman" w:hAnsi="Times New Roman" w:cs="Times New Roman"/>
                <w:bCs/>
                <w:highlight w:val="yellow"/>
              </w:rPr>
            </w:pPr>
          </w:p>
        </w:tc>
        <w:tc>
          <w:tcPr>
            <w:tcW w:w="1350" w:type="dxa"/>
          </w:tcPr>
          <w:p w14:paraId="5459584E" w14:textId="7815A4B6" w:rsidR="00C54EDC" w:rsidRDefault="00C54EDC" w:rsidP="00C54EDC">
            <w:pPr>
              <w:jc w:val="left"/>
              <w:rPr>
                <w:rFonts w:ascii="Times New Roman" w:eastAsia="Times New Roman" w:hAnsi="Times New Roman" w:cs="Times New Roman"/>
                <w:bCs/>
              </w:rPr>
            </w:pPr>
            <w:r>
              <w:rPr>
                <w:rFonts w:ascii="Times New Roman" w:eastAsia="Times New Roman" w:hAnsi="Times New Roman" w:cs="Times New Roman"/>
                <w:bCs/>
              </w:rPr>
              <w:t>DMS</w:t>
            </w:r>
          </w:p>
        </w:tc>
        <w:tc>
          <w:tcPr>
            <w:tcW w:w="1503" w:type="dxa"/>
            <w:shd w:val="clear" w:color="auto" w:fill="auto"/>
          </w:tcPr>
          <w:p w14:paraId="029D8C12" w14:textId="7AF40E26" w:rsidR="00C54EDC" w:rsidRDefault="00C54EDC" w:rsidP="00C54EDC">
            <w:pPr>
              <w:jc w:val="left"/>
              <w:rPr>
                <w:rFonts w:ascii="Times New Roman" w:eastAsia="Times New Roman" w:hAnsi="Times New Roman" w:cs="Times New Roman"/>
                <w:bCs/>
              </w:rPr>
            </w:pPr>
            <w:r>
              <w:rPr>
                <w:rFonts w:ascii="Times New Roman" w:eastAsia="Times New Roman" w:hAnsi="Times New Roman" w:cs="Times New Roman"/>
                <w:bCs/>
              </w:rPr>
              <w:t>Deri 300 familje mbështeten me pako çdo vit</w:t>
            </w:r>
          </w:p>
        </w:tc>
        <w:tc>
          <w:tcPr>
            <w:tcW w:w="1710" w:type="dxa"/>
            <w:shd w:val="clear" w:color="auto" w:fill="auto"/>
          </w:tcPr>
          <w:p w14:paraId="711338F2" w14:textId="0C802FE6" w:rsidR="00C54EDC" w:rsidRDefault="00C54EDC" w:rsidP="00C54EDC">
            <w:pPr>
              <w:rPr>
                <w:rFonts w:ascii="Times New Roman" w:hAnsi="Times New Roman" w:cs="Times New Roman"/>
              </w:rPr>
            </w:pPr>
            <w:r>
              <w:rPr>
                <w:rFonts w:ascii="Times New Roman" w:hAnsi="Times New Roman" w:cs="Times New Roman"/>
              </w:rPr>
              <w:t>KK</w:t>
            </w:r>
          </w:p>
        </w:tc>
      </w:tr>
      <w:tr w:rsidR="00D229B6" w:rsidRPr="001127C2" w14:paraId="6EAB3AF7" w14:textId="77777777" w:rsidTr="0022625F">
        <w:trPr>
          <w:trHeight w:val="159"/>
        </w:trPr>
        <w:tc>
          <w:tcPr>
            <w:tcW w:w="3600" w:type="dxa"/>
            <w:shd w:val="clear" w:color="auto" w:fill="auto"/>
          </w:tcPr>
          <w:p w14:paraId="127F4A8F" w14:textId="06685CA3" w:rsidR="00D229B6" w:rsidRPr="002E5051" w:rsidRDefault="00D229B6" w:rsidP="00D04315">
            <w:pPr>
              <w:rPr>
                <w:rFonts w:ascii="Times New Roman" w:eastAsia="Times New Roman" w:hAnsi="Times New Roman" w:cs="Times New Roman"/>
                <w:bCs/>
                <w:lang w:eastAsia="sq-AL"/>
              </w:rPr>
            </w:pPr>
            <w:r w:rsidRPr="002E5051">
              <w:rPr>
                <w:rFonts w:ascii="Times New Roman" w:eastAsia="Times New Roman" w:hAnsi="Times New Roman" w:cs="Times New Roman"/>
                <w:bCs/>
                <w:lang w:eastAsia="sq-AL"/>
              </w:rPr>
              <w:t>2.2.</w:t>
            </w:r>
            <w:r w:rsidR="0022625F">
              <w:rPr>
                <w:rFonts w:ascii="Times New Roman" w:eastAsia="Times New Roman" w:hAnsi="Times New Roman" w:cs="Times New Roman"/>
                <w:bCs/>
                <w:lang w:eastAsia="sq-AL"/>
              </w:rPr>
              <w:t>1</w:t>
            </w:r>
            <w:r w:rsidR="00B35558">
              <w:rPr>
                <w:rFonts w:ascii="Times New Roman" w:eastAsia="Times New Roman" w:hAnsi="Times New Roman" w:cs="Times New Roman"/>
                <w:bCs/>
                <w:lang w:eastAsia="sq-AL"/>
              </w:rPr>
              <w:t>1</w:t>
            </w:r>
            <w:r w:rsidRPr="002E5051">
              <w:rPr>
                <w:rFonts w:ascii="Times New Roman" w:eastAsia="Times New Roman" w:hAnsi="Times New Roman" w:cs="Times New Roman"/>
                <w:bCs/>
                <w:lang w:eastAsia="sq-AL"/>
              </w:rPr>
              <w:t xml:space="preserve">. Ofrimi i shërbimeve për personat me aftësi të kufizuar, me </w:t>
            </w:r>
            <w:r w:rsidRPr="002E5051">
              <w:rPr>
                <w:rFonts w:ascii="Times New Roman" w:eastAsia="Times New Roman" w:hAnsi="Times New Roman" w:cs="Times New Roman"/>
                <w:bCs/>
                <w:lang w:eastAsia="sq-AL"/>
              </w:rPr>
              <w:lastRenderedPageBreak/>
              <w:t>fokus të veçantë, gratë, të rejat dhe vajzat me AK.</w:t>
            </w:r>
            <w:r w:rsidR="00E65182" w:rsidRPr="002E5051">
              <w:rPr>
                <w:rFonts w:ascii="Times New Roman" w:eastAsia="Times New Roman" w:hAnsi="Times New Roman" w:cs="Times New Roman"/>
                <w:bCs/>
                <w:lang w:eastAsia="sq-AL"/>
              </w:rPr>
              <w:t xml:space="preserve"> (q</w:t>
            </w:r>
            <w:r w:rsidR="002E5051" w:rsidRPr="002E5051">
              <w:rPr>
                <w:rFonts w:ascii="Times New Roman" w:eastAsia="Times New Roman" w:hAnsi="Times New Roman" w:cs="Times New Roman"/>
                <w:bCs/>
                <w:lang w:eastAsia="sq-AL"/>
              </w:rPr>
              <w:t>ë</w:t>
            </w:r>
            <w:r w:rsidR="00E65182" w:rsidRPr="002E5051">
              <w:rPr>
                <w:rFonts w:ascii="Times New Roman" w:eastAsia="Times New Roman" w:hAnsi="Times New Roman" w:cs="Times New Roman"/>
                <w:bCs/>
                <w:lang w:eastAsia="sq-AL"/>
              </w:rPr>
              <w:t>ndrim ditor, dy shujta, seancat psikosociale, sh</w:t>
            </w:r>
            <w:r w:rsidR="002E5051" w:rsidRPr="002E5051">
              <w:rPr>
                <w:rFonts w:ascii="Times New Roman" w:eastAsia="Times New Roman" w:hAnsi="Times New Roman" w:cs="Times New Roman"/>
                <w:bCs/>
                <w:lang w:eastAsia="sq-AL"/>
              </w:rPr>
              <w:t>ë</w:t>
            </w:r>
            <w:r w:rsidR="00E65182" w:rsidRPr="002E5051">
              <w:rPr>
                <w:rFonts w:ascii="Times New Roman" w:eastAsia="Times New Roman" w:hAnsi="Times New Roman" w:cs="Times New Roman"/>
                <w:bCs/>
                <w:lang w:eastAsia="sq-AL"/>
              </w:rPr>
              <w:t>rbimi i logopedis</w:t>
            </w:r>
            <w:r w:rsidR="002E5051" w:rsidRPr="002E5051">
              <w:rPr>
                <w:rFonts w:ascii="Times New Roman" w:eastAsia="Times New Roman" w:hAnsi="Times New Roman" w:cs="Times New Roman"/>
                <w:bCs/>
                <w:lang w:eastAsia="sq-AL"/>
              </w:rPr>
              <w:t>ë</w:t>
            </w:r>
            <w:r w:rsidR="00E65182" w:rsidRPr="002E5051">
              <w:rPr>
                <w:rFonts w:ascii="Times New Roman" w:eastAsia="Times New Roman" w:hAnsi="Times New Roman" w:cs="Times New Roman"/>
                <w:bCs/>
                <w:lang w:eastAsia="sq-AL"/>
              </w:rPr>
              <w:t>, fizioterapeutike, etj)</w:t>
            </w:r>
          </w:p>
        </w:tc>
        <w:tc>
          <w:tcPr>
            <w:tcW w:w="1544" w:type="dxa"/>
            <w:shd w:val="clear" w:color="auto" w:fill="auto"/>
          </w:tcPr>
          <w:p w14:paraId="385C11AA" w14:textId="4FB258E3" w:rsidR="00D229B6" w:rsidRPr="002E5051" w:rsidRDefault="00D229B6" w:rsidP="00D04315">
            <w:pPr>
              <w:rPr>
                <w:rFonts w:ascii="Times New Roman" w:eastAsia="Times New Roman" w:hAnsi="Times New Roman" w:cs="Times New Roman"/>
                <w:color w:val="404040" w:themeColor="text1" w:themeTint="BF"/>
              </w:rPr>
            </w:pPr>
            <w:r w:rsidRPr="002E5051">
              <w:rPr>
                <w:rFonts w:ascii="Times New Roman" w:eastAsia="Times New Roman" w:hAnsi="Times New Roman" w:cs="Times New Roman"/>
                <w:color w:val="404040" w:themeColor="text1" w:themeTint="BF"/>
              </w:rPr>
              <w:lastRenderedPageBreak/>
              <w:t>DMS</w:t>
            </w:r>
          </w:p>
        </w:tc>
        <w:tc>
          <w:tcPr>
            <w:tcW w:w="1246" w:type="dxa"/>
            <w:shd w:val="clear" w:color="auto" w:fill="auto"/>
          </w:tcPr>
          <w:p w14:paraId="7586F4B6" w14:textId="77777777" w:rsidR="00D229B6" w:rsidRPr="002E5051" w:rsidRDefault="00D229B6" w:rsidP="00D04315">
            <w:pPr>
              <w:rPr>
                <w:rFonts w:ascii="Times New Roman" w:eastAsia="Times New Roman" w:hAnsi="Times New Roman" w:cs="Times New Roman"/>
                <w:bCs/>
                <w:sz w:val="24"/>
                <w:szCs w:val="24"/>
              </w:rPr>
            </w:pPr>
            <w:r w:rsidRPr="002E5051">
              <w:rPr>
                <w:rFonts w:ascii="Times New Roman" w:eastAsia="Times New Roman" w:hAnsi="Times New Roman" w:cs="Times New Roman"/>
                <w:bCs/>
                <w:sz w:val="24"/>
                <w:szCs w:val="24"/>
              </w:rPr>
              <w:t>OJQ</w:t>
            </w:r>
          </w:p>
          <w:p w14:paraId="3F1E65B3" w14:textId="6469A94D" w:rsidR="00D229B6" w:rsidRPr="002E5051" w:rsidRDefault="00D229B6" w:rsidP="00D04315">
            <w:pPr>
              <w:rPr>
                <w:rFonts w:ascii="Times New Roman" w:eastAsia="Times New Roman" w:hAnsi="Times New Roman" w:cs="Times New Roman"/>
                <w:bCs/>
                <w:sz w:val="24"/>
                <w:szCs w:val="24"/>
              </w:rPr>
            </w:pPr>
            <w:r w:rsidRPr="002E5051">
              <w:rPr>
                <w:rFonts w:ascii="Times New Roman" w:eastAsia="Times New Roman" w:hAnsi="Times New Roman" w:cs="Times New Roman"/>
                <w:bCs/>
                <w:sz w:val="24"/>
                <w:szCs w:val="24"/>
              </w:rPr>
              <w:t>ON</w:t>
            </w:r>
          </w:p>
        </w:tc>
        <w:tc>
          <w:tcPr>
            <w:tcW w:w="1210" w:type="dxa"/>
            <w:shd w:val="clear" w:color="auto" w:fill="auto"/>
          </w:tcPr>
          <w:p w14:paraId="1927F5ED" w14:textId="77777777" w:rsidR="00D229B6" w:rsidRPr="002E5051" w:rsidRDefault="00D229B6" w:rsidP="00D04315">
            <w:pPr>
              <w:jc w:val="center"/>
              <w:rPr>
                <w:rFonts w:ascii="Times New Roman" w:eastAsia="Times New Roman" w:hAnsi="Times New Roman" w:cs="Times New Roman"/>
                <w:bCs/>
              </w:rPr>
            </w:pPr>
            <w:r w:rsidRPr="002E5051">
              <w:rPr>
                <w:rFonts w:ascii="Times New Roman" w:eastAsia="Times New Roman" w:hAnsi="Times New Roman" w:cs="Times New Roman"/>
                <w:bCs/>
              </w:rPr>
              <w:t>2024</w:t>
            </w:r>
          </w:p>
          <w:p w14:paraId="2D124384" w14:textId="77777777" w:rsidR="00D229B6" w:rsidRPr="002E5051" w:rsidRDefault="00D229B6" w:rsidP="00D04315">
            <w:pPr>
              <w:jc w:val="center"/>
              <w:rPr>
                <w:rFonts w:ascii="Times New Roman" w:eastAsia="Times New Roman" w:hAnsi="Times New Roman" w:cs="Times New Roman"/>
                <w:bCs/>
              </w:rPr>
            </w:pPr>
            <w:r w:rsidRPr="002E5051">
              <w:rPr>
                <w:rFonts w:ascii="Times New Roman" w:eastAsia="Times New Roman" w:hAnsi="Times New Roman" w:cs="Times New Roman"/>
                <w:bCs/>
              </w:rPr>
              <w:t>-</w:t>
            </w:r>
          </w:p>
          <w:p w14:paraId="0C304DAF" w14:textId="7873EAF3" w:rsidR="00D229B6" w:rsidRPr="002E5051" w:rsidRDefault="00D229B6" w:rsidP="00D04315">
            <w:pPr>
              <w:jc w:val="center"/>
              <w:rPr>
                <w:rFonts w:ascii="Times New Roman" w:eastAsia="Times New Roman" w:hAnsi="Times New Roman" w:cs="Times New Roman"/>
                <w:bCs/>
              </w:rPr>
            </w:pPr>
            <w:r w:rsidRPr="002E5051">
              <w:rPr>
                <w:rFonts w:ascii="Times New Roman" w:eastAsia="Times New Roman" w:hAnsi="Times New Roman" w:cs="Times New Roman"/>
                <w:bCs/>
              </w:rPr>
              <w:lastRenderedPageBreak/>
              <w:t>202</w:t>
            </w:r>
            <w:r w:rsidR="0022625F">
              <w:rPr>
                <w:rFonts w:ascii="Times New Roman" w:eastAsia="Times New Roman" w:hAnsi="Times New Roman" w:cs="Times New Roman"/>
                <w:bCs/>
              </w:rPr>
              <w:t>7</w:t>
            </w:r>
          </w:p>
        </w:tc>
        <w:tc>
          <w:tcPr>
            <w:tcW w:w="999" w:type="dxa"/>
            <w:shd w:val="clear" w:color="auto" w:fill="auto"/>
          </w:tcPr>
          <w:p w14:paraId="25BCE355" w14:textId="3681CE43" w:rsidR="00D229B6" w:rsidRPr="002E5051" w:rsidRDefault="00CA64A6" w:rsidP="00D04315">
            <w:pPr>
              <w:jc w:val="center"/>
              <w:rPr>
                <w:rFonts w:ascii="Times New Roman" w:eastAsia="Times New Roman" w:hAnsi="Times New Roman" w:cs="Times New Roman"/>
                <w:bCs/>
                <w:sz w:val="18"/>
                <w:szCs w:val="18"/>
              </w:rPr>
            </w:pPr>
            <w:r w:rsidRPr="002E5051">
              <w:rPr>
                <w:rFonts w:ascii="Times New Roman" w:eastAsia="Times New Roman" w:hAnsi="Times New Roman" w:cs="Times New Roman"/>
                <w:bCs/>
                <w:sz w:val="18"/>
                <w:szCs w:val="18"/>
              </w:rPr>
              <w:lastRenderedPageBreak/>
              <w:t xml:space="preserve">Kosto perfshire te </w:t>
            </w:r>
            <w:r w:rsidR="002E5051" w:rsidRPr="002E5051">
              <w:rPr>
                <w:rFonts w:ascii="Times New Roman" w:eastAsia="Times New Roman" w:hAnsi="Times New Roman" w:cs="Times New Roman"/>
                <w:bCs/>
                <w:sz w:val="18"/>
                <w:szCs w:val="18"/>
              </w:rPr>
              <w:lastRenderedPageBreak/>
              <w:t>aktiviteti 2.2.3 më sipër</w:t>
            </w:r>
          </w:p>
          <w:p w14:paraId="3420FB41" w14:textId="77777777" w:rsidR="00D229B6" w:rsidRPr="002E5051" w:rsidRDefault="00D229B6" w:rsidP="00D04315">
            <w:pPr>
              <w:jc w:val="center"/>
              <w:rPr>
                <w:rFonts w:ascii="Times New Roman" w:eastAsia="Times New Roman" w:hAnsi="Times New Roman" w:cs="Times New Roman"/>
                <w:bCs/>
                <w:sz w:val="18"/>
                <w:szCs w:val="18"/>
              </w:rPr>
            </w:pPr>
          </w:p>
        </w:tc>
        <w:tc>
          <w:tcPr>
            <w:tcW w:w="999" w:type="dxa"/>
            <w:shd w:val="clear" w:color="auto" w:fill="auto"/>
          </w:tcPr>
          <w:p w14:paraId="1067BF06" w14:textId="646BAD4C" w:rsidR="002E5051" w:rsidRPr="002E5051" w:rsidRDefault="002E5051" w:rsidP="002E5051">
            <w:pPr>
              <w:jc w:val="center"/>
              <w:rPr>
                <w:rFonts w:ascii="Times New Roman" w:eastAsia="Times New Roman" w:hAnsi="Times New Roman" w:cs="Times New Roman"/>
                <w:bCs/>
                <w:sz w:val="18"/>
                <w:szCs w:val="18"/>
              </w:rPr>
            </w:pPr>
            <w:r w:rsidRPr="002E5051">
              <w:rPr>
                <w:rFonts w:ascii="Times New Roman" w:eastAsia="Times New Roman" w:hAnsi="Times New Roman" w:cs="Times New Roman"/>
                <w:bCs/>
                <w:sz w:val="18"/>
                <w:szCs w:val="18"/>
              </w:rPr>
              <w:lastRenderedPageBreak/>
              <w:t xml:space="preserve">Kosto perfshire te </w:t>
            </w:r>
            <w:r w:rsidRPr="002E5051">
              <w:rPr>
                <w:rFonts w:ascii="Times New Roman" w:eastAsia="Times New Roman" w:hAnsi="Times New Roman" w:cs="Times New Roman"/>
                <w:bCs/>
                <w:sz w:val="18"/>
                <w:szCs w:val="18"/>
              </w:rPr>
              <w:lastRenderedPageBreak/>
              <w:t>aktiviteti 2.2.3 më sipër</w:t>
            </w:r>
          </w:p>
          <w:p w14:paraId="7053CDCB" w14:textId="77777777" w:rsidR="00D229B6" w:rsidRPr="002E5051" w:rsidRDefault="00D229B6" w:rsidP="00D04315">
            <w:pPr>
              <w:jc w:val="center"/>
              <w:rPr>
                <w:rFonts w:ascii="Times New Roman" w:eastAsia="Times New Roman" w:hAnsi="Times New Roman" w:cs="Times New Roman"/>
                <w:bCs/>
              </w:rPr>
            </w:pPr>
          </w:p>
        </w:tc>
        <w:tc>
          <w:tcPr>
            <w:tcW w:w="1090" w:type="dxa"/>
          </w:tcPr>
          <w:p w14:paraId="7717FC6D" w14:textId="6B25F4B7" w:rsidR="002E5051" w:rsidRPr="002E5051" w:rsidRDefault="002E5051" w:rsidP="002E5051">
            <w:pPr>
              <w:jc w:val="center"/>
              <w:rPr>
                <w:rFonts w:ascii="Times New Roman" w:eastAsia="Times New Roman" w:hAnsi="Times New Roman" w:cs="Times New Roman"/>
                <w:bCs/>
                <w:sz w:val="18"/>
                <w:szCs w:val="18"/>
              </w:rPr>
            </w:pPr>
            <w:r w:rsidRPr="002E5051">
              <w:rPr>
                <w:rFonts w:ascii="Times New Roman" w:eastAsia="Times New Roman" w:hAnsi="Times New Roman" w:cs="Times New Roman"/>
                <w:bCs/>
                <w:sz w:val="18"/>
                <w:szCs w:val="18"/>
              </w:rPr>
              <w:lastRenderedPageBreak/>
              <w:t xml:space="preserve">Kosto perfshire te aktiviteti </w:t>
            </w:r>
            <w:r w:rsidRPr="002E5051">
              <w:rPr>
                <w:rFonts w:ascii="Times New Roman" w:eastAsia="Times New Roman" w:hAnsi="Times New Roman" w:cs="Times New Roman"/>
                <w:bCs/>
                <w:sz w:val="18"/>
                <w:szCs w:val="18"/>
              </w:rPr>
              <w:lastRenderedPageBreak/>
              <w:t>2.2.3 më sipër</w:t>
            </w:r>
          </w:p>
          <w:p w14:paraId="5A0AD523" w14:textId="77777777" w:rsidR="00D229B6" w:rsidRPr="002E5051" w:rsidRDefault="00D229B6" w:rsidP="00D04315">
            <w:pPr>
              <w:jc w:val="center"/>
              <w:rPr>
                <w:rFonts w:ascii="Times New Roman" w:eastAsia="Times New Roman" w:hAnsi="Times New Roman" w:cs="Times New Roman"/>
                <w:bCs/>
              </w:rPr>
            </w:pPr>
          </w:p>
        </w:tc>
        <w:tc>
          <w:tcPr>
            <w:tcW w:w="1102" w:type="dxa"/>
          </w:tcPr>
          <w:p w14:paraId="6E3BEB17" w14:textId="1F1738AE" w:rsidR="002E5051" w:rsidRPr="002E5051" w:rsidRDefault="002E5051" w:rsidP="002E5051">
            <w:pPr>
              <w:jc w:val="center"/>
              <w:rPr>
                <w:rFonts w:ascii="Times New Roman" w:eastAsia="Times New Roman" w:hAnsi="Times New Roman" w:cs="Times New Roman"/>
                <w:bCs/>
                <w:sz w:val="18"/>
                <w:szCs w:val="18"/>
              </w:rPr>
            </w:pPr>
            <w:r w:rsidRPr="002E5051">
              <w:rPr>
                <w:rFonts w:ascii="Times New Roman" w:eastAsia="Times New Roman" w:hAnsi="Times New Roman" w:cs="Times New Roman"/>
                <w:bCs/>
                <w:sz w:val="18"/>
                <w:szCs w:val="18"/>
              </w:rPr>
              <w:lastRenderedPageBreak/>
              <w:t xml:space="preserve">Kosto perfshire te aktiviteti </w:t>
            </w:r>
            <w:r w:rsidRPr="002E5051">
              <w:rPr>
                <w:rFonts w:ascii="Times New Roman" w:eastAsia="Times New Roman" w:hAnsi="Times New Roman" w:cs="Times New Roman"/>
                <w:bCs/>
                <w:sz w:val="18"/>
                <w:szCs w:val="18"/>
              </w:rPr>
              <w:lastRenderedPageBreak/>
              <w:t>2.2.3 më sipër</w:t>
            </w:r>
          </w:p>
          <w:p w14:paraId="34A16B23" w14:textId="77777777" w:rsidR="00D229B6" w:rsidRPr="002E5051" w:rsidRDefault="00D229B6" w:rsidP="00D04315">
            <w:pPr>
              <w:jc w:val="left"/>
              <w:rPr>
                <w:rFonts w:ascii="Times New Roman" w:eastAsia="Times New Roman" w:hAnsi="Times New Roman" w:cs="Times New Roman"/>
                <w:bCs/>
              </w:rPr>
            </w:pPr>
          </w:p>
        </w:tc>
        <w:tc>
          <w:tcPr>
            <w:tcW w:w="1350" w:type="dxa"/>
          </w:tcPr>
          <w:p w14:paraId="0A027170" w14:textId="1FE523F7" w:rsidR="00D229B6" w:rsidRPr="002E5051" w:rsidRDefault="00D229B6" w:rsidP="00D04315">
            <w:pPr>
              <w:jc w:val="left"/>
              <w:rPr>
                <w:rFonts w:ascii="Times New Roman" w:eastAsia="Times New Roman" w:hAnsi="Times New Roman" w:cs="Times New Roman"/>
                <w:bCs/>
              </w:rPr>
            </w:pPr>
            <w:r w:rsidRPr="002E5051">
              <w:rPr>
                <w:rFonts w:ascii="Times New Roman" w:eastAsia="Times New Roman" w:hAnsi="Times New Roman" w:cs="Times New Roman"/>
                <w:bCs/>
              </w:rPr>
              <w:lastRenderedPageBreak/>
              <w:t>DMS</w:t>
            </w:r>
          </w:p>
          <w:p w14:paraId="1AC69528" w14:textId="77777777" w:rsidR="00D229B6" w:rsidRPr="002E5051" w:rsidRDefault="00D229B6" w:rsidP="00D04315">
            <w:pPr>
              <w:jc w:val="left"/>
              <w:rPr>
                <w:rFonts w:ascii="Times New Roman" w:eastAsia="Times New Roman" w:hAnsi="Times New Roman" w:cs="Times New Roman"/>
                <w:bCs/>
              </w:rPr>
            </w:pPr>
          </w:p>
          <w:p w14:paraId="6C9F8B3C" w14:textId="26C6945A" w:rsidR="00D229B6" w:rsidRPr="002E5051" w:rsidRDefault="00D229B6" w:rsidP="00D04315">
            <w:pPr>
              <w:rPr>
                <w:rFonts w:ascii="Times New Roman" w:eastAsia="Times New Roman" w:hAnsi="Times New Roman" w:cs="Times New Roman"/>
                <w:bCs/>
                <w:sz w:val="24"/>
                <w:szCs w:val="24"/>
              </w:rPr>
            </w:pPr>
            <w:r w:rsidRPr="002E5051">
              <w:rPr>
                <w:rFonts w:ascii="Times New Roman" w:eastAsia="Times New Roman" w:hAnsi="Times New Roman" w:cs="Times New Roman"/>
                <w:bCs/>
              </w:rPr>
              <w:lastRenderedPageBreak/>
              <w:t>Donatorë</w:t>
            </w:r>
          </w:p>
        </w:tc>
        <w:tc>
          <w:tcPr>
            <w:tcW w:w="1503" w:type="dxa"/>
            <w:shd w:val="clear" w:color="auto" w:fill="auto"/>
          </w:tcPr>
          <w:p w14:paraId="32CAAED1" w14:textId="13F9C0A6" w:rsidR="00D229B6" w:rsidRPr="002E5051" w:rsidRDefault="007629B2" w:rsidP="00D04315">
            <w:pPr>
              <w:jc w:val="left"/>
              <w:rPr>
                <w:rFonts w:ascii="Times New Roman" w:eastAsia="Times New Roman" w:hAnsi="Times New Roman" w:cs="Times New Roman"/>
                <w:bCs/>
              </w:rPr>
            </w:pPr>
            <w:r w:rsidRPr="002E5051">
              <w:rPr>
                <w:rFonts w:ascii="Times New Roman" w:eastAsia="Times New Roman" w:hAnsi="Times New Roman" w:cs="Times New Roman"/>
                <w:bCs/>
              </w:rPr>
              <w:lastRenderedPageBreak/>
              <w:t>R</w:t>
            </w:r>
            <w:r w:rsidR="00CA64A6" w:rsidRPr="002E5051">
              <w:rPr>
                <w:rFonts w:ascii="Times New Roman" w:eastAsia="Times New Roman" w:hAnsi="Times New Roman" w:cs="Times New Roman"/>
                <w:bCs/>
              </w:rPr>
              <w:t>reth 100</w:t>
            </w:r>
            <w:r w:rsidRPr="002E5051">
              <w:rPr>
                <w:rFonts w:ascii="Times New Roman" w:eastAsia="Times New Roman" w:hAnsi="Times New Roman" w:cs="Times New Roman"/>
                <w:bCs/>
              </w:rPr>
              <w:t xml:space="preserve"> persona n</w:t>
            </w:r>
            <w:r w:rsidR="002E5051" w:rsidRPr="002E5051">
              <w:rPr>
                <w:rFonts w:ascii="Times New Roman" w:eastAsia="Times New Roman" w:hAnsi="Times New Roman" w:cs="Times New Roman"/>
                <w:bCs/>
              </w:rPr>
              <w:t>ë</w:t>
            </w:r>
            <w:r w:rsidRPr="002E5051">
              <w:rPr>
                <w:rFonts w:ascii="Times New Roman" w:eastAsia="Times New Roman" w:hAnsi="Times New Roman" w:cs="Times New Roman"/>
                <w:bCs/>
              </w:rPr>
              <w:t xml:space="preserve"> vit </w:t>
            </w:r>
            <w:r w:rsidR="00D229B6" w:rsidRPr="002E5051">
              <w:rPr>
                <w:rFonts w:ascii="Times New Roman" w:eastAsia="Times New Roman" w:hAnsi="Times New Roman" w:cs="Times New Roman"/>
                <w:bCs/>
              </w:rPr>
              <w:t xml:space="preserve"> </w:t>
            </w:r>
            <w:r w:rsidR="00D229B6" w:rsidRPr="002E5051">
              <w:rPr>
                <w:rFonts w:ascii="Times New Roman" w:eastAsia="Times New Roman" w:hAnsi="Times New Roman" w:cs="Times New Roman"/>
                <w:bCs/>
              </w:rPr>
              <w:lastRenderedPageBreak/>
              <w:t>në vit)</w:t>
            </w:r>
          </w:p>
          <w:p w14:paraId="3FAD6FBD" w14:textId="50C9474D" w:rsidR="00D229B6" w:rsidRPr="002E5051" w:rsidRDefault="00D229B6" w:rsidP="00D04315">
            <w:pPr>
              <w:jc w:val="left"/>
              <w:rPr>
                <w:rFonts w:ascii="Times New Roman" w:eastAsia="Times New Roman" w:hAnsi="Times New Roman" w:cs="Times New Roman"/>
                <w:bCs/>
              </w:rPr>
            </w:pPr>
            <w:r w:rsidRPr="002E5051">
              <w:rPr>
                <w:rFonts w:ascii="Times New Roman" w:eastAsia="Times New Roman" w:hAnsi="Times New Roman" w:cs="Times New Roman"/>
                <w:bCs/>
              </w:rPr>
              <w:t>ndarë sipas seksit, moshës, llojit të AK, etj.</w:t>
            </w:r>
          </w:p>
        </w:tc>
        <w:tc>
          <w:tcPr>
            <w:tcW w:w="1710" w:type="dxa"/>
            <w:shd w:val="clear" w:color="auto" w:fill="auto"/>
          </w:tcPr>
          <w:p w14:paraId="7BA471B6" w14:textId="028B556C" w:rsidR="00D229B6" w:rsidRPr="002E5051" w:rsidRDefault="00D229B6" w:rsidP="00D04315">
            <w:pPr>
              <w:rPr>
                <w:rFonts w:ascii="Times New Roman" w:hAnsi="Times New Roman" w:cs="Times New Roman"/>
              </w:rPr>
            </w:pPr>
            <w:r w:rsidRPr="002E5051">
              <w:rPr>
                <w:rFonts w:ascii="Times New Roman" w:hAnsi="Times New Roman" w:cs="Times New Roman"/>
              </w:rPr>
              <w:lastRenderedPageBreak/>
              <w:t>KK</w:t>
            </w:r>
          </w:p>
        </w:tc>
      </w:tr>
      <w:tr w:rsidR="0022625F" w:rsidRPr="001127C2" w14:paraId="4D1139E1" w14:textId="77777777" w:rsidTr="0022625F">
        <w:trPr>
          <w:trHeight w:val="159"/>
        </w:trPr>
        <w:tc>
          <w:tcPr>
            <w:tcW w:w="3600" w:type="dxa"/>
            <w:shd w:val="clear" w:color="auto" w:fill="auto"/>
          </w:tcPr>
          <w:p w14:paraId="5824D591" w14:textId="3EFBADCF" w:rsidR="0022625F" w:rsidRPr="0022625F" w:rsidRDefault="0022625F" w:rsidP="0022625F">
            <w:pPr>
              <w:rPr>
                <w:rFonts w:ascii="Times New Roman" w:eastAsia="Times New Roman" w:hAnsi="Times New Roman" w:cs="Times New Roman"/>
                <w:bCs/>
                <w:lang w:eastAsia="sq-AL"/>
              </w:rPr>
            </w:pPr>
            <w:r w:rsidRPr="0022625F">
              <w:rPr>
                <w:rFonts w:ascii="Times New Roman" w:eastAsia="Times New Roman" w:hAnsi="Times New Roman" w:cs="Times New Roman"/>
                <w:bCs/>
                <w:lang w:eastAsia="sq-AL"/>
              </w:rPr>
              <w:lastRenderedPageBreak/>
              <w:t>2.2.1</w:t>
            </w:r>
            <w:r w:rsidR="00230C20">
              <w:rPr>
                <w:rFonts w:ascii="Times New Roman" w:eastAsia="Times New Roman" w:hAnsi="Times New Roman" w:cs="Times New Roman"/>
                <w:bCs/>
                <w:lang w:eastAsia="sq-AL"/>
              </w:rPr>
              <w:t>2</w:t>
            </w:r>
            <w:r w:rsidRPr="0022625F">
              <w:rPr>
                <w:rFonts w:ascii="Times New Roman" w:eastAsia="Times New Roman" w:hAnsi="Times New Roman" w:cs="Times New Roman"/>
                <w:bCs/>
                <w:lang w:eastAsia="sq-AL"/>
              </w:rPr>
              <w:t>. Subvencionim i shërbimit të kujdesit shtëpiak shëndetësor për të sëmurë në nevojë (gra dhe burra)</w:t>
            </w:r>
          </w:p>
        </w:tc>
        <w:tc>
          <w:tcPr>
            <w:tcW w:w="1544" w:type="dxa"/>
            <w:shd w:val="clear" w:color="auto" w:fill="auto"/>
          </w:tcPr>
          <w:p w14:paraId="1821FFA2" w14:textId="3CA6DA1B" w:rsidR="0022625F" w:rsidRPr="0022625F" w:rsidRDefault="0022625F" w:rsidP="0022625F">
            <w:pPr>
              <w:rPr>
                <w:rFonts w:ascii="Times New Roman" w:eastAsia="Times New Roman" w:hAnsi="Times New Roman" w:cs="Times New Roman"/>
                <w:color w:val="404040" w:themeColor="text1" w:themeTint="BF"/>
              </w:rPr>
            </w:pPr>
            <w:r w:rsidRPr="0022625F">
              <w:rPr>
                <w:rFonts w:ascii="Times New Roman" w:eastAsia="Times New Roman" w:hAnsi="Times New Roman" w:cs="Times New Roman"/>
                <w:color w:val="404040" w:themeColor="text1" w:themeTint="BF"/>
              </w:rPr>
              <w:t>DMS</w:t>
            </w:r>
          </w:p>
        </w:tc>
        <w:tc>
          <w:tcPr>
            <w:tcW w:w="1246" w:type="dxa"/>
            <w:shd w:val="clear" w:color="auto" w:fill="auto"/>
          </w:tcPr>
          <w:p w14:paraId="6B58A92A" w14:textId="46928F02" w:rsidR="0022625F" w:rsidRPr="0022625F" w:rsidRDefault="0022625F" w:rsidP="0022625F">
            <w:pPr>
              <w:rPr>
                <w:rFonts w:ascii="Times New Roman" w:eastAsia="Times New Roman" w:hAnsi="Times New Roman" w:cs="Times New Roman"/>
                <w:bCs/>
                <w:sz w:val="24"/>
                <w:szCs w:val="24"/>
              </w:rPr>
            </w:pPr>
            <w:r w:rsidRPr="0022625F">
              <w:rPr>
                <w:rFonts w:ascii="Times New Roman" w:eastAsia="Times New Roman" w:hAnsi="Times New Roman" w:cs="Times New Roman"/>
                <w:bCs/>
                <w:sz w:val="24"/>
                <w:szCs w:val="24"/>
              </w:rPr>
              <w:t>OJQ “Duart plot mëshirë”</w:t>
            </w:r>
          </w:p>
        </w:tc>
        <w:tc>
          <w:tcPr>
            <w:tcW w:w="1210" w:type="dxa"/>
            <w:shd w:val="clear" w:color="auto" w:fill="auto"/>
          </w:tcPr>
          <w:p w14:paraId="4131B97C" w14:textId="77777777" w:rsidR="0022625F" w:rsidRPr="0022625F" w:rsidRDefault="0022625F" w:rsidP="0022625F">
            <w:pPr>
              <w:jc w:val="center"/>
              <w:rPr>
                <w:rFonts w:ascii="Times New Roman" w:eastAsia="Times New Roman" w:hAnsi="Times New Roman" w:cs="Times New Roman"/>
                <w:bCs/>
              </w:rPr>
            </w:pPr>
            <w:r w:rsidRPr="0022625F">
              <w:rPr>
                <w:rFonts w:ascii="Times New Roman" w:eastAsia="Times New Roman" w:hAnsi="Times New Roman" w:cs="Times New Roman"/>
                <w:bCs/>
              </w:rPr>
              <w:t>2024</w:t>
            </w:r>
          </w:p>
          <w:p w14:paraId="1000AE26" w14:textId="77777777" w:rsidR="0022625F" w:rsidRPr="0022625F" w:rsidRDefault="0022625F" w:rsidP="0022625F">
            <w:pPr>
              <w:jc w:val="center"/>
              <w:rPr>
                <w:rFonts w:ascii="Times New Roman" w:eastAsia="Times New Roman" w:hAnsi="Times New Roman" w:cs="Times New Roman"/>
                <w:bCs/>
              </w:rPr>
            </w:pPr>
            <w:r w:rsidRPr="0022625F">
              <w:rPr>
                <w:rFonts w:ascii="Times New Roman" w:eastAsia="Times New Roman" w:hAnsi="Times New Roman" w:cs="Times New Roman"/>
                <w:bCs/>
              </w:rPr>
              <w:t>-</w:t>
            </w:r>
          </w:p>
          <w:p w14:paraId="435E9CC1" w14:textId="041D19DA" w:rsidR="0022625F" w:rsidRPr="0022625F" w:rsidRDefault="0022625F" w:rsidP="0022625F">
            <w:pPr>
              <w:jc w:val="center"/>
              <w:rPr>
                <w:rFonts w:ascii="Times New Roman" w:eastAsia="Times New Roman" w:hAnsi="Times New Roman" w:cs="Times New Roman"/>
                <w:bCs/>
              </w:rPr>
            </w:pPr>
            <w:r w:rsidRPr="0022625F">
              <w:rPr>
                <w:rFonts w:ascii="Times New Roman" w:eastAsia="Times New Roman" w:hAnsi="Times New Roman" w:cs="Times New Roman"/>
                <w:bCs/>
              </w:rPr>
              <w:t>2027</w:t>
            </w:r>
          </w:p>
        </w:tc>
        <w:tc>
          <w:tcPr>
            <w:tcW w:w="999" w:type="dxa"/>
            <w:shd w:val="clear" w:color="auto" w:fill="auto"/>
          </w:tcPr>
          <w:p w14:paraId="68F1D248" w14:textId="77777777" w:rsidR="0022625F" w:rsidRPr="0022625F" w:rsidRDefault="0022625F" w:rsidP="0022625F">
            <w:pPr>
              <w:jc w:val="center"/>
              <w:rPr>
                <w:rFonts w:ascii="Times New Roman" w:eastAsia="Times New Roman" w:hAnsi="Times New Roman" w:cs="Times New Roman"/>
                <w:bCs/>
                <w:sz w:val="18"/>
                <w:szCs w:val="18"/>
              </w:rPr>
            </w:pPr>
            <w:r w:rsidRPr="0022625F">
              <w:rPr>
                <w:rFonts w:ascii="Times New Roman" w:eastAsia="Times New Roman" w:hAnsi="Times New Roman" w:cs="Times New Roman"/>
                <w:bCs/>
                <w:sz w:val="18"/>
                <w:szCs w:val="18"/>
              </w:rPr>
              <w:t>Kosto perfshire te aktiviteti 2.2.3 më sipër</w:t>
            </w:r>
          </w:p>
          <w:p w14:paraId="1FB0728E" w14:textId="77777777" w:rsidR="0022625F" w:rsidRPr="0022625F" w:rsidRDefault="0022625F" w:rsidP="0022625F">
            <w:pPr>
              <w:jc w:val="center"/>
              <w:rPr>
                <w:rFonts w:ascii="Times New Roman" w:eastAsia="Times New Roman" w:hAnsi="Times New Roman" w:cs="Times New Roman"/>
                <w:bCs/>
              </w:rPr>
            </w:pPr>
          </w:p>
        </w:tc>
        <w:tc>
          <w:tcPr>
            <w:tcW w:w="999" w:type="dxa"/>
            <w:shd w:val="clear" w:color="auto" w:fill="auto"/>
          </w:tcPr>
          <w:p w14:paraId="201CF03F" w14:textId="77777777" w:rsidR="0022625F" w:rsidRPr="0022625F" w:rsidRDefault="0022625F" w:rsidP="0022625F">
            <w:pPr>
              <w:jc w:val="center"/>
              <w:rPr>
                <w:rFonts w:ascii="Times New Roman" w:eastAsia="Times New Roman" w:hAnsi="Times New Roman" w:cs="Times New Roman"/>
                <w:bCs/>
                <w:sz w:val="18"/>
                <w:szCs w:val="18"/>
              </w:rPr>
            </w:pPr>
            <w:r w:rsidRPr="0022625F">
              <w:rPr>
                <w:rFonts w:ascii="Times New Roman" w:eastAsia="Times New Roman" w:hAnsi="Times New Roman" w:cs="Times New Roman"/>
                <w:bCs/>
                <w:sz w:val="18"/>
                <w:szCs w:val="18"/>
              </w:rPr>
              <w:t>Kosto perfshire te aktiviteti 2.2.3 më sipër</w:t>
            </w:r>
          </w:p>
          <w:p w14:paraId="4F276E47" w14:textId="77777777" w:rsidR="0022625F" w:rsidRPr="0022625F" w:rsidRDefault="0022625F" w:rsidP="0022625F">
            <w:pPr>
              <w:jc w:val="center"/>
              <w:rPr>
                <w:rFonts w:ascii="Times New Roman" w:eastAsia="Times New Roman" w:hAnsi="Times New Roman" w:cs="Times New Roman"/>
                <w:bCs/>
              </w:rPr>
            </w:pPr>
          </w:p>
        </w:tc>
        <w:tc>
          <w:tcPr>
            <w:tcW w:w="1090" w:type="dxa"/>
          </w:tcPr>
          <w:p w14:paraId="11395D6F" w14:textId="77777777" w:rsidR="0022625F" w:rsidRPr="0022625F" w:rsidRDefault="0022625F" w:rsidP="0022625F">
            <w:pPr>
              <w:jc w:val="center"/>
              <w:rPr>
                <w:rFonts w:ascii="Times New Roman" w:eastAsia="Times New Roman" w:hAnsi="Times New Roman" w:cs="Times New Roman"/>
                <w:bCs/>
                <w:sz w:val="18"/>
                <w:szCs w:val="18"/>
              </w:rPr>
            </w:pPr>
            <w:r w:rsidRPr="0022625F">
              <w:rPr>
                <w:rFonts w:ascii="Times New Roman" w:eastAsia="Times New Roman" w:hAnsi="Times New Roman" w:cs="Times New Roman"/>
                <w:bCs/>
                <w:sz w:val="18"/>
                <w:szCs w:val="18"/>
              </w:rPr>
              <w:t>Kosto perfshire te aktiviteti 2.2.3 më sipër</w:t>
            </w:r>
          </w:p>
          <w:p w14:paraId="36BE7894" w14:textId="77777777" w:rsidR="0022625F" w:rsidRPr="0022625F" w:rsidRDefault="0022625F" w:rsidP="0022625F">
            <w:pPr>
              <w:jc w:val="center"/>
              <w:rPr>
                <w:rFonts w:ascii="Times New Roman" w:eastAsia="Times New Roman" w:hAnsi="Times New Roman" w:cs="Times New Roman"/>
                <w:bCs/>
              </w:rPr>
            </w:pPr>
          </w:p>
        </w:tc>
        <w:tc>
          <w:tcPr>
            <w:tcW w:w="1102" w:type="dxa"/>
          </w:tcPr>
          <w:p w14:paraId="60C215CF" w14:textId="77777777" w:rsidR="0022625F" w:rsidRPr="0022625F" w:rsidRDefault="0022625F" w:rsidP="0022625F">
            <w:pPr>
              <w:jc w:val="center"/>
              <w:rPr>
                <w:rFonts w:ascii="Times New Roman" w:eastAsia="Times New Roman" w:hAnsi="Times New Roman" w:cs="Times New Roman"/>
                <w:bCs/>
                <w:sz w:val="18"/>
                <w:szCs w:val="18"/>
              </w:rPr>
            </w:pPr>
            <w:r w:rsidRPr="0022625F">
              <w:rPr>
                <w:rFonts w:ascii="Times New Roman" w:eastAsia="Times New Roman" w:hAnsi="Times New Roman" w:cs="Times New Roman"/>
                <w:bCs/>
                <w:sz w:val="18"/>
                <w:szCs w:val="18"/>
              </w:rPr>
              <w:t>Kosto perfshire te aktiviteti 2.2.3 më sipër</w:t>
            </w:r>
          </w:p>
          <w:p w14:paraId="442496FD" w14:textId="77777777" w:rsidR="0022625F" w:rsidRPr="0022625F" w:rsidRDefault="0022625F" w:rsidP="0022625F">
            <w:pPr>
              <w:jc w:val="left"/>
              <w:rPr>
                <w:rFonts w:ascii="Times New Roman" w:eastAsia="Times New Roman" w:hAnsi="Times New Roman" w:cs="Times New Roman"/>
                <w:bCs/>
              </w:rPr>
            </w:pPr>
          </w:p>
        </w:tc>
        <w:tc>
          <w:tcPr>
            <w:tcW w:w="1350" w:type="dxa"/>
          </w:tcPr>
          <w:p w14:paraId="10CB7FAB" w14:textId="77777777" w:rsidR="0022625F" w:rsidRPr="0022625F" w:rsidRDefault="0022625F" w:rsidP="0022625F">
            <w:pPr>
              <w:jc w:val="left"/>
              <w:rPr>
                <w:rFonts w:ascii="Times New Roman" w:eastAsia="Times New Roman" w:hAnsi="Times New Roman" w:cs="Times New Roman"/>
                <w:bCs/>
              </w:rPr>
            </w:pPr>
            <w:r w:rsidRPr="0022625F">
              <w:rPr>
                <w:rFonts w:ascii="Times New Roman" w:eastAsia="Times New Roman" w:hAnsi="Times New Roman" w:cs="Times New Roman"/>
                <w:bCs/>
              </w:rPr>
              <w:t>DMS</w:t>
            </w:r>
          </w:p>
          <w:p w14:paraId="69ED71F3" w14:textId="77777777" w:rsidR="0022625F" w:rsidRPr="0022625F" w:rsidRDefault="0022625F" w:rsidP="0022625F">
            <w:pPr>
              <w:jc w:val="left"/>
              <w:rPr>
                <w:rFonts w:ascii="Times New Roman" w:eastAsia="Times New Roman" w:hAnsi="Times New Roman" w:cs="Times New Roman"/>
                <w:bCs/>
              </w:rPr>
            </w:pPr>
          </w:p>
          <w:p w14:paraId="4AC13DDA" w14:textId="55396545" w:rsidR="0022625F" w:rsidRPr="0022625F" w:rsidRDefault="0022625F" w:rsidP="0022625F">
            <w:pPr>
              <w:jc w:val="left"/>
              <w:rPr>
                <w:rFonts w:ascii="Times New Roman" w:eastAsia="Times New Roman" w:hAnsi="Times New Roman" w:cs="Times New Roman"/>
                <w:bCs/>
              </w:rPr>
            </w:pPr>
            <w:r w:rsidRPr="0022625F">
              <w:rPr>
                <w:rFonts w:ascii="Times New Roman" w:eastAsia="Times New Roman" w:hAnsi="Times New Roman" w:cs="Times New Roman"/>
                <w:bCs/>
              </w:rPr>
              <w:t>Donatorë</w:t>
            </w:r>
          </w:p>
        </w:tc>
        <w:tc>
          <w:tcPr>
            <w:tcW w:w="1503" w:type="dxa"/>
            <w:shd w:val="clear" w:color="auto" w:fill="auto"/>
          </w:tcPr>
          <w:p w14:paraId="726EBB25" w14:textId="20BA76AB" w:rsidR="0022625F" w:rsidRPr="0022625F" w:rsidRDefault="0022625F" w:rsidP="0022625F">
            <w:pPr>
              <w:jc w:val="left"/>
              <w:rPr>
                <w:rFonts w:ascii="Times New Roman" w:eastAsia="Times New Roman" w:hAnsi="Times New Roman" w:cs="Times New Roman"/>
                <w:bCs/>
              </w:rPr>
            </w:pPr>
            <w:r w:rsidRPr="0022625F">
              <w:rPr>
                <w:rFonts w:ascii="Times New Roman" w:eastAsia="Times New Roman" w:hAnsi="Times New Roman" w:cs="Times New Roman"/>
                <w:bCs/>
              </w:rPr>
              <w:t>- x persona marrin shërbimin e kujdesit shtëpiak në vit, ndarë sipas seksit, moshës, llojit të sëmundjes, etj.</w:t>
            </w:r>
          </w:p>
        </w:tc>
        <w:tc>
          <w:tcPr>
            <w:tcW w:w="1710" w:type="dxa"/>
            <w:shd w:val="clear" w:color="auto" w:fill="auto"/>
          </w:tcPr>
          <w:p w14:paraId="1D0E6A50" w14:textId="32996D0C" w:rsidR="0022625F" w:rsidRPr="0022625F" w:rsidRDefault="0022625F" w:rsidP="0022625F">
            <w:pPr>
              <w:rPr>
                <w:rFonts w:ascii="Times New Roman" w:hAnsi="Times New Roman" w:cs="Times New Roman"/>
              </w:rPr>
            </w:pPr>
            <w:r w:rsidRPr="0022625F">
              <w:rPr>
                <w:rFonts w:ascii="Times New Roman" w:hAnsi="Times New Roman" w:cs="Times New Roman"/>
              </w:rPr>
              <w:t>KK</w:t>
            </w:r>
          </w:p>
        </w:tc>
      </w:tr>
      <w:tr w:rsidR="00753E6F" w:rsidRPr="001127C2" w14:paraId="768A6C57" w14:textId="77777777" w:rsidTr="0022625F">
        <w:trPr>
          <w:trHeight w:val="159"/>
        </w:trPr>
        <w:tc>
          <w:tcPr>
            <w:tcW w:w="3600" w:type="dxa"/>
            <w:shd w:val="clear" w:color="auto" w:fill="auto"/>
          </w:tcPr>
          <w:p w14:paraId="2770F9C7" w14:textId="727DFF50" w:rsidR="00753E6F" w:rsidRPr="00753E6F" w:rsidRDefault="00753E6F" w:rsidP="00753E6F">
            <w:pPr>
              <w:rPr>
                <w:rFonts w:ascii="Times New Roman" w:eastAsia="Times New Roman" w:hAnsi="Times New Roman" w:cs="Times New Roman"/>
                <w:bCs/>
                <w:lang w:eastAsia="sq-AL"/>
              </w:rPr>
            </w:pPr>
            <w:r w:rsidRPr="00753E6F">
              <w:rPr>
                <w:rFonts w:ascii="Times New Roman" w:eastAsia="Times New Roman" w:hAnsi="Times New Roman" w:cs="Times New Roman"/>
                <w:bCs/>
                <w:lang w:eastAsia="sq-AL"/>
              </w:rPr>
              <w:t>2.2.1</w:t>
            </w:r>
            <w:r w:rsidR="00230C20">
              <w:rPr>
                <w:rFonts w:ascii="Times New Roman" w:eastAsia="Times New Roman" w:hAnsi="Times New Roman" w:cs="Times New Roman"/>
                <w:bCs/>
                <w:lang w:eastAsia="sq-AL"/>
              </w:rPr>
              <w:t>3</w:t>
            </w:r>
            <w:r w:rsidRPr="00753E6F">
              <w:rPr>
                <w:rFonts w:ascii="Times New Roman" w:eastAsia="Times New Roman" w:hAnsi="Times New Roman" w:cs="Times New Roman"/>
                <w:bCs/>
                <w:lang w:eastAsia="sq-AL"/>
              </w:rPr>
              <w:t xml:space="preserve">. Subvencionimi i mësimit plotësues për fëmijët vajza dhe djem të komuniteteve </w:t>
            </w:r>
          </w:p>
        </w:tc>
        <w:tc>
          <w:tcPr>
            <w:tcW w:w="1544" w:type="dxa"/>
            <w:shd w:val="clear" w:color="auto" w:fill="auto"/>
          </w:tcPr>
          <w:p w14:paraId="342B1E10" w14:textId="2BA377E7" w:rsidR="00753E6F" w:rsidRPr="00753E6F" w:rsidRDefault="00753E6F" w:rsidP="00753E6F">
            <w:pPr>
              <w:rPr>
                <w:rFonts w:ascii="Times New Roman" w:eastAsia="Times New Roman" w:hAnsi="Times New Roman" w:cs="Times New Roman"/>
                <w:color w:val="404040" w:themeColor="text1" w:themeTint="BF"/>
              </w:rPr>
            </w:pPr>
            <w:r w:rsidRPr="00753E6F">
              <w:rPr>
                <w:rFonts w:ascii="Times New Roman" w:eastAsia="Times New Roman" w:hAnsi="Times New Roman" w:cs="Times New Roman"/>
                <w:color w:val="404040" w:themeColor="text1" w:themeTint="BF"/>
              </w:rPr>
              <w:t>DMS</w:t>
            </w:r>
          </w:p>
        </w:tc>
        <w:tc>
          <w:tcPr>
            <w:tcW w:w="1246" w:type="dxa"/>
            <w:shd w:val="clear" w:color="auto" w:fill="auto"/>
          </w:tcPr>
          <w:p w14:paraId="752D0C53" w14:textId="03F29AC9" w:rsidR="00753E6F" w:rsidRPr="00753E6F" w:rsidRDefault="00753E6F" w:rsidP="00753E6F">
            <w:pPr>
              <w:rPr>
                <w:rFonts w:ascii="Times New Roman" w:eastAsia="Times New Roman" w:hAnsi="Times New Roman" w:cs="Times New Roman"/>
                <w:bCs/>
                <w:sz w:val="24"/>
                <w:szCs w:val="24"/>
              </w:rPr>
            </w:pPr>
            <w:r w:rsidRPr="00753E6F">
              <w:rPr>
                <w:rFonts w:ascii="Times New Roman" w:eastAsia="Times New Roman" w:hAnsi="Times New Roman" w:cs="Times New Roman"/>
                <w:bCs/>
                <w:sz w:val="24"/>
                <w:szCs w:val="24"/>
              </w:rPr>
              <w:t>OJQ “Duart plot mëshirë”</w:t>
            </w:r>
          </w:p>
        </w:tc>
        <w:tc>
          <w:tcPr>
            <w:tcW w:w="1210" w:type="dxa"/>
            <w:shd w:val="clear" w:color="auto" w:fill="auto"/>
          </w:tcPr>
          <w:p w14:paraId="4003C825" w14:textId="77777777" w:rsidR="00753E6F" w:rsidRPr="00753E6F" w:rsidRDefault="00753E6F" w:rsidP="00753E6F">
            <w:pPr>
              <w:jc w:val="center"/>
              <w:rPr>
                <w:rFonts w:ascii="Times New Roman" w:eastAsia="Times New Roman" w:hAnsi="Times New Roman" w:cs="Times New Roman"/>
                <w:bCs/>
              </w:rPr>
            </w:pPr>
            <w:r w:rsidRPr="00753E6F">
              <w:rPr>
                <w:rFonts w:ascii="Times New Roman" w:eastAsia="Times New Roman" w:hAnsi="Times New Roman" w:cs="Times New Roman"/>
                <w:bCs/>
              </w:rPr>
              <w:t>2024</w:t>
            </w:r>
          </w:p>
          <w:p w14:paraId="6C21FD2B" w14:textId="77777777" w:rsidR="00753E6F" w:rsidRPr="00753E6F" w:rsidRDefault="00753E6F" w:rsidP="00753E6F">
            <w:pPr>
              <w:jc w:val="center"/>
              <w:rPr>
                <w:rFonts w:ascii="Times New Roman" w:eastAsia="Times New Roman" w:hAnsi="Times New Roman" w:cs="Times New Roman"/>
                <w:bCs/>
              </w:rPr>
            </w:pPr>
            <w:r w:rsidRPr="00753E6F">
              <w:rPr>
                <w:rFonts w:ascii="Times New Roman" w:eastAsia="Times New Roman" w:hAnsi="Times New Roman" w:cs="Times New Roman"/>
                <w:bCs/>
              </w:rPr>
              <w:t>-</w:t>
            </w:r>
          </w:p>
          <w:p w14:paraId="5C3EB50D" w14:textId="6EFA50A1" w:rsidR="00753E6F" w:rsidRPr="00753E6F" w:rsidRDefault="00753E6F" w:rsidP="00753E6F">
            <w:pPr>
              <w:jc w:val="center"/>
              <w:rPr>
                <w:rFonts w:ascii="Times New Roman" w:eastAsia="Times New Roman" w:hAnsi="Times New Roman" w:cs="Times New Roman"/>
                <w:bCs/>
              </w:rPr>
            </w:pPr>
            <w:r w:rsidRPr="00753E6F">
              <w:rPr>
                <w:rFonts w:ascii="Times New Roman" w:eastAsia="Times New Roman" w:hAnsi="Times New Roman" w:cs="Times New Roman"/>
                <w:bCs/>
              </w:rPr>
              <w:t>2027</w:t>
            </w:r>
          </w:p>
        </w:tc>
        <w:tc>
          <w:tcPr>
            <w:tcW w:w="999" w:type="dxa"/>
            <w:shd w:val="clear" w:color="auto" w:fill="auto"/>
          </w:tcPr>
          <w:p w14:paraId="3C66078E" w14:textId="77777777" w:rsidR="00753E6F" w:rsidRPr="00753E6F" w:rsidRDefault="00753E6F" w:rsidP="00753E6F">
            <w:pPr>
              <w:jc w:val="center"/>
              <w:rPr>
                <w:rFonts w:ascii="Times New Roman" w:eastAsia="Times New Roman" w:hAnsi="Times New Roman" w:cs="Times New Roman"/>
                <w:bCs/>
                <w:sz w:val="18"/>
                <w:szCs w:val="18"/>
              </w:rPr>
            </w:pPr>
            <w:r w:rsidRPr="00753E6F">
              <w:rPr>
                <w:rFonts w:ascii="Times New Roman" w:eastAsia="Times New Roman" w:hAnsi="Times New Roman" w:cs="Times New Roman"/>
                <w:bCs/>
                <w:sz w:val="18"/>
                <w:szCs w:val="18"/>
              </w:rPr>
              <w:t>Kosto perfshire te aktiviteti 2.2.3 më sipër</w:t>
            </w:r>
          </w:p>
          <w:p w14:paraId="6CB498F3" w14:textId="77777777" w:rsidR="00753E6F" w:rsidRPr="00753E6F" w:rsidRDefault="00753E6F" w:rsidP="00753E6F">
            <w:pPr>
              <w:jc w:val="center"/>
              <w:rPr>
                <w:rFonts w:ascii="Times New Roman" w:eastAsia="Times New Roman" w:hAnsi="Times New Roman" w:cs="Times New Roman"/>
                <w:bCs/>
              </w:rPr>
            </w:pPr>
          </w:p>
        </w:tc>
        <w:tc>
          <w:tcPr>
            <w:tcW w:w="999" w:type="dxa"/>
            <w:shd w:val="clear" w:color="auto" w:fill="auto"/>
          </w:tcPr>
          <w:p w14:paraId="313C998B" w14:textId="77777777" w:rsidR="00753E6F" w:rsidRPr="00753E6F" w:rsidRDefault="00753E6F" w:rsidP="00753E6F">
            <w:pPr>
              <w:jc w:val="center"/>
              <w:rPr>
                <w:rFonts w:ascii="Times New Roman" w:eastAsia="Times New Roman" w:hAnsi="Times New Roman" w:cs="Times New Roman"/>
                <w:bCs/>
                <w:sz w:val="18"/>
                <w:szCs w:val="18"/>
              </w:rPr>
            </w:pPr>
            <w:r w:rsidRPr="00753E6F">
              <w:rPr>
                <w:rFonts w:ascii="Times New Roman" w:eastAsia="Times New Roman" w:hAnsi="Times New Roman" w:cs="Times New Roman"/>
                <w:bCs/>
                <w:sz w:val="18"/>
                <w:szCs w:val="18"/>
              </w:rPr>
              <w:t>Kosto perfshire te aktiviteti 2.2.3 më sipër</w:t>
            </w:r>
          </w:p>
          <w:p w14:paraId="675C8B53" w14:textId="77777777" w:rsidR="00753E6F" w:rsidRPr="00753E6F" w:rsidRDefault="00753E6F" w:rsidP="00753E6F">
            <w:pPr>
              <w:jc w:val="center"/>
              <w:rPr>
                <w:rFonts w:ascii="Times New Roman" w:eastAsia="Times New Roman" w:hAnsi="Times New Roman" w:cs="Times New Roman"/>
                <w:bCs/>
              </w:rPr>
            </w:pPr>
          </w:p>
        </w:tc>
        <w:tc>
          <w:tcPr>
            <w:tcW w:w="1090" w:type="dxa"/>
          </w:tcPr>
          <w:p w14:paraId="7CDB43DB" w14:textId="77777777" w:rsidR="00753E6F" w:rsidRPr="00753E6F" w:rsidRDefault="00753E6F" w:rsidP="00753E6F">
            <w:pPr>
              <w:jc w:val="center"/>
              <w:rPr>
                <w:rFonts w:ascii="Times New Roman" w:eastAsia="Times New Roman" w:hAnsi="Times New Roman" w:cs="Times New Roman"/>
                <w:bCs/>
                <w:sz w:val="18"/>
                <w:szCs w:val="18"/>
              </w:rPr>
            </w:pPr>
            <w:r w:rsidRPr="00753E6F">
              <w:rPr>
                <w:rFonts w:ascii="Times New Roman" w:eastAsia="Times New Roman" w:hAnsi="Times New Roman" w:cs="Times New Roman"/>
                <w:bCs/>
                <w:sz w:val="18"/>
                <w:szCs w:val="18"/>
              </w:rPr>
              <w:t>Kosto perfshire te aktiviteti 2.2.3 më sipër</w:t>
            </w:r>
          </w:p>
          <w:p w14:paraId="6459E277" w14:textId="77777777" w:rsidR="00753E6F" w:rsidRPr="00753E6F" w:rsidRDefault="00753E6F" w:rsidP="00753E6F">
            <w:pPr>
              <w:jc w:val="center"/>
              <w:rPr>
                <w:rFonts w:ascii="Times New Roman" w:eastAsia="Times New Roman" w:hAnsi="Times New Roman" w:cs="Times New Roman"/>
                <w:bCs/>
              </w:rPr>
            </w:pPr>
          </w:p>
        </w:tc>
        <w:tc>
          <w:tcPr>
            <w:tcW w:w="1102" w:type="dxa"/>
          </w:tcPr>
          <w:p w14:paraId="02C72B03" w14:textId="77777777" w:rsidR="00753E6F" w:rsidRPr="00753E6F" w:rsidRDefault="00753E6F" w:rsidP="00753E6F">
            <w:pPr>
              <w:jc w:val="center"/>
              <w:rPr>
                <w:rFonts w:ascii="Times New Roman" w:eastAsia="Times New Roman" w:hAnsi="Times New Roman" w:cs="Times New Roman"/>
                <w:bCs/>
                <w:sz w:val="18"/>
                <w:szCs w:val="18"/>
              </w:rPr>
            </w:pPr>
            <w:r w:rsidRPr="00753E6F">
              <w:rPr>
                <w:rFonts w:ascii="Times New Roman" w:eastAsia="Times New Roman" w:hAnsi="Times New Roman" w:cs="Times New Roman"/>
                <w:bCs/>
                <w:sz w:val="18"/>
                <w:szCs w:val="18"/>
              </w:rPr>
              <w:t>Kosto perfshire te aktiviteti 2.2.3 më sipër</w:t>
            </w:r>
          </w:p>
          <w:p w14:paraId="6751DDF9" w14:textId="77777777" w:rsidR="00753E6F" w:rsidRPr="00753E6F" w:rsidRDefault="00753E6F" w:rsidP="00753E6F">
            <w:pPr>
              <w:jc w:val="left"/>
              <w:rPr>
                <w:rFonts w:ascii="Times New Roman" w:eastAsia="Times New Roman" w:hAnsi="Times New Roman" w:cs="Times New Roman"/>
                <w:bCs/>
              </w:rPr>
            </w:pPr>
          </w:p>
        </w:tc>
        <w:tc>
          <w:tcPr>
            <w:tcW w:w="1350" w:type="dxa"/>
          </w:tcPr>
          <w:p w14:paraId="2DC9CEB5" w14:textId="77777777" w:rsidR="00753E6F" w:rsidRPr="00753E6F" w:rsidRDefault="00753E6F" w:rsidP="00753E6F">
            <w:pPr>
              <w:jc w:val="left"/>
              <w:rPr>
                <w:rFonts w:ascii="Times New Roman" w:eastAsia="Times New Roman" w:hAnsi="Times New Roman" w:cs="Times New Roman"/>
                <w:bCs/>
              </w:rPr>
            </w:pPr>
            <w:r w:rsidRPr="00753E6F">
              <w:rPr>
                <w:rFonts w:ascii="Times New Roman" w:eastAsia="Times New Roman" w:hAnsi="Times New Roman" w:cs="Times New Roman"/>
                <w:bCs/>
              </w:rPr>
              <w:t>DMS</w:t>
            </w:r>
          </w:p>
          <w:p w14:paraId="320BCD93" w14:textId="77777777" w:rsidR="00753E6F" w:rsidRPr="00753E6F" w:rsidRDefault="00753E6F" w:rsidP="00753E6F">
            <w:pPr>
              <w:jc w:val="left"/>
              <w:rPr>
                <w:rFonts w:ascii="Times New Roman" w:eastAsia="Times New Roman" w:hAnsi="Times New Roman" w:cs="Times New Roman"/>
                <w:bCs/>
              </w:rPr>
            </w:pPr>
          </w:p>
          <w:p w14:paraId="4ABD8521" w14:textId="09DA4664" w:rsidR="00753E6F" w:rsidRPr="00753E6F" w:rsidRDefault="00753E6F" w:rsidP="00753E6F">
            <w:pPr>
              <w:jc w:val="left"/>
              <w:rPr>
                <w:rFonts w:ascii="Times New Roman" w:eastAsia="Times New Roman" w:hAnsi="Times New Roman" w:cs="Times New Roman"/>
                <w:bCs/>
              </w:rPr>
            </w:pPr>
            <w:r w:rsidRPr="00753E6F">
              <w:rPr>
                <w:rFonts w:ascii="Times New Roman" w:eastAsia="Times New Roman" w:hAnsi="Times New Roman" w:cs="Times New Roman"/>
                <w:bCs/>
              </w:rPr>
              <w:t>Donatorë</w:t>
            </w:r>
          </w:p>
        </w:tc>
        <w:tc>
          <w:tcPr>
            <w:tcW w:w="1503" w:type="dxa"/>
            <w:shd w:val="clear" w:color="auto" w:fill="auto"/>
          </w:tcPr>
          <w:p w14:paraId="63A91D80" w14:textId="4895DB12" w:rsidR="00753E6F" w:rsidRPr="00753E6F" w:rsidRDefault="00753E6F" w:rsidP="00753E6F">
            <w:pPr>
              <w:jc w:val="left"/>
              <w:rPr>
                <w:rFonts w:ascii="Times New Roman" w:eastAsia="Times New Roman" w:hAnsi="Times New Roman" w:cs="Times New Roman"/>
                <w:bCs/>
              </w:rPr>
            </w:pPr>
            <w:r w:rsidRPr="00753E6F">
              <w:rPr>
                <w:rFonts w:ascii="Times New Roman" w:eastAsia="Times New Roman" w:hAnsi="Times New Roman" w:cs="Times New Roman"/>
                <w:bCs/>
              </w:rPr>
              <w:t>- x fëmijë të komuniteteve marrin mësim plotësues të subvencionuar, ndarë sipas seksit, moshës, llojit të sëmundjes, etj.</w:t>
            </w:r>
          </w:p>
        </w:tc>
        <w:tc>
          <w:tcPr>
            <w:tcW w:w="1710" w:type="dxa"/>
            <w:shd w:val="clear" w:color="auto" w:fill="auto"/>
          </w:tcPr>
          <w:p w14:paraId="69DDA185" w14:textId="4F59BDEC" w:rsidR="00753E6F" w:rsidRPr="00753E6F" w:rsidRDefault="00753E6F" w:rsidP="00753E6F">
            <w:pPr>
              <w:rPr>
                <w:rFonts w:ascii="Times New Roman" w:hAnsi="Times New Roman" w:cs="Times New Roman"/>
              </w:rPr>
            </w:pPr>
            <w:r w:rsidRPr="00753E6F">
              <w:rPr>
                <w:rFonts w:ascii="Times New Roman" w:hAnsi="Times New Roman" w:cs="Times New Roman"/>
              </w:rPr>
              <w:t>KK</w:t>
            </w:r>
          </w:p>
        </w:tc>
      </w:tr>
    </w:tbl>
    <w:tbl>
      <w:tblPr>
        <w:tblStyle w:val="TableGrid"/>
        <w:tblW w:w="1638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tblLook w:val="04A0" w:firstRow="1" w:lastRow="0" w:firstColumn="1" w:lastColumn="0" w:noHBand="0" w:noVBand="1"/>
      </w:tblPr>
      <w:tblGrid>
        <w:gridCol w:w="3227"/>
        <w:gridCol w:w="2669"/>
        <w:gridCol w:w="1549"/>
        <w:gridCol w:w="2057"/>
        <w:gridCol w:w="6878"/>
      </w:tblGrid>
      <w:tr w:rsidR="004C02A1" w:rsidRPr="00393C5C" w14:paraId="29DA290B" w14:textId="77777777" w:rsidTr="004C02A1">
        <w:tc>
          <w:tcPr>
            <w:tcW w:w="3227" w:type="dxa"/>
            <w:shd w:val="clear" w:color="auto" w:fill="F9B2A7" w:themeFill="accent6" w:themeFillTint="66"/>
          </w:tcPr>
          <w:p w14:paraId="3EA6FA7E" w14:textId="77777777" w:rsidR="004C02A1" w:rsidRPr="00393C5C" w:rsidRDefault="004C02A1" w:rsidP="00A31980">
            <w:pPr>
              <w:rPr>
                <w:rFonts w:ascii="Times New Roman" w:hAnsi="Times New Roman" w:cs="Times New Roman"/>
                <w:b/>
                <w:bCs/>
                <w:lang w:val="sq-AL"/>
              </w:rPr>
            </w:pPr>
            <w:r w:rsidRPr="00393C5C">
              <w:rPr>
                <w:rFonts w:ascii="Times New Roman" w:hAnsi="Times New Roman" w:cs="Times New Roman"/>
                <w:b/>
                <w:bCs/>
                <w:lang w:val="sq-AL"/>
              </w:rPr>
              <w:t>OBJEKTIVI STRATEGJIK:</w:t>
            </w:r>
          </w:p>
        </w:tc>
        <w:tc>
          <w:tcPr>
            <w:tcW w:w="13153" w:type="dxa"/>
            <w:gridSpan w:val="4"/>
            <w:shd w:val="clear" w:color="auto" w:fill="F9B2A7" w:themeFill="accent6" w:themeFillTint="66"/>
          </w:tcPr>
          <w:p w14:paraId="26E492A2" w14:textId="231AEC6A" w:rsidR="00D83B0B" w:rsidRPr="00393C5C" w:rsidRDefault="00FE38AC" w:rsidP="00F31DE9">
            <w:pPr>
              <w:rPr>
                <w:rFonts w:ascii="Times New Roman" w:hAnsi="Times New Roman" w:cs="Times New Roman"/>
                <w:b/>
                <w:bCs/>
                <w:lang w:val="sq-AL"/>
              </w:rPr>
            </w:pPr>
            <w:bookmarkStart w:id="47" w:name="_Hlk164014466"/>
            <w:r w:rsidRPr="00393C5C">
              <w:rPr>
                <w:rFonts w:ascii="Times New Roman" w:hAnsi="Times New Roman" w:cs="Times New Roman"/>
                <w:b/>
                <w:bCs/>
                <w:lang w:val="sq-AL"/>
              </w:rPr>
              <w:t>3</w:t>
            </w:r>
            <w:r w:rsidR="00F31DE9" w:rsidRPr="00393C5C">
              <w:rPr>
                <w:rFonts w:ascii="Times New Roman" w:hAnsi="Times New Roman" w:cs="Times New Roman"/>
                <w:b/>
                <w:bCs/>
                <w:lang w:val="sq-AL"/>
              </w:rPr>
              <w:t>. ZVOGËLIMI I PABARAZIVE GJINORE NË ARSIM</w:t>
            </w:r>
            <w:r w:rsidR="00432EA4" w:rsidRPr="00393C5C">
              <w:rPr>
                <w:rFonts w:ascii="Times New Roman" w:hAnsi="Times New Roman" w:cs="Times New Roman"/>
                <w:b/>
                <w:bCs/>
                <w:lang w:val="sq-AL"/>
              </w:rPr>
              <w:t>IN</w:t>
            </w:r>
            <w:r w:rsidR="00F31DE9" w:rsidRPr="00393C5C">
              <w:rPr>
                <w:rFonts w:ascii="Times New Roman" w:hAnsi="Times New Roman" w:cs="Times New Roman"/>
                <w:b/>
                <w:bCs/>
                <w:lang w:val="sq-AL"/>
              </w:rPr>
              <w:t xml:space="preserve"> CILËSOR DHE TË MËSUARIT GJATË GJITHË JETËS, PËR </w:t>
            </w:r>
            <w:r w:rsidR="00432EA4" w:rsidRPr="00393C5C">
              <w:rPr>
                <w:rFonts w:ascii="Times New Roman" w:hAnsi="Times New Roman" w:cs="Times New Roman"/>
                <w:b/>
                <w:bCs/>
                <w:lang w:val="sq-AL"/>
              </w:rPr>
              <w:t>GRATË DHE BURRAT,</w:t>
            </w:r>
            <w:r w:rsidR="00F31DE9" w:rsidRPr="00393C5C">
              <w:rPr>
                <w:rFonts w:ascii="Times New Roman" w:hAnsi="Times New Roman" w:cs="Times New Roman"/>
                <w:b/>
                <w:bCs/>
                <w:lang w:val="sq-AL"/>
              </w:rPr>
              <w:t xml:space="preserve">TË REJAT, TË RINJTË, VAJZAT DHE DJEMTË, NË TË GJITHË DIVERSITETIN E TYRE.  </w:t>
            </w:r>
            <w:bookmarkEnd w:id="47"/>
          </w:p>
        </w:tc>
      </w:tr>
      <w:tr w:rsidR="004C02A1" w:rsidRPr="00393C5C" w14:paraId="476BDE15" w14:textId="77777777" w:rsidTr="004C02A1">
        <w:tc>
          <w:tcPr>
            <w:tcW w:w="3227" w:type="dxa"/>
          </w:tcPr>
          <w:p w14:paraId="31655CD2" w14:textId="77777777" w:rsidR="004C02A1" w:rsidRPr="00393C5C" w:rsidRDefault="004C02A1" w:rsidP="00A31980">
            <w:pPr>
              <w:rPr>
                <w:rFonts w:ascii="Times New Roman" w:hAnsi="Times New Roman" w:cs="Times New Roman"/>
                <w:b/>
                <w:bCs/>
                <w:lang w:val="sq-AL"/>
              </w:rPr>
            </w:pPr>
            <w:r w:rsidRPr="00393C5C">
              <w:rPr>
                <w:rFonts w:ascii="Times New Roman" w:hAnsi="Times New Roman" w:cs="Times New Roman"/>
                <w:b/>
                <w:bCs/>
                <w:lang w:val="sq-AL"/>
              </w:rPr>
              <w:t>Rezultatet e pritshme:</w:t>
            </w:r>
          </w:p>
        </w:tc>
        <w:tc>
          <w:tcPr>
            <w:tcW w:w="13153" w:type="dxa"/>
            <w:gridSpan w:val="4"/>
          </w:tcPr>
          <w:p w14:paraId="6DE8FABF" w14:textId="7AB08B75" w:rsidR="00F31DE9" w:rsidRPr="00393C5C" w:rsidRDefault="00FE38AC" w:rsidP="00F31DE9">
            <w:pPr>
              <w:rPr>
                <w:rFonts w:ascii="Times New Roman" w:hAnsi="Times New Roman" w:cs="Times New Roman"/>
                <w:lang w:val="sq-AL"/>
              </w:rPr>
            </w:pPr>
            <w:bookmarkStart w:id="48" w:name="_Hlk164014485"/>
            <w:r w:rsidRPr="00393C5C">
              <w:rPr>
                <w:rFonts w:ascii="Times New Roman" w:hAnsi="Times New Roman" w:cs="Times New Roman"/>
                <w:lang w:val="sq-AL"/>
              </w:rPr>
              <w:t>3</w:t>
            </w:r>
            <w:r w:rsidR="00F31DE9" w:rsidRPr="00393C5C">
              <w:rPr>
                <w:rFonts w:ascii="Times New Roman" w:hAnsi="Times New Roman" w:cs="Times New Roman"/>
                <w:lang w:val="sq-AL"/>
              </w:rPr>
              <w:t>.a. Qasja e</w:t>
            </w:r>
            <w:r w:rsidR="00637A7A" w:rsidRPr="00393C5C">
              <w:rPr>
                <w:rFonts w:ascii="Times New Roman" w:hAnsi="Times New Roman" w:cs="Times New Roman"/>
                <w:lang w:val="sq-AL"/>
              </w:rPr>
              <w:t xml:space="preserve"> </w:t>
            </w:r>
            <w:r w:rsidR="00F31DE9" w:rsidRPr="00393C5C">
              <w:rPr>
                <w:rFonts w:ascii="Times New Roman" w:hAnsi="Times New Roman" w:cs="Times New Roman"/>
                <w:lang w:val="sq-AL"/>
              </w:rPr>
              <w:t>vajzave,</w:t>
            </w:r>
            <w:r w:rsidR="00637A7A" w:rsidRPr="00393C5C">
              <w:rPr>
                <w:rFonts w:ascii="Times New Roman" w:hAnsi="Times New Roman" w:cs="Times New Roman"/>
                <w:lang w:val="sq-AL"/>
              </w:rPr>
              <w:t xml:space="preserve"> të rejave dhe</w:t>
            </w:r>
            <w:r w:rsidR="00637A7A" w:rsidRPr="00393C5C">
              <w:rPr>
                <w:lang w:val="sq-AL"/>
              </w:rPr>
              <w:t xml:space="preserve"> </w:t>
            </w:r>
            <w:r w:rsidR="00637A7A" w:rsidRPr="00393C5C">
              <w:rPr>
                <w:rFonts w:ascii="Times New Roman" w:hAnsi="Times New Roman" w:cs="Times New Roman"/>
                <w:lang w:val="sq-AL"/>
              </w:rPr>
              <w:t>grave</w:t>
            </w:r>
            <w:r w:rsidR="00F31DE9" w:rsidRPr="00393C5C">
              <w:rPr>
                <w:rFonts w:ascii="Times New Roman" w:hAnsi="Times New Roman" w:cs="Times New Roman"/>
                <w:lang w:val="sq-AL"/>
              </w:rPr>
              <w:t xml:space="preserve"> në të gjithë diversitetin e tyre, në arsimin cilësor dhe të mësuarit gjatë gjithë jetës, e përmirësuar ndjeshëm.</w:t>
            </w:r>
            <w:r w:rsidR="00F31DE9" w:rsidRPr="00393C5C">
              <w:rPr>
                <w:lang w:val="sq-AL"/>
              </w:rPr>
              <w:t xml:space="preserve"> </w:t>
            </w:r>
          </w:p>
          <w:p w14:paraId="4C1E7499" w14:textId="3D0F4EAF" w:rsidR="00D83B0B" w:rsidRPr="00393C5C" w:rsidRDefault="00FE38AC" w:rsidP="00F31DE9">
            <w:pPr>
              <w:rPr>
                <w:rFonts w:ascii="Times New Roman" w:hAnsi="Times New Roman" w:cs="Times New Roman"/>
                <w:lang w:val="sq-AL"/>
              </w:rPr>
            </w:pPr>
            <w:r w:rsidRPr="00393C5C">
              <w:rPr>
                <w:rFonts w:ascii="Times New Roman" w:hAnsi="Times New Roman" w:cs="Times New Roman"/>
                <w:lang w:val="sq-AL"/>
              </w:rPr>
              <w:t>3</w:t>
            </w:r>
            <w:r w:rsidR="00F31DE9" w:rsidRPr="00393C5C">
              <w:rPr>
                <w:rFonts w:ascii="Times New Roman" w:hAnsi="Times New Roman" w:cs="Times New Roman"/>
                <w:lang w:val="sq-AL"/>
              </w:rPr>
              <w:t>.b. Më shumë vajza, të reja dhe gra të Komunës, të angazhuara në aktivitete sportive e kulturore.</w:t>
            </w:r>
            <w:bookmarkEnd w:id="48"/>
          </w:p>
        </w:tc>
      </w:tr>
      <w:tr w:rsidR="00F31DE9" w:rsidRPr="00393C5C" w14:paraId="2FC159C5" w14:textId="77777777" w:rsidTr="004C02A1">
        <w:tc>
          <w:tcPr>
            <w:tcW w:w="3227" w:type="dxa"/>
          </w:tcPr>
          <w:p w14:paraId="1033B6EE" w14:textId="77777777" w:rsidR="00F31DE9" w:rsidRPr="00393C5C" w:rsidRDefault="00F31DE9" w:rsidP="00F31DE9">
            <w:pPr>
              <w:rPr>
                <w:rFonts w:ascii="Times New Roman" w:hAnsi="Times New Roman" w:cs="Times New Roman"/>
                <w:b/>
                <w:bCs/>
                <w:lang w:val="sq-AL"/>
              </w:rPr>
            </w:pPr>
            <w:r w:rsidRPr="00393C5C">
              <w:rPr>
                <w:rFonts w:ascii="Times New Roman" w:hAnsi="Times New Roman" w:cs="Times New Roman"/>
                <w:b/>
                <w:bCs/>
                <w:lang w:val="sq-AL"/>
              </w:rPr>
              <w:t>Referenca në dokumentet kryesore:</w:t>
            </w:r>
          </w:p>
        </w:tc>
        <w:tc>
          <w:tcPr>
            <w:tcW w:w="13153" w:type="dxa"/>
            <w:gridSpan w:val="4"/>
          </w:tcPr>
          <w:p w14:paraId="11A709F5" w14:textId="77777777" w:rsidR="00F31DE9" w:rsidRPr="00393C5C" w:rsidRDefault="00F31DE9" w:rsidP="00F31DE9">
            <w:pPr>
              <w:rPr>
                <w:rFonts w:ascii="Times New Roman" w:hAnsi="Times New Roman" w:cs="Times New Roman"/>
                <w:lang w:val="sq-AL"/>
              </w:rPr>
            </w:pPr>
            <w:r w:rsidRPr="00393C5C">
              <w:rPr>
                <w:rFonts w:ascii="Times New Roman" w:hAnsi="Times New Roman" w:cs="Times New Roman"/>
                <w:lang w:val="sq-AL"/>
              </w:rPr>
              <w:t xml:space="preserve">- Ligji Nr. 05/L -020 për Barazi Gjinore, nenet 2, 4, 5, 6, 12, 20 dhe 18. </w:t>
            </w:r>
          </w:p>
          <w:p w14:paraId="5035AEF4" w14:textId="77777777" w:rsidR="00F31DE9" w:rsidRPr="00393C5C" w:rsidRDefault="00F31DE9" w:rsidP="00F31DE9">
            <w:pPr>
              <w:rPr>
                <w:rFonts w:ascii="Times New Roman" w:hAnsi="Times New Roman" w:cs="Times New Roman"/>
                <w:lang w:val="sq-AL"/>
              </w:rPr>
            </w:pPr>
            <w:r w:rsidRPr="00393C5C">
              <w:rPr>
                <w:rFonts w:ascii="Times New Roman" w:hAnsi="Times New Roman" w:cs="Times New Roman"/>
                <w:lang w:val="sq-AL"/>
              </w:rPr>
              <w:t>- Programi i Kosovës për Barazinë Gjinore 2020 – 2024, objektivi strategjik 2, objektivat specifike 2.1 dhe 2.2.</w:t>
            </w:r>
          </w:p>
          <w:p w14:paraId="3685B443" w14:textId="77777777" w:rsidR="00F31DE9" w:rsidRPr="00393C5C" w:rsidRDefault="00F31DE9" w:rsidP="00F31DE9">
            <w:pPr>
              <w:ind w:left="180" w:hanging="180"/>
              <w:rPr>
                <w:rFonts w:ascii="Times New Roman" w:hAnsi="Times New Roman" w:cs="Times New Roman"/>
                <w:lang w:val="sq-AL"/>
              </w:rPr>
            </w:pPr>
            <w:r w:rsidRPr="00393C5C">
              <w:rPr>
                <w:rFonts w:ascii="Times New Roman" w:hAnsi="Times New Roman" w:cs="Times New Roman"/>
                <w:lang w:val="sq-AL"/>
              </w:rPr>
              <w:t>- Plani i Zbatimit në Nivel Vendi për Kosovën i Planit të Veprimit të BE-së për Barazinë Gjinore III (EU GAP III) 2021-2025, fusha tematike 3, objektivi specifikë 2, 3, 4, 5 dhe 6.</w:t>
            </w:r>
          </w:p>
          <w:p w14:paraId="42613E37" w14:textId="5F43B24D" w:rsidR="00F31DE9" w:rsidRPr="00393C5C" w:rsidRDefault="00F31DE9" w:rsidP="00F31DE9">
            <w:pPr>
              <w:rPr>
                <w:rFonts w:ascii="Times New Roman" w:hAnsi="Times New Roman" w:cs="Times New Roman"/>
                <w:lang w:val="sq-AL"/>
              </w:rPr>
            </w:pPr>
            <w:r w:rsidRPr="00393C5C">
              <w:rPr>
                <w:rFonts w:ascii="Times New Roman" w:hAnsi="Times New Roman" w:cs="Times New Roman"/>
                <w:lang w:val="sq-AL"/>
              </w:rPr>
              <w:lastRenderedPageBreak/>
              <w:t>- Konventa për Eliminimin e të gjithë Formave të Diskriminimit ndaj Grave (CEDA</w:t>
            </w:r>
            <w:r w:rsidR="009C0D53" w:rsidRPr="00393C5C">
              <w:rPr>
                <w:rFonts w:ascii="Times New Roman" w:hAnsi="Times New Roman" w:cs="Times New Roman"/>
                <w:lang w:val="sq-AL"/>
              </w:rPr>
              <w:t>W</w:t>
            </w:r>
            <w:r w:rsidRPr="00393C5C">
              <w:rPr>
                <w:rFonts w:ascii="Times New Roman" w:hAnsi="Times New Roman" w:cs="Times New Roman"/>
                <w:lang w:val="sq-AL"/>
              </w:rPr>
              <w:t>) – nenet 2, 3, 4, 5 dhe 10.</w:t>
            </w:r>
          </w:p>
          <w:p w14:paraId="279C8F96" w14:textId="77777777" w:rsidR="00F31DE9" w:rsidRPr="00393C5C" w:rsidRDefault="00F31DE9" w:rsidP="00F31DE9">
            <w:pPr>
              <w:ind w:left="180" w:hanging="180"/>
              <w:rPr>
                <w:rFonts w:ascii="Times New Roman" w:hAnsi="Times New Roman" w:cs="Times New Roman"/>
                <w:lang w:val="sq-AL"/>
              </w:rPr>
            </w:pPr>
            <w:r w:rsidRPr="00393C5C">
              <w:rPr>
                <w:rFonts w:ascii="Times New Roman" w:hAnsi="Times New Roman" w:cs="Times New Roman"/>
                <w:lang w:val="sq-AL"/>
              </w:rPr>
              <w:t>- Konventa e KE për Parandalimin dhe Luftimin e Dhunës ndaj Grave dhe Dhunës në Familje (Konventa e Stambollit) – nenet 4 dhe 6.</w:t>
            </w:r>
          </w:p>
          <w:p w14:paraId="3C3D2B89" w14:textId="77777777" w:rsidR="00F31DE9" w:rsidRPr="00393C5C" w:rsidRDefault="00F31DE9" w:rsidP="00F31DE9">
            <w:pPr>
              <w:rPr>
                <w:rFonts w:ascii="Times New Roman" w:hAnsi="Times New Roman" w:cs="Times New Roman"/>
                <w:lang w:val="sq-AL"/>
              </w:rPr>
            </w:pPr>
            <w:r w:rsidRPr="00393C5C">
              <w:rPr>
                <w:rFonts w:ascii="Times New Roman" w:hAnsi="Times New Roman" w:cs="Times New Roman"/>
                <w:lang w:val="sq-AL"/>
              </w:rPr>
              <w:t>- Deklarata dhe Platforma për Veprim e Pekinit (BDPfA), fushat kritike 2</w:t>
            </w:r>
          </w:p>
          <w:p w14:paraId="11BBE989" w14:textId="77777777" w:rsidR="00F31DE9" w:rsidRPr="00393C5C" w:rsidRDefault="00F31DE9" w:rsidP="00F31DE9">
            <w:pPr>
              <w:rPr>
                <w:rFonts w:ascii="Times New Roman" w:hAnsi="Times New Roman" w:cs="Times New Roman"/>
                <w:lang w:val="sq-AL"/>
              </w:rPr>
            </w:pPr>
            <w:r w:rsidRPr="00393C5C">
              <w:rPr>
                <w:rFonts w:ascii="Times New Roman" w:hAnsi="Times New Roman" w:cs="Times New Roman"/>
                <w:lang w:val="sq-AL"/>
              </w:rPr>
              <w:t>- Agjenda 2030, Objektivat e Zhvillimit të Qëndrueshëm (SDGs) 2030, SDG 4, target 4.2, 4.3, 4.4, 4.5, 4.7 dhe 4.5, treguesit 4.2.1, 4.3.1, 4.4.1, 4.7.1 dhe 4.a.1; SDG 5, target 5.1 dhe 5.c, treguesit 5.1.1 dhe 5.c.1.</w:t>
            </w:r>
          </w:p>
          <w:p w14:paraId="70FADA2C" w14:textId="77777777" w:rsidR="00F31DE9" w:rsidRPr="00393C5C" w:rsidRDefault="00F31DE9" w:rsidP="00F31DE9">
            <w:pPr>
              <w:rPr>
                <w:rFonts w:ascii="Times New Roman" w:hAnsi="Times New Roman" w:cs="Times New Roman"/>
                <w:lang w:val="sq-AL"/>
              </w:rPr>
            </w:pPr>
            <w:r w:rsidRPr="00393C5C">
              <w:rPr>
                <w:rFonts w:ascii="Times New Roman" w:hAnsi="Times New Roman" w:cs="Times New Roman"/>
                <w:lang w:val="sq-AL"/>
              </w:rPr>
              <w:t>- Plani i Veprimit për Barazinë Gjinore i BE-së 2021 – 2025 (EU GAP III), fusha tematike 3.</w:t>
            </w:r>
          </w:p>
          <w:p w14:paraId="474EA94A" w14:textId="6290CD08" w:rsidR="00F31DE9" w:rsidRPr="00393C5C" w:rsidRDefault="00F31DE9" w:rsidP="00F31DE9">
            <w:pPr>
              <w:rPr>
                <w:rFonts w:ascii="Times New Roman" w:hAnsi="Times New Roman" w:cs="Times New Roman"/>
                <w:lang w:val="sq-AL"/>
              </w:rPr>
            </w:pPr>
            <w:r w:rsidRPr="00393C5C">
              <w:rPr>
                <w:rFonts w:ascii="Times New Roman" w:hAnsi="Times New Roman" w:cs="Times New Roman"/>
                <w:lang w:val="sq-AL"/>
              </w:rPr>
              <w:t>- Karta Evropiane për Barazi të Grave dhe Burrave në Jetën Lokale, nenet 10, 13, 16, 20, 24, 31, 34 dhe 35.</w:t>
            </w:r>
          </w:p>
        </w:tc>
      </w:tr>
      <w:tr w:rsidR="00F31DE9" w:rsidRPr="00393C5C" w14:paraId="55805B29" w14:textId="77777777" w:rsidTr="004C02A1">
        <w:tc>
          <w:tcPr>
            <w:tcW w:w="3227" w:type="dxa"/>
            <w:shd w:val="clear" w:color="auto" w:fill="F9B2A7" w:themeFill="accent6" w:themeFillTint="66"/>
          </w:tcPr>
          <w:p w14:paraId="279DA4E6" w14:textId="77777777" w:rsidR="00F31DE9" w:rsidRPr="00393C5C" w:rsidRDefault="00F31DE9" w:rsidP="00F31DE9">
            <w:pPr>
              <w:rPr>
                <w:rFonts w:ascii="Times New Roman" w:hAnsi="Times New Roman" w:cs="Times New Roman"/>
                <w:lang w:val="sq-AL"/>
              </w:rPr>
            </w:pPr>
            <w:r w:rsidRPr="00393C5C">
              <w:rPr>
                <w:rFonts w:ascii="Times New Roman" w:hAnsi="Times New Roman" w:cs="Times New Roman"/>
                <w:b/>
                <w:bCs/>
                <w:i/>
                <w:iCs/>
                <w:lang w:val="sq-AL"/>
              </w:rPr>
              <w:lastRenderedPageBreak/>
              <w:t>Objektivi specifik:</w:t>
            </w:r>
          </w:p>
        </w:tc>
        <w:tc>
          <w:tcPr>
            <w:tcW w:w="13153" w:type="dxa"/>
            <w:gridSpan w:val="4"/>
            <w:shd w:val="clear" w:color="auto" w:fill="F9B2A7" w:themeFill="accent6" w:themeFillTint="66"/>
          </w:tcPr>
          <w:p w14:paraId="65CBC639" w14:textId="4A38AC8B" w:rsidR="00F31DE9" w:rsidRPr="00393C5C" w:rsidRDefault="00FE38AC" w:rsidP="00F31DE9">
            <w:pPr>
              <w:rPr>
                <w:rFonts w:ascii="Times New Roman" w:hAnsi="Times New Roman" w:cs="Times New Roman"/>
                <w:b/>
                <w:bCs/>
                <w:i/>
                <w:iCs/>
                <w:lang w:val="sq-AL"/>
              </w:rPr>
            </w:pPr>
            <w:bookmarkStart w:id="49" w:name="_Hlk158717882"/>
            <w:bookmarkStart w:id="50" w:name="_Hlk164014844"/>
            <w:r w:rsidRPr="00393C5C">
              <w:rPr>
                <w:rFonts w:ascii="Times New Roman" w:hAnsi="Times New Roman" w:cs="Times New Roman"/>
                <w:b/>
                <w:bCs/>
                <w:i/>
                <w:iCs/>
                <w:lang w:val="sq-AL"/>
              </w:rPr>
              <w:t>3</w:t>
            </w:r>
            <w:r w:rsidR="00F31DE9" w:rsidRPr="00393C5C">
              <w:rPr>
                <w:rFonts w:ascii="Times New Roman" w:hAnsi="Times New Roman" w:cs="Times New Roman"/>
                <w:b/>
                <w:bCs/>
                <w:i/>
                <w:iCs/>
                <w:lang w:val="sq-AL"/>
              </w:rPr>
              <w:t>.1.</w:t>
            </w:r>
            <w:bookmarkEnd w:id="49"/>
            <w:r w:rsidR="00F31DE9" w:rsidRPr="00393C5C">
              <w:rPr>
                <w:rFonts w:ascii="Times New Roman" w:hAnsi="Times New Roman" w:cs="Times New Roman"/>
                <w:b/>
                <w:bCs/>
                <w:i/>
                <w:iCs/>
                <w:lang w:val="sq-AL"/>
              </w:rPr>
              <w:t xml:space="preserve"> Ofrimi i mundësive të barabarta për arsim cilësor e të mësuarit gjatë gjithë jetës, për vajzat, të rejat</w:t>
            </w:r>
            <w:r w:rsidR="00FC3D2D" w:rsidRPr="00393C5C">
              <w:rPr>
                <w:rFonts w:ascii="Times New Roman" w:hAnsi="Times New Roman" w:cs="Times New Roman"/>
                <w:b/>
                <w:bCs/>
                <w:i/>
                <w:iCs/>
                <w:lang w:val="sq-AL"/>
              </w:rPr>
              <w:t>, gratë</w:t>
            </w:r>
            <w:r w:rsidR="00F31DE9" w:rsidRPr="00393C5C">
              <w:rPr>
                <w:rFonts w:ascii="Times New Roman" w:hAnsi="Times New Roman" w:cs="Times New Roman"/>
                <w:b/>
                <w:bCs/>
                <w:i/>
                <w:iCs/>
                <w:lang w:val="sq-AL"/>
              </w:rPr>
              <w:t xml:space="preserve"> dhe djemtë, të rinjtë</w:t>
            </w:r>
            <w:r w:rsidR="00FC3D2D" w:rsidRPr="00393C5C">
              <w:rPr>
                <w:rFonts w:ascii="Times New Roman" w:hAnsi="Times New Roman" w:cs="Times New Roman"/>
                <w:b/>
                <w:bCs/>
                <w:i/>
                <w:iCs/>
                <w:lang w:val="sq-AL"/>
              </w:rPr>
              <w:t>, burrat</w:t>
            </w:r>
            <w:r w:rsidR="00F31DE9" w:rsidRPr="00393C5C">
              <w:rPr>
                <w:rFonts w:ascii="Times New Roman" w:hAnsi="Times New Roman" w:cs="Times New Roman"/>
                <w:b/>
                <w:bCs/>
                <w:i/>
                <w:iCs/>
                <w:lang w:val="sq-AL"/>
              </w:rPr>
              <w:t xml:space="preserve"> e Komunës, në të gjithë diversitetin e tyre.</w:t>
            </w:r>
            <w:bookmarkEnd w:id="50"/>
          </w:p>
        </w:tc>
      </w:tr>
      <w:tr w:rsidR="00F31DE9" w:rsidRPr="00393C5C" w14:paraId="6EDF3EDA" w14:textId="77777777" w:rsidTr="004C02A1">
        <w:tc>
          <w:tcPr>
            <w:tcW w:w="5896" w:type="dxa"/>
            <w:gridSpan w:val="2"/>
            <w:shd w:val="clear" w:color="auto" w:fill="FCD8D3" w:themeFill="accent6" w:themeFillTint="33"/>
          </w:tcPr>
          <w:p w14:paraId="383627A9" w14:textId="77777777" w:rsidR="00F31DE9" w:rsidRPr="00393C5C" w:rsidRDefault="00F31DE9" w:rsidP="00F31DE9">
            <w:pPr>
              <w:jc w:val="center"/>
              <w:rPr>
                <w:rFonts w:ascii="Times New Roman" w:hAnsi="Times New Roman" w:cs="Times New Roman"/>
                <w:b/>
                <w:bCs/>
                <w:lang w:val="sq-AL"/>
              </w:rPr>
            </w:pPr>
            <w:r w:rsidRPr="00393C5C">
              <w:rPr>
                <w:rFonts w:ascii="Times New Roman" w:hAnsi="Times New Roman" w:cs="Times New Roman"/>
                <w:b/>
                <w:bCs/>
                <w:lang w:val="sq-AL"/>
              </w:rPr>
              <w:t xml:space="preserve">Treguesi </w:t>
            </w:r>
          </w:p>
        </w:tc>
        <w:tc>
          <w:tcPr>
            <w:tcW w:w="1549" w:type="dxa"/>
            <w:shd w:val="clear" w:color="auto" w:fill="FCD8D3" w:themeFill="accent6" w:themeFillTint="33"/>
          </w:tcPr>
          <w:p w14:paraId="109C4A3A" w14:textId="26D286DC" w:rsidR="00F31DE9" w:rsidRPr="00393C5C" w:rsidRDefault="00F31DE9" w:rsidP="00F31DE9">
            <w:pPr>
              <w:jc w:val="center"/>
              <w:rPr>
                <w:rFonts w:ascii="Times New Roman" w:hAnsi="Times New Roman" w:cs="Times New Roman"/>
                <w:b/>
                <w:bCs/>
                <w:lang w:val="sq-AL"/>
              </w:rPr>
            </w:pPr>
            <w:r w:rsidRPr="00393C5C">
              <w:rPr>
                <w:rFonts w:ascii="Times New Roman" w:hAnsi="Times New Roman" w:cs="Times New Roman"/>
                <w:b/>
                <w:bCs/>
                <w:lang w:val="sq-AL"/>
              </w:rPr>
              <w:t>Vlera bazë (202</w:t>
            </w:r>
            <w:r w:rsidR="00237C19">
              <w:rPr>
                <w:rFonts w:ascii="Times New Roman" w:hAnsi="Times New Roman" w:cs="Times New Roman"/>
                <w:b/>
                <w:bCs/>
                <w:lang w:val="sq-AL"/>
              </w:rPr>
              <w:t>4</w:t>
            </w:r>
            <w:r w:rsidRPr="00393C5C">
              <w:rPr>
                <w:rFonts w:ascii="Times New Roman" w:hAnsi="Times New Roman" w:cs="Times New Roman"/>
                <w:b/>
                <w:bCs/>
                <w:lang w:val="sq-AL"/>
              </w:rPr>
              <w:t>)</w:t>
            </w:r>
          </w:p>
        </w:tc>
        <w:tc>
          <w:tcPr>
            <w:tcW w:w="2057" w:type="dxa"/>
            <w:shd w:val="clear" w:color="auto" w:fill="FCD8D3" w:themeFill="accent6" w:themeFillTint="33"/>
          </w:tcPr>
          <w:p w14:paraId="56D83FA7" w14:textId="367A9EB7" w:rsidR="00F31DE9" w:rsidRPr="00393C5C" w:rsidRDefault="00F31DE9" w:rsidP="00F31DE9">
            <w:pPr>
              <w:jc w:val="center"/>
              <w:rPr>
                <w:rFonts w:ascii="Times New Roman" w:hAnsi="Times New Roman" w:cs="Times New Roman"/>
                <w:b/>
                <w:bCs/>
                <w:lang w:val="sq-AL"/>
              </w:rPr>
            </w:pPr>
            <w:r w:rsidRPr="00393C5C">
              <w:rPr>
                <w:rFonts w:ascii="Times New Roman" w:hAnsi="Times New Roman" w:cs="Times New Roman"/>
                <w:b/>
                <w:bCs/>
                <w:lang w:val="sq-AL"/>
              </w:rPr>
              <w:t>Synimi i vitit të fundit (202</w:t>
            </w:r>
            <w:r w:rsidR="00BE6590">
              <w:rPr>
                <w:rFonts w:ascii="Times New Roman" w:hAnsi="Times New Roman" w:cs="Times New Roman"/>
                <w:b/>
                <w:bCs/>
                <w:lang w:val="sq-AL"/>
              </w:rPr>
              <w:t>7</w:t>
            </w:r>
            <w:r w:rsidRPr="00393C5C">
              <w:rPr>
                <w:rFonts w:ascii="Times New Roman" w:hAnsi="Times New Roman" w:cs="Times New Roman"/>
                <w:b/>
                <w:bCs/>
                <w:lang w:val="sq-AL"/>
              </w:rPr>
              <w:t>)</w:t>
            </w:r>
          </w:p>
        </w:tc>
        <w:tc>
          <w:tcPr>
            <w:tcW w:w="6878" w:type="dxa"/>
            <w:shd w:val="clear" w:color="auto" w:fill="FCD8D3" w:themeFill="accent6" w:themeFillTint="33"/>
          </w:tcPr>
          <w:p w14:paraId="410EC66E" w14:textId="77777777" w:rsidR="00F31DE9" w:rsidRPr="00393C5C" w:rsidRDefault="00F31DE9" w:rsidP="00F31DE9">
            <w:pPr>
              <w:jc w:val="center"/>
              <w:rPr>
                <w:rFonts w:ascii="Times New Roman" w:hAnsi="Times New Roman" w:cs="Times New Roman"/>
                <w:b/>
                <w:bCs/>
                <w:lang w:val="sq-AL"/>
              </w:rPr>
            </w:pPr>
            <w:r w:rsidRPr="00393C5C">
              <w:rPr>
                <w:rFonts w:ascii="Times New Roman" w:hAnsi="Times New Roman" w:cs="Times New Roman"/>
                <w:b/>
                <w:bCs/>
                <w:lang w:val="sq-AL"/>
              </w:rPr>
              <w:t xml:space="preserve">Rezultati </w:t>
            </w:r>
          </w:p>
        </w:tc>
      </w:tr>
      <w:tr w:rsidR="00F31DE9" w:rsidRPr="00393C5C" w14:paraId="6FD105F6" w14:textId="77777777" w:rsidTr="004C02A1">
        <w:tc>
          <w:tcPr>
            <w:tcW w:w="5896" w:type="dxa"/>
            <w:gridSpan w:val="2"/>
          </w:tcPr>
          <w:p w14:paraId="057B29AF" w14:textId="67547A88" w:rsidR="00F31DE9" w:rsidRPr="00393C5C" w:rsidRDefault="00FE38AC" w:rsidP="00F31DE9">
            <w:pPr>
              <w:rPr>
                <w:rFonts w:ascii="Times New Roman" w:hAnsi="Times New Roman" w:cs="Times New Roman"/>
                <w:lang w:val="sq-AL"/>
              </w:rPr>
            </w:pPr>
            <w:bookmarkStart w:id="51" w:name="_Hlk158786582"/>
            <w:r w:rsidRPr="00393C5C">
              <w:rPr>
                <w:rFonts w:ascii="Times New Roman" w:hAnsi="Times New Roman" w:cs="Times New Roman"/>
                <w:lang w:val="sq-AL"/>
              </w:rPr>
              <w:t>3</w:t>
            </w:r>
            <w:r w:rsidR="00F31DE9" w:rsidRPr="00393C5C">
              <w:rPr>
                <w:rFonts w:ascii="Times New Roman" w:hAnsi="Times New Roman" w:cs="Times New Roman"/>
                <w:lang w:val="sq-AL"/>
              </w:rPr>
              <w:t xml:space="preserve">.1.a. </w:t>
            </w:r>
            <w:r w:rsidR="00FC3D2D" w:rsidRPr="00393C5C">
              <w:rPr>
                <w:rFonts w:ascii="Times New Roman" w:hAnsi="Times New Roman" w:cs="Times New Roman"/>
                <w:lang w:val="sq-AL"/>
              </w:rPr>
              <w:t>Numri i vajzave, të rejave dhe grave, në të gjithë diversitetin e tyre, të përfshira në shërbime cilësore të arsimit.</w:t>
            </w:r>
            <w:bookmarkEnd w:id="51"/>
          </w:p>
        </w:tc>
        <w:tc>
          <w:tcPr>
            <w:tcW w:w="1549" w:type="dxa"/>
          </w:tcPr>
          <w:p w14:paraId="60FAD50C" w14:textId="566E7DCC" w:rsidR="00F31DE9" w:rsidRPr="00393C5C" w:rsidRDefault="00F31DE9" w:rsidP="00F31DE9">
            <w:pPr>
              <w:jc w:val="center"/>
              <w:rPr>
                <w:rFonts w:ascii="Times New Roman" w:hAnsi="Times New Roman" w:cs="Times New Roman"/>
                <w:lang w:val="sq-AL"/>
              </w:rPr>
            </w:pPr>
            <w:r w:rsidRPr="00393C5C">
              <w:rPr>
                <w:rFonts w:ascii="Times New Roman" w:hAnsi="Times New Roman" w:cs="Times New Roman"/>
                <w:lang w:val="sq-AL"/>
              </w:rPr>
              <w:t>Do përcaktohet</w:t>
            </w:r>
          </w:p>
        </w:tc>
        <w:tc>
          <w:tcPr>
            <w:tcW w:w="2057" w:type="dxa"/>
          </w:tcPr>
          <w:p w14:paraId="11CC0939" w14:textId="774C136B" w:rsidR="00F31DE9" w:rsidRPr="00393C5C" w:rsidRDefault="00F31DE9" w:rsidP="00F31DE9">
            <w:pPr>
              <w:jc w:val="center"/>
              <w:rPr>
                <w:rFonts w:ascii="Times New Roman" w:hAnsi="Times New Roman" w:cs="Times New Roman"/>
                <w:lang w:val="sq-AL"/>
              </w:rPr>
            </w:pPr>
            <w:r w:rsidRPr="00393C5C">
              <w:rPr>
                <w:rFonts w:ascii="Times New Roman" w:hAnsi="Times New Roman" w:cs="Times New Roman"/>
                <w:lang w:val="sq-AL"/>
              </w:rPr>
              <w:t>Rritur me</w:t>
            </w:r>
            <w:r w:rsidR="00862439">
              <w:rPr>
                <w:rFonts w:ascii="Times New Roman" w:hAnsi="Times New Roman" w:cs="Times New Roman"/>
                <w:lang w:val="sq-AL"/>
              </w:rPr>
              <w:t xml:space="preserve"> 3</w:t>
            </w:r>
            <w:r w:rsidRPr="00393C5C">
              <w:rPr>
                <w:rFonts w:ascii="Times New Roman" w:hAnsi="Times New Roman" w:cs="Times New Roman"/>
                <w:lang w:val="sq-AL"/>
              </w:rPr>
              <w:t xml:space="preserve"> %</w:t>
            </w:r>
          </w:p>
        </w:tc>
        <w:tc>
          <w:tcPr>
            <w:tcW w:w="6878" w:type="dxa"/>
          </w:tcPr>
          <w:p w14:paraId="5B8A9DB5" w14:textId="50BB9B0A" w:rsidR="00F31DE9" w:rsidRPr="00393C5C" w:rsidRDefault="00F31DE9" w:rsidP="00F31DE9">
            <w:pPr>
              <w:rPr>
                <w:rFonts w:ascii="Times New Roman" w:hAnsi="Times New Roman" w:cs="Times New Roman"/>
                <w:lang w:val="sq-AL"/>
              </w:rPr>
            </w:pPr>
            <w:r w:rsidRPr="00393C5C">
              <w:rPr>
                <w:rFonts w:ascii="Times New Roman" w:hAnsi="Times New Roman" w:cs="Times New Roman"/>
                <w:lang w:val="sq-AL"/>
              </w:rPr>
              <w:t>Më shumë vajza, të reja nga të gjitha grupet, të përfshira në shërbime cilësore të arsimit dhe të informuara për barazinë gjinore.</w:t>
            </w:r>
          </w:p>
        </w:tc>
      </w:tr>
    </w:tbl>
    <w:tbl>
      <w:tblPr>
        <w:tblW w:w="1638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shd w:val="clear" w:color="auto" w:fill="FCD8D3" w:themeFill="accent6" w:themeFillTint="33"/>
        <w:tblLayout w:type="fixed"/>
        <w:tblLook w:val="00A0" w:firstRow="1" w:lastRow="0" w:firstColumn="1" w:lastColumn="0" w:noHBand="0" w:noVBand="0"/>
      </w:tblPr>
      <w:tblGrid>
        <w:gridCol w:w="3867"/>
        <w:gridCol w:w="1171"/>
        <w:gridCol w:w="1239"/>
        <w:gridCol w:w="1216"/>
        <w:gridCol w:w="1006"/>
        <w:gridCol w:w="1006"/>
        <w:gridCol w:w="1056"/>
        <w:gridCol w:w="1116"/>
        <w:gridCol w:w="1637"/>
        <w:gridCol w:w="1708"/>
        <w:gridCol w:w="1358"/>
      </w:tblGrid>
      <w:tr w:rsidR="00753E6F" w:rsidRPr="001127C2" w14:paraId="42603453" w14:textId="77777777" w:rsidTr="00D91E61">
        <w:trPr>
          <w:trHeight w:val="345"/>
        </w:trPr>
        <w:tc>
          <w:tcPr>
            <w:tcW w:w="3867" w:type="dxa"/>
            <w:vMerge w:val="restart"/>
            <w:shd w:val="clear" w:color="auto" w:fill="FCD8D3" w:themeFill="accent6" w:themeFillTint="33"/>
          </w:tcPr>
          <w:p w14:paraId="5B80875A" w14:textId="77777777" w:rsidR="00753E6F" w:rsidRPr="00B07DB5" w:rsidRDefault="00753E6F" w:rsidP="00A31980">
            <w:pPr>
              <w:jc w:val="center"/>
              <w:rPr>
                <w:rFonts w:ascii="Times New Roman" w:eastAsia="Times New Roman" w:hAnsi="Times New Roman" w:cs="Times New Roman"/>
                <w:b/>
                <w:color w:val="404040" w:themeColor="text1" w:themeTint="BF"/>
              </w:rPr>
            </w:pPr>
          </w:p>
          <w:p w14:paraId="6CD56248" w14:textId="77777777" w:rsidR="00753E6F" w:rsidRPr="00B07DB5" w:rsidRDefault="00753E6F"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AKTIVITETET</w:t>
            </w:r>
          </w:p>
        </w:tc>
        <w:tc>
          <w:tcPr>
            <w:tcW w:w="2410" w:type="dxa"/>
            <w:gridSpan w:val="2"/>
            <w:shd w:val="clear" w:color="auto" w:fill="FCD8D3" w:themeFill="accent6" w:themeFillTint="33"/>
          </w:tcPr>
          <w:p w14:paraId="51285526" w14:textId="77777777" w:rsidR="00753E6F" w:rsidRPr="00B07DB5" w:rsidRDefault="00753E6F"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ZBATIMI</w:t>
            </w:r>
          </w:p>
        </w:tc>
        <w:tc>
          <w:tcPr>
            <w:tcW w:w="1216" w:type="dxa"/>
            <w:vMerge w:val="restart"/>
            <w:shd w:val="clear" w:color="auto" w:fill="FCD8D3" w:themeFill="accent6" w:themeFillTint="33"/>
          </w:tcPr>
          <w:p w14:paraId="1357695A" w14:textId="77777777" w:rsidR="00753E6F" w:rsidRPr="00B07DB5" w:rsidRDefault="00753E6F" w:rsidP="00A31980">
            <w:pPr>
              <w:jc w:val="center"/>
              <w:rPr>
                <w:rFonts w:ascii="Times New Roman" w:eastAsia="Times New Roman" w:hAnsi="Times New Roman" w:cs="Times New Roman"/>
                <w:b/>
                <w:color w:val="404040" w:themeColor="text1" w:themeTint="BF"/>
              </w:rPr>
            </w:pPr>
          </w:p>
          <w:p w14:paraId="1B714D4E" w14:textId="77777777" w:rsidR="00753E6F" w:rsidRPr="00B07DB5" w:rsidRDefault="00753E6F"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AFATI KOHOR</w:t>
            </w:r>
          </w:p>
        </w:tc>
        <w:tc>
          <w:tcPr>
            <w:tcW w:w="4184" w:type="dxa"/>
            <w:gridSpan w:val="4"/>
            <w:shd w:val="clear" w:color="auto" w:fill="FCD8D3" w:themeFill="accent6" w:themeFillTint="33"/>
          </w:tcPr>
          <w:p w14:paraId="6A1795C5" w14:textId="029A7B93" w:rsidR="00753E6F" w:rsidRPr="00B07DB5" w:rsidRDefault="00753E6F"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rPr>
              <w:t>KOSTO (€)</w:t>
            </w:r>
          </w:p>
        </w:tc>
        <w:tc>
          <w:tcPr>
            <w:tcW w:w="1637" w:type="dxa"/>
            <w:vMerge w:val="restart"/>
            <w:shd w:val="clear" w:color="auto" w:fill="FCD8D3" w:themeFill="accent6" w:themeFillTint="33"/>
          </w:tcPr>
          <w:p w14:paraId="3AA479E7" w14:textId="423799E4" w:rsidR="00753E6F" w:rsidRPr="00B07DB5" w:rsidRDefault="00753E6F" w:rsidP="00A31980">
            <w:pPr>
              <w:jc w:val="center"/>
              <w:rPr>
                <w:rFonts w:ascii="Times New Roman" w:eastAsia="Times New Roman" w:hAnsi="Times New Roman" w:cs="Times New Roman"/>
                <w:b/>
                <w:color w:val="404040" w:themeColor="text1" w:themeTint="BF"/>
              </w:rPr>
            </w:pPr>
          </w:p>
          <w:p w14:paraId="52E5602B" w14:textId="77777777" w:rsidR="00753E6F" w:rsidRPr="00B07DB5" w:rsidRDefault="00753E6F"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BURIMI I FINANCIMIT</w:t>
            </w:r>
          </w:p>
        </w:tc>
        <w:tc>
          <w:tcPr>
            <w:tcW w:w="1708" w:type="dxa"/>
            <w:vMerge w:val="restart"/>
            <w:shd w:val="clear" w:color="auto" w:fill="FCD8D3" w:themeFill="accent6" w:themeFillTint="33"/>
          </w:tcPr>
          <w:p w14:paraId="44A735E0" w14:textId="77777777" w:rsidR="00753E6F" w:rsidRPr="00B07DB5" w:rsidRDefault="00753E6F" w:rsidP="00A31980">
            <w:pPr>
              <w:jc w:val="center"/>
              <w:rPr>
                <w:rFonts w:ascii="Times New Roman" w:eastAsia="Times New Roman" w:hAnsi="Times New Roman" w:cs="Times New Roman"/>
                <w:b/>
                <w:color w:val="404040" w:themeColor="text1" w:themeTint="BF"/>
              </w:rPr>
            </w:pPr>
          </w:p>
          <w:p w14:paraId="5DCAAD90" w14:textId="77777777" w:rsidR="00753E6F" w:rsidRPr="00B07DB5" w:rsidRDefault="00753E6F"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 xml:space="preserve">TREGUESIT </w:t>
            </w:r>
          </w:p>
        </w:tc>
        <w:tc>
          <w:tcPr>
            <w:tcW w:w="1358" w:type="dxa"/>
            <w:vMerge w:val="restart"/>
            <w:shd w:val="clear" w:color="auto" w:fill="FCD8D3" w:themeFill="accent6" w:themeFillTint="33"/>
          </w:tcPr>
          <w:p w14:paraId="43714953" w14:textId="77777777" w:rsidR="00753E6F" w:rsidRPr="00B07DB5" w:rsidRDefault="00753E6F" w:rsidP="00A31980">
            <w:pPr>
              <w:jc w:val="center"/>
              <w:rPr>
                <w:rFonts w:ascii="Times New Roman" w:eastAsia="Times New Roman" w:hAnsi="Times New Roman" w:cs="Times New Roman"/>
                <w:b/>
                <w:color w:val="404040" w:themeColor="text1" w:themeTint="BF"/>
              </w:rPr>
            </w:pPr>
          </w:p>
          <w:p w14:paraId="6C16D116" w14:textId="77777777" w:rsidR="00753E6F" w:rsidRPr="00B07DB5" w:rsidRDefault="00753E6F"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MONITORIMI</w:t>
            </w:r>
          </w:p>
        </w:tc>
      </w:tr>
      <w:tr w:rsidR="00376EB8" w:rsidRPr="001127C2" w14:paraId="52C68179" w14:textId="77777777" w:rsidTr="00376EB8">
        <w:trPr>
          <w:trHeight w:val="534"/>
        </w:trPr>
        <w:tc>
          <w:tcPr>
            <w:tcW w:w="3867" w:type="dxa"/>
            <w:vMerge/>
            <w:shd w:val="clear" w:color="auto" w:fill="FCD8D3" w:themeFill="accent6" w:themeFillTint="33"/>
            <w:hideMark/>
          </w:tcPr>
          <w:p w14:paraId="7FC42D63" w14:textId="77777777" w:rsidR="00376EB8" w:rsidRPr="00B07DB5" w:rsidRDefault="00376EB8" w:rsidP="00583CED">
            <w:pPr>
              <w:jc w:val="center"/>
              <w:rPr>
                <w:rFonts w:ascii="Times New Roman" w:eastAsia="Times New Roman" w:hAnsi="Times New Roman" w:cs="Times New Roman"/>
                <w:b/>
                <w:color w:val="404040" w:themeColor="text1" w:themeTint="BF"/>
              </w:rPr>
            </w:pPr>
          </w:p>
        </w:tc>
        <w:tc>
          <w:tcPr>
            <w:tcW w:w="1171" w:type="dxa"/>
            <w:shd w:val="clear" w:color="auto" w:fill="FCD8D3" w:themeFill="accent6" w:themeFillTint="33"/>
            <w:hideMark/>
          </w:tcPr>
          <w:p w14:paraId="240E3BFB" w14:textId="77777777" w:rsidR="00376EB8" w:rsidRPr="00B07DB5" w:rsidRDefault="00376EB8" w:rsidP="00583CED">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Drejtoria /</w:t>
            </w:r>
          </w:p>
          <w:p w14:paraId="511FE054" w14:textId="77777777" w:rsidR="00376EB8" w:rsidRPr="00B07DB5" w:rsidRDefault="00376EB8" w:rsidP="00583CED">
            <w:pPr>
              <w:jc w:val="center"/>
              <w:rPr>
                <w:rFonts w:ascii="Times New Roman" w:eastAsia="Times New Roman" w:hAnsi="Times New Roman" w:cs="Times New Roman"/>
                <w:b/>
                <w:color w:val="595959" w:themeColor="text1" w:themeTint="A6"/>
              </w:rPr>
            </w:pPr>
            <w:r w:rsidRPr="00B07DB5">
              <w:rPr>
                <w:rFonts w:ascii="Times New Roman" w:eastAsia="Times New Roman" w:hAnsi="Times New Roman" w:cs="Times New Roman"/>
                <w:b/>
                <w:color w:val="404040" w:themeColor="text1" w:themeTint="BF"/>
              </w:rPr>
              <w:t xml:space="preserve"> zyra përgjegjëse </w:t>
            </w:r>
          </w:p>
        </w:tc>
        <w:tc>
          <w:tcPr>
            <w:tcW w:w="1239" w:type="dxa"/>
            <w:shd w:val="clear" w:color="auto" w:fill="FCD8D3" w:themeFill="accent6" w:themeFillTint="33"/>
            <w:hideMark/>
          </w:tcPr>
          <w:p w14:paraId="4EEDCFAE" w14:textId="77777777" w:rsidR="00376EB8" w:rsidRPr="00B07DB5" w:rsidRDefault="00376EB8" w:rsidP="00583CED">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Drejtoritë/ institucionet mbështetëse</w:t>
            </w:r>
          </w:p>
        </w:tc>
        <w:tc>
          <w:tcPr>
            <w:tcW w:w="1216" w:type="dxa"/>
            <w:vMerge/>
            <w:shd w:val="clear" w:color="auto" w:fill="FCD8D3" w:themeFill="accent6" w:themeFillTint="33"/>
            <w:hideMark/>
          </w:tcPr>
          <w:p w14:paraId="144525E6" w14:textId="77777777" w:rsidR="00376EB8" w:rsidRPr="00B07DB5" w:rsidRDefault="00376EB8" w:rsidP="00583CED">
            <w:pPr>
              <w:jc w:val="center"/>
              <w:rPr>
                <w:rFonts w:ascii="Times New Roman" w:eastAsia="Times New Roman" w:hAnsi="Times New Roman" w:cs="Times New Roman"/>
                <w:b/>
                <w:color w:val="404040" w:themeColor="text1" w:themeTint="BF"/>
              </w:rPr>
            </w:pPr>
          </w:p>
        </w:tc>
        <w:tc>
          <w:tcPr>
            <w:tcW w:w="1006" w:type="dxa"/>
            <w:shd w:val="clear" w:color="auto" w:fill="FCD8D3" w:themeFill="accent6" w:themeFillTint="33"/>
          </w:tcPr>
          <w:p w14:paraId="3BCB9A4F" w14:textId="29553662" w:rsidR="00376EB8" w:rsidRPr="00B07DB5" w:rsidRDefault="00376EB8" w:rsidP="00583CED">
            <w:pPr>
              <w:jc w:val="center"/>
              <w:rPr>
                <w:rFonts w:ascii="Times New Roman" w:eastAsia="Times New Roman" w:hAnsi="Times New Roman" w:cs="Times New Roman"/>
                <w:b/>
              </w:rPr>
            </w:pPr>
            <w:r w:rsidRPr="00B07DB5">
              <w:rPr>
                <w:rFonts w:ascii="Times New Roman" w:eastAsia="Times New Roman" w:hAnsi="Times New Roman" w:cs="Times New Roman"/>
                <w:b/>
              </w:rPr>
              <w:t>2024</w:t>
            </w:r>
          </w:p>
        </w:tc>
        <w:tc>
          <w:tcPr>
            <w:tcW w:w="1006" w:type="dxa"/>
            <w:shd w:val="clear" w:color="auto" w:fill="FCD8D3" w:themeFill="accent6" w:themeFillTint="33"/>
          </w:tcPr>
          <w:p w14:paraId="0CEB938E" w14:textId="5F83C6B2" w:rsidR="00376EB8" w:rsidRPr="00B07DB5" w:rsidRDefault="00376EB8" w:rsidP="00583CED">
            <w:pPr>
              <w:jc w:val="center"/>
              <w:rPr>
                <w:rFonts w:ascii="Times New Roman" w:eastAsia="Times New Roman" w:hAnsi="Times New Roman" w:cs="Times New Roman"/>
                <w:b/>
              </w:rPr>
            </w:pPr>
            <w:r w:rsidRPr="00B07DB5">
              <w:rPr>
                <w:rFonts w:ascii="Times New Roman" w:eastAsia="Times New Roman" w:hAnsi="Times New Roman" w:cs="Times New Roman"/>
                <w:b/>
              </w:rPr>
              <w:t>2025</w:t>
            </w:r>
          </w:p>
        </w:tc>
        <w:tc>
          <w:tcPr>
            <w:tcW w:w="1056" w:type="dxa"/>
            <w:shd w:val="clear" w:color="auto" w:fill="FCD8D3" w:themeFill="accent6" w:themeFillTint="33"/>
          </w:tcPr>
          <w:p w14:paraId="448873AB" w14:textId="43770A4F" w:rsidR="00376EB8" w:rsidRPr="00B07DB5" w:rsidRDefault="00376EB8" w:rsidP="00583CED">
            <w:pPr>
              <w:jc w:val="center"/>
              <w:rPr>
                <w:rFonts w:ascii="Times New Roman" w:eastAsia="Times New Roman" w:hAnsi="Times New Roman" w:cs="Times New Roman"/>
                <w:b/>
              </w:rPr>
            </w:pPr>
            <w:r w:rsidRPr="00B07DB5">
              <w:rPr>
                <w:rFonts w:ascii="Times New Roman" w:eastAsia="Times New Roman" w:hAnsi="Times New Roman" w:cs="Times New Roman"/>
                <w:b/>
              </w:rPr>
              <w:t>2026</w:t>
            </w:r>
          </w:p>
        </w:tc>
        <w:tc>
          <w:tcPr>
            <w:tcW w:w="1116" w:type="dxa"/>
            <w:shd w:val="clear" w:color="auto" w:fill="FCD8D3" w:themeFill="accent6" w:themeFillTint="33"/>
          </w:tcPr>
          <w:p w14:paraId="76A0D11D" w14:textId="2E327D6D" w:rsidR="00376EB8" w:rsidRPr="00B07DB5" w:rsidRDefault="00376EB8" w:rsidP="00583CED">
            <w:pPr>
              <w:jc w:val="center"/>
              <w:rPr>
                <w:rFonts w:ascii="Times New Roman" w:eastAsia="Times New Roman" w:hAnsi="Times New Roman" w:cs="Times New Roman"/>
                <w:b/>
                <w:color w:val="404040" w:themeColor="text1" w:themeTint="BF"/>
              </w:rPr>
            </w:pPr>
            <w:r w:rsidRPr="00753E6F">
              <w:rPr>
                <w:rFonts w:ascii="Times New Roman" w:eastAsia="Times New Roman" w:hAnsi="Times New Roman" w:cs="Times New Roman"/>
                <w:b/>
              </w:rPr>
              <w:t>2027</w:t>
            </w:r>
          </w:p>
        </w:tc>
        <w:tc>
          <w:tcPr>
            <w:tcW w:w="1637" w:type="dxa"/>
            <w:vMerge/>
            <w:shd w:val="clear" w:color="auto" w:fill="FCD8D3" w:themeFill="accent6" w:themeFillTint="33"/>
          </w:tcPr>
          <w:p w14:paraId="41CA5318" w14:textId="59218965" w:rsidR="00376EB8" w:rsidRPr="00B07DB5" w:rsidRDefault="00376EB8" w:rsidP="00583CED">
            <w:pPr>
              <w:jc w:val="center"/>
              <w:rPr>
                <w:rFonts w:ascii="Times New Roman" w:eastAsia="Times New Roman" w:hAnsi="Times New Roman" w:cs="Times New Roman"/>
                <w:b/>
                <w:color w:val="404040" w:themeColor="text1" w:themeTint="BF"/>
              </w:rPr>
            </w:pPr>
          </w:p>
        </w:tc>
        <w:tc>
          <w:tcPr>
            <w:tcW w:w="1708" w:type="dxa"/>
            <w:vMerge/>
            <w:shd w:val="clear" w:color="auto" w:fill="FCD8D3" w:themeFill="accent6" w:themeFillTint="33"/>
            <w:hideMark/>
          </w:tcPr>
          <w:p w14:paraId="09E28FBF" w14:textId="77777777" w:rsidR="00376EB8" w:rsidRPr="00B07DB5" w:rsidRDefault="00376EB8" w:rsidP="00583CED">
            <w:pPr>
              <w:jc w:val="center"/>
              <w:rPr>
                <w:rFonts w:ascii="Times New Roman" w:eastAsia="Times New Roman" w:hAnsi="Times New Roman" w:cs="Times New Roman"/>
                <w:b/>
                <w:color w:val="404040" w:themeColor="text1" w:themeTint="BF"/>
              </w:rPr>
            </w:pPr>
          </w:p>
        </w:tc>
        <w:tc>
          <w:tcPr>
            <w:tcW w:w="1358" w:type="dxa"/>
            <w:vMerge/>
            <w:shd w:val="clear" w:color="auto" w:fill="FCD8D3" w:themeFill="accent6" w:themeFillTint="33"/>
          </w:tcPr>
          <w:p w14:paraId="53B14590" w14:textId="77777777" w:rsidR="00376EB8" w:rsidRPr="00B07DB5" w:rsidRDefault="00376EB8" w:rsidP="00583CED">
            <w:pPr>
              <w:jc w:val="center"/>
              <w:rPr>
                <w:rFonts w:ascii="Times New Roman" w:eastAsia="Times New Roman" w:hAnsi="Times New Roman" w:cs="Times New Roman"/>
                <w:b/>
                <w:color w:val="404040" w:themeColor="text1" w:themeTint="BF"/>
              </w:rPr>
            </w:pPr>
          </w:p>
        </w:tc>
      </w:tr>
      <w:tr w:rsidR="00D16808" w:rsidRPr="001127C2" w14:paraId="4211E567" w14:textId="77777777" w:rsidTr="00376EB8">
        <w:trPr>
          <w:trHeight w:val="534"/>
        </w:trPr>
        <w:tc>
          <w:tcPr>
            <w:tcW w:w="3867" w:type="dxa"/>
            <w:shd w:val="clear" w:color="auto" w:fill="auto"/>
          </w:tcPr>
          <w:p w14:paraId="41173AA9" w14:textId="67D1F3B3" w:rsidR="00D16808" w:rsidRPr="00753E6F" w:rsidRDefault="00753E6F" w:rsidP="00237C19">
            <w:pPr>
              <w:jc w:val="left"/>
              <w:rPr>
                <w:rFonts w:ascii="Times New Roman" w:eastAsia="Times New Roman" w:hAnsi="Times New Roman" w:cs="Times New Roman"/>
                <w:bCs/>
                <w:lang w:eastAsia="sq-AL"/>
              </w:rPr>
            </w:pPr>
            <w:r w:rsidRPr="00753E6F">
              <w:rPr>
                <w:rFonts w:ascii="Times New Roman" w:eastAsia="Times New Roman" w:hAnsi="Times New Roman" w:cs="Times New Roman"/>
                <w:bCs/>
                <w:lang w:eastAsia="sq-AL"/>
              </w:rPr>
              <w:t xml:space="preserve">3.1.1. </w:t>
            </w:r>
            <w:r w:rsidR="00D16808" w:rsidRPr="00753E6F">
              <w:rPr>
                <w:rFonts w:ascii="Times New Roman" w:eastAsia="Times New Roman" w:hAnsi="Times New Roman" w:cs="Times New Roman"/>
                <w:bCs/>
                <w:lang w:eastAsia="sq-AL"/>
              </w:rPr>
              <w:t>P</w:t>
            </w:r>
            <w:r w:rsidRPr="00753E6F">
              <w:rPr>
                <w:rFonts w:ascii="Times New Roman" w:eastAsia="Times New Roman" w:hAnsi="Times New Roman" w:cs="Times New Roman"/>
                <w:bCs/>
                <w:lang w:eastAsia="sq-AL"/>
              </w:rPr>
              <w:t>ë</w:t>
            </w:r>
            <w:r w:rsidR="00D16808" w:rsidRPr="00753E6F">
              <w:rPr>
                <w:rFonts w:ascii="Times New Roman" w:eastAsia="Times New Roman" w:hAnsi="Times New Roman" w:cs="Times New Roman"/>
                <w:bCs/>
                <w:lang w:eastAsia="sq-AL"/>
              </w:rPr>
              <w:t>rkrahja e ekipit p</w:t>
            </w:r>
            <w:r w:rsidRPr="00753E6F">
              <w:rPr>
                <w:rFonts w:ascii="Times New Roman" w:eastAsia="Times New Roman" w:hAnsi="Times New Roman" w:cs="Times New Roman"/>
                <w:bCs/>
                <w:lang w:eastAsia="sq-AL"/>
              </w:rPr>
              <w:t>ë</w:t>
            </w:r>
            <w:r w:rsidR="00D16808" w:rsidRPr="00753E6F">
              <w:rPr>
                <w:rFonts w:ascii="Times New Roman" w:eastAsia="Times New Roman" w:hAnsi="Times New Roman" w:cs="Times New Roman"/>
                <w:bCs/>
                <w:lang w:eastAsia="sq-AL"/>
              </w:rPr>
              <w:t>r vler</w:t>
            </w:r>
            <w:r w:rsidRPr="00753E6F">
              <w:rPr>
                <w:rFonts w:ascii="Times New Roman" w:eastAsia="Times New Roman" w:hAnsi="Times New Roman" w:cs="Times New Roman"/>
                <w:bCs/>
                <w:lang w:eastAsia="sq-AL"/>
              </w:rPr>
              <w:t>ë</w:t>
            </w:r>
            <w:r w:rsidR="00D16808" w:rsidRPr="00753E6F">
              <w:rPr>
                <w:rFonts w:ascii="Times New Roman" w:eastAsia="Times New Roman" w:hAnsi="Times New Roman" w:cs="Times New Roman"/>
                <w:bCs/>
                <w:lang w:eastAsia="sq-AL"/>
              </w:rPr>
              <w:t>sim pedagogjik t</w:t>
            </w:r>
            <w:r w:rsidRPr="00753E6F">
              <w:rPr>
                <w:rFonts w:ascii="Times New Roman" w:eastAsia="Times New Roman" w:hAnsi="Times New Roman" w:cs="Times New Roman"/>
                <w:bCs/>
                <w:lang w:eastAsia="sq-AL"/>
              </w:rPr>
              <w:t>ë</w:t>
            </w:r>
            <w:r w:rsidR="00D16808" w:rsidRPr="00753E6F">
              <w:rPr>
                <w:rFonts w:ascii="Times New Roman" w:eastAsia="Times New Roman" w:hAnsi="Times New Roman" w:cs="Times New Roman"/>
                <w:bCs/>
                <w:lang w:eastAsia="sq-AL"/>
              </w:rPr>
              <w:t xml:space="preserve"> f</w:t>
            </w:r>
            <w:r w:rsidRPr="00753E6F">
              <w:rPr>
                <w:rFonts w:ascii="Times New Roman" w:eastAsia="Times New Roman" w:hAnsi="Times New Roman" w:cs="Times New Roman"/>
                <w:bCs/>
                <w:lang w:eastAsia="sq-AL"/>
              </w:rPr>
              <w:t>ë</w:t>
            </w:r>
            <w:r w:rsidR="00D16808" w:rsidRPr="00753E6F">
              <w:rPr>
                <w:rFonts w:ascii="Times New Roman" w:eastAsia="Times New Roman" w:hAnsi="Times New Roman" w:cs="Times New Roman"/>
                <w:bCs/>
                <w:lang w:eastAsia="sq-AL"/>
              </w:rPr>
              <w:t>mij</w:t>
            </w:r>
            <w:r w:rsidRPr="00753E6F">
              <w:rPr>
                <w:rFonts w:ascii="Times New Roman" w:eastAsia="Times New Roman" w:hAnsi="Times New Roman" w:cs="Times New Roman"/>
                <w:bCs/>
                <w:lang w:eastAsia="sq-AL"/>
              </w:rPr>
              <w:t>ë</w:t>
            </w:r>
            <w:r w:rsidR="00D16808" w:rsidRPr="00753E6F">
              <w:rPr>
                <w:rFonts w:ascii="Times New Roman" w:eastAsia="Times New Roman" w:hAnsi="Times New Roman" w:cs="Times New Roman"/>
                <w:bCs/>
                <w:lang w:eastAsia="sq-AL"/>
              </w:rPr>
              <w:t>ve</w:t>
            </w:r>
            <w:r w:rsidR="0038520E">
              <w:rPr>
                <w:rFonts w:ascii="Times New Roman" w:eastAsia="Times New Roman" w:hAnsi="Times New Roman" w:cs="Times New Roman"/>
                <w:bCs/>
                <w:lang w:eastAsia="sq-AL"/>
              </w:rPr>
              <w:t xml:space="preserve"> </w:t>
            </w:r>
            <w:r w:rsidRPr="00753E6F">
              <w:rPr>
                <w:rFonts w:ascii="Times New Roman" w:eastAsia="Times New Roman" w:hAnsi="Times New Roman" w:cs="Times New Roman"/>
                <w:bCs/>
                <w:lang w:eastAsia="sq-AL"/>
              </w:rPr>
              <w:t>vajza dhe djem</w:t>
            </w:r>
            <w:r w:rsidR="00D16808" w:rsidRPr="00753E6F">
              <w:rPr>
                <w:rFonts w:ascii="Times New Roman" w:eastAsia="Times New Roman" w:hAnsi="Times New Roman" w:cs="Times New Roman"/>
                <w:bCs/>
                <w:lang w:eastAsia="sq-AL"/>
              </w:rPr>
              <w:t xml:space="preserve"> me nevoja t</w:t>
            </w:r>
            <w:r w:rsidRPr="00753E6F">
              <w:rPr>
                <w:rFonts w:ascii="Times New Roman" w:eastAsia="Times New Roman" w:hAnsi="Times New Roman" w:cs="Times New Roman"/>
                <w:bCs/>
                <w:lang w:eastAsia="sq-AL"/>
              </w:rPr>
              <w:t>ë</w:t>
            </w:r>
            <w:r w:rsidR="00D16808" w:rsidRPr="00753E6F">
              <w:rPr>
                <w:rFonts w:ascii="Times New Roman" w:eastAsia="Times New Roman" w:hAnsi="Times New Roman" w:cs="Times New Roman"/>
                <w:bCs/>
                <w:lang w:eastAsia="sq-AL"/>
              </w:rPr>
              <w:t xml:space="preserve"> ve</w:t>
            </w:r>
            <w:r w:rsidRPr="00753E6F">
              <w:rPr>
                <w:rFonts w:ascii="Times New Roman" w:eastAsia="Times New Roman" w:hAnsi="Times New Roman" w:cs="Times New Roman"/>
                <w:bCs/>
                <w:lang w:eastAsia="sq-AL"/>
              </w:rPr>
              <w:t>ç</w:t>
            </w:r>
            <w:r w:rsidR="00D16808" w:rsidRPr="00753E6F">
              <w:rPr>
                <w:rFonts w:ascii="Times New Roman" w:eastAsia="Times New Roman" w:hAnsi="Times New Roman" w:cs="Times New Roman"/>
                <w:bCs/>
                <w:lang w:eastAsia="sq-AL"/>
              </w:rPr>
              <w:t>anta</w:t>
            </w:r>
            <w:r w:rsidR="0099570A">
              <w:rPr>
                <w:rFonts w:ascii="Times New Roman" w:eastAsia="Times New Roman" w:hAnsi="Times New Roman" w:cs="Times New Roman"/>
                <w:bCs/>
                <w:lang w:eastAsia="sq-AL"/>
              </w:rPr>
              <w:t>.</w:t>
            </w:r>
            <w:r w:rsidR="00D16808" w:rsidRPr="00753E6F">
              <w:rPr>
                <w:rFonts w:ascii="Times New Roman" w:eastAsia="Times New Roman" w:hAnsi="Times New Roman" w:cs="Times New Roman"/>
                <w:bCs/>
                <w:lang w:eastAsia="sq-AL"/>
              </w:rPr>
              <w:t xml:space="preserve"> </w:t>
            </w:r>
          </w:p>
        </w:tc>
        <w:tc>
          <w:tcPr>
            <w:tcW w:w="1171" w:type="dxa"/>
            <w:shd w:val="clear" w:color="auto" w:fill="auto"/>
          </w:tcPr>
          <w:p w14:paraId="33322B87" w14:textId="003ED4E2" w:rsidR="00D16808" w:rsidRPr="00753E6F" w:rsidRDefault="00D16808" w:rsidP="00237C19">
            <w:pPr>
              <w:jc w:val="left"/>
              <w:rPr>
                <w:rFonts w:ascii="Times New Roman" w:eastAsia="Times New Roman" w:hAnsi="Times New Roman" w:cs="Times New Roman"/>
                <w:bCs/>
              </w:rPr>
            </w:pPr>
            <w:r w:rsidRPr="00753E6F">
              <w:rPr>
                <w:rFonts w:ascii="Times New Roman" w:eastAsia="Times New Roman" w:hAnsi="Times New Roman" w:cs="Times New Roman"/>
                <w:bCs/>
              </w:rPr>
              <w:t>DA</w:t>
            </w:r>
          </w:p>
        </w:tc>
        <w:tc>
          <w:tcPr>
            <w:tcW w:w="1239" w:type="dxa"/>
            <w:shd w:val="clear" w:color="auto" w:fill="auto"/>
          </w:tcPr>
          <w:p w14:paraId="26BCB47C" w14:textId="133E929E" w:rsidR="00D16808" w:rsidRPr="00753E6F" w:rsidRDefault="00D16808" w:rsidP="00237C19">
            <w:pPr>
              <w:jc w:val="left"/>
              <w:rPr>
                <w:rFonts w:ascii="Times New Roman" w:eastAsia="Times New Roman" w:hAnsi="Times New Roman" w:cs="Times New Roman"/>
                <w:bCs/>
              </w:rPr>
            </w:pPr>
            <w:r w:rsidRPr="00753E6F">
              <w:rPr>
                <w:rFonts w:ascii="Times New Roman" w:eastAsia="Times New Roman" w:hAnsi="Times New Roman" w:cs="Times New Roman"/>
                <w:bCs/>
              </w:rPr>
              <w:t>OJQ</w:t>
            </w:r>
          </w:p>
        </w:tc>
        <w:tc>
          <w:tcPr>
            <w:tcW w:w="1216" w:type="dxa"/>
            <w:shd w:val="clear" w:color="auto" w:fill="auto"/>
          </w:tcPr>
          <w:p w14:paraId="1ED59532" w14:textId="77777777" w:rsidR="00D16808" w:rsidRPr="00753E6F" w:rsidRDefault="00D16808" w:rsidP="00237C19">
            <w:pPr>
              <w:jc w:val="center"/>
              <w:rPr>
                <w:rFonts w:ascii="Times New Roman" w:eastAsia="Times New Roman" w:hAnsi="Times New Roman" w:cs="Times New Roman"/>
                <w:bCs/>
              </w:rPr>
            </w:pPr>
            <w:r w:rsidRPr="00753E6F">
              <w:rPr>
                <w:rFonts w:ascii="Times New Roman" w:eastAsia="Times New Roman" w:hAnsi="Times New Roman" w:cs="Times New Roman"/>
                <w:bCs/>
              </w:rPr>
              <w:t>2024</w:t>
            </w:r>
          </w:p>
          <w:p w14:paraId="0A194CF2" w14:textId="77777777" w:rsidR="00D16808" w:rsidRPr="00753E6F" w:rsidRDefault="00D16808" w:rsidP="00237C19">
            <w:pPr>
              <w:jc w:val="center"/>
              <w:rPr>
                <w:rFonts w:ascii="Times New Roman" w:eastAsia="Times New Roman" w:hAnsi="Times New Roman" w:cs="Times New Roman"/>
                <w:bCs/>
              </w:rPr>
            </w:pPr>
            <w:r w:rsidRPr="00753E6F">
              <w:rPr>
                <w:rFonts w:ascii="Times New Roman" w:eastAsia="Times New Roman" w:hAnsi="Times New Roman" w:cs="Times New Roman"/>
                <w:bCs/>
              </w:rPr>
              <w:t>-</w:t>
            </w:r>
          </w:p>
          <w:p w14:paraId="3064B5BD" w14:textId="444CF28A" w:rsidR="00D16808" w:rsidRPr="00753E6F" w:rsidRDefault="00D16808" w:rsidP="00237C19">
            <w:pPr>
              <w:jc w:val="center"/>
              <w:rPr>
                <w:rFonts w:ascii="Times New Roman" w:eastAsia="Times New Roman" w:hAnsi="Times New Roman" w:cs="Times New Roman"/>
                <w:bCs/>
              </w:rPr>
            </w:pPr>
            <w:r w:rsidRPr="00753E6F">
              <w:rPr>
                <w:rFonts w:ascii="Times New Roman" w:eastAsia="Times New Roman" w:hAnsi="Times New Roman" w:cs="Times New Roman"/>
                <w:bCs/>
              </w:rPr>
              <w:t>2027</w:t>
            </w:r>
          </w:p>
        </w:tc>
        <w:tc>
          <w:tcPr>
            <w:tcW w:w="1006" w:type="dxa"/>
            <w:shd w:val="clear" w:color="auto" w:fill="auto"/>
          </w:tcPr>
          <w:p w14:paraId="62BB8350" w14:textId="77777777" w:rsidR="00D16808" w:rsidRDefault="00D16808" w:rsidP="00237C19">
            <w:pPr>
              <w:jc w:val="center"/>
              <w:rPr>
                <w:rFonts w:ascii="Times New Roman" w:eastAsia="Times New Roman" w:hAnsi="Times New Roman" w:cs="Times New Roman"/>
                <w:bCs/>
              </w:rPr>
            </w:pPr>
            <w:r w:rsidRPr="00753E6F">
              <w:rPr>
                <w:rFonts w:ascii="Times New Roman" w:eastAsia="Times New Roman" w:hAnsi="Times New Roman" w:cs="Times New Roman"/>
                <w:bCs/>
              </w:rPr>
              <w:t>4,000 €</w:t>
            </w:r>
          </w:p>
          <w:p w14:paraId="229CF272" w14:textId="6BE81C34" w:rsidR="00753E6F" w:rsidRPr="00753E6F" w:rsidRDefault="00753E6F" w:rsidP="00237C19">
            <w:pPr>
              <w:jc w:val="center"/>
              <w:rPr>
                <w:rFonts w:ascii="Times New Roman" w:eastAsia="Times New Roman" w:hAnsi="Times New Roman" w:cs="Times New Roman"/>
                <w:bCs/>
                <w:sz w:val="18"/>
                <w:szCs w:val="18"/>
              </w:rPr>
            </w:pPr>
            <w:r w:rsidRPr="00753E6F">
              <w:rPr>
                <w:rFonts w:ascii="Times New Roman" w:eastAsia="Times New Roman" w:hAnsi="Times New Roman" w:cs="Times New Roman"/>
                <w:bCs/>
                <w:sz w:val="18"/>
                <w:szCs w:val="18"/>
              </w:rPr>
              <w:t>(komuna)</w:t>
            </w:r>
          </w:p>
        </w:tc>
        <w:tc>
          <w:tcPr>
            <w:tcW w:w="1006" w:type="dxa"/>
            <w:shd w:val="clear" w:color="auto" w:fill="auto"/>
          </w:tcPr>
          <w:p w14:paraId="0EFC519B" w14:textId="77777777" w:rsidR="00D16808" w:rsidRDefault="00683E24" w:rsidP="00237C19">
            <w:pPr>
              <w:jc w:val="center"/>
              <w:rPr>
                <w:rFonts w:ascii="Times New Roman" w:eastAsia="Times New Roman" w:hAnsi="Times New Roman" w:cs="Times New Roman"/>
                <w:bCs/>
              </w:rPr>
            </w:pPr>
            <w:r w:rsidRPr="00753E6F">
              <w:rPr>
                <w:rFonts w:ascii="Times New Roman" w:eastAsia="Times New Roman" w:hAnsi="Times New Roman" w:cs="Times New Roman"/>
                <w:bCs/>
              </w:rPr>
              <w:t>8,000 €</w:t>
            </w:r>
          </w:p>
          <w:p w14:paraId="7A0DD0A2" w14:textId="00D36CEC" w:rsidR="00753E6F" w:rsidRPr="00753E6F" w:rsidRDefault="00753E6F" w:rsidP="00237C19">
            <w:pPr>
              <w:jc w:val="center"/>
              <w:rPr>
                <w:rFonts w:ascii="Times New Roman" w:eastAsia="Times New Roman" w:hAnsi="Times New Roman" w:cs="Times New Roman"/>
                <w:bCs/>
              </w:rPr>
            </w:pPr>
            <w:r w:rsidRPr="00753E6F">
              <w:rPr>
                <w:rFonts w:ascii="Times New Roman" w:eastAsia="Times New Roman" w:hAnsi="Times New Roman" w:cs="Times New Roman"/>
                <w:bCs/>
                <w:sz w:val="18"/>
                <w:szCs w:val="18"/>
              </w:rPr>
              <w:t>(komuna)</w:t>
            </w:r>
          </w:p>
        </w:tc>
        <w:tc>
          <w:tcPr>
            <w:tcW w:w="1056" w:type="dxa"/>
          </w:tcPr>
          <w:p w14:paraId="6D54533B" w14:textId="77777777" w:rsidR="00D16808" w:rsidRDefault="00683E24" w:rsidP="00237C19">
            <w:pPr>
              <w:jc w:val="center"/>
              <w:rPr>
                <w:rFonts w:ascii="Times New Roman" w:eastAsia="Times New Roman" w:hAnsi="Times New Roman" w:cs="Times New Roman"/>
                <w:bCs/>
              </w:rPr>
            </w:pPr>
            <w:r w:rsidRPr="00753E6F">
              <w:rPr>
                <w:rFonts w:ascii="Times New Roman" w:eastAsia="Times New Roman" w:hAnsi="Times New Roman" w:cs="Times New Roman"/>
                <w:bCs/>
              </w:rPr>
              <w:t>8,000 €</w:t>
            </w:r>
          </w:p>
          <w:p w14:paraId="7F09D327" w14:textId="5709E60F" w:rsidR="00753E6F" w:rsidRPr="00753E6F" w:rsidRDefault="00753E6F" w:rsidP="00237C19">
            <w:pPr>
              <w:jc w:val="center"/>
              <w:rPr>
                <w:rFonts w:ascii="Times New Roman" w:eastAsia="Times New Roman" w:hAnsi="Times New Roman" w:cs="Times New Roman"/>
                <w:bCs/>
              </w:rPr>
            </w:pPr>
            <w:r w:rsidRPr="00753E6F">
              <w:rPr>
                <w:rFonts w:ascii="Times New Roman" w:eastAsia="Times New Roman" w:hAnsi="Times New Roman" w:cs="Times New Roman"/>
                <w:bCs/>
                <w:sz w:val="18"/>
                <w:szCs w:val="18"/>
              </w:rPr>
              <w:t>(komuna)</w:t>
            </w:r>
          </w:p>
        </w:tc>
        <w:tc>
          <w:tcPr>
            <w:tcW w:w="1116" w:type="dxa"/>
          </w:tcPr>
          <w:p w14:paraId="59BB25BA" w14:textId="77777777" w:rsidR="00D16808" w:rsidRDefault="00683E24" w:rsidP="00237C19">
            <w:pPr>
              <w:rPr>
                <w:rFonts w:ascii="Times New Roman" w:eastAsia="Times New Roman" w:hAnsi="Times New Roman" w:cs="Times New Roman"/>
                <w:bCs/>
              </w:rPr>
            </w:pPr>
            <w:r w:rsidRPr="00753E6F">
              <w:rPr>
                <w:rFonts w:ascii="Times New Roman" w:eastAsia="Times New Roman" w:hAnsi="Times New Roman" w:cs="Times New Roman"/>
                <w:bCs/>
              </w:rPr>
              <w:t>8,000 €</w:t>
            </w:r>
          </w:p>
          <w:p w14:paraId="36F68C8F" w14:textId="7BA33725" w:rsidR="00753E6F" w:rsidRPr="00753E6F" w:rsidRDefault="00753E6F" w:rsidP="00237C19">
            <w:pPr>
              <w:rPr>
                <w:rFonts w:ascii="Times New Roman" w:eastAsia="Times New Roman" w:hAnsi="Times New Roman" w:cs="Times New Roman"/>
                <w:bCs/>
              </w:rPr>
            </w:pPr>
            <w:r w:rsidRPr="00753E6F">
              <w:rPr>
                <w:rFonts w:ascii="Times New Roman" w:eastAsia="Times New Roman" w:hAnsi="Times New Roman" w:cs="Times New Roman"/>
                <w:bCs/>
                <w:sz w:val="18"/>
                <w:szCs w:val="18"/>
              </w:rPr>
              <w:t>(komuna)</w:t>
            </w:r>
          </w:p>
        </w:tc>
        <w:tc>
          <w:tcPr>
            <w:tcW w:w="1637" w:type="dxa"/>
          </w:tcPr>
          <w:p w14:paraId="2B7B1A80" w14:textId="1B89CE4A" w:rsidR="00D16808" w:rsidRPr="00753E6F" w:rsidRDefault="00D16808" w:rsidP="00237C19">
            <w:pPr>
              <w:rPr>
                <w:rFonts w:ascii="Times New Roman" w:eastAsia="Times New Roman" w:hAnsi="Times New Roman" w:cs="Times New Roman"/>
                <w:bCs/>
              </w:rPr>
            </w:pPr>
            <w:r w:rsidRPr="00753E6F">
              <w:rPr>
                <w:rFonts w:ascii="Times New Roman" w:eastAsia="Times New Roman" w:hAnsi="Times New Roman" w:cs="Times New Roman"/>
                <w:bCs/>
              </w:rPr>
              <w:t>DA</w:t>
            </w:r>
          </w:p>
        </w:tc>
        <w:tc>
          <w:tcPr>
            <w:tcW w:w="1708" w:type="dxa"/>
            <w:shd w:val="clear" w:color="auto" w:fill="auto"/>
          </w:tcPr>
          <w:p w14:paraId="2CB45E18" w14:textId="6C442B51" w:rsidR="00D16808" w:rsidRPr="00753E6F" w:rsidRDefault="00683E24" w:rsidP="00237C19">
            <w:pPr>
              <w:jc w:val="left"/>
              <w:rPr>
                <w:rFonts w:ascii="Times New Roman" w:eastAsia="Times New Roman" w:hAnsi="Times New Roman" w:cs="Times New Roman"/>
                <w:bCs/>
              </w:rPr>
            </w:pPr>
            <w:r w:rsidRPr="00753E6F">
              <w:rPr>
                <w:rFonts w:ascii="Times New Roman" w:eastAsia="Times New Roman" w:hAnsi="Times New Roman" w:cs="Times New Roman"/>
                <w:bCs/>
              </w:rPr>
              <w:t>- Numri i vler</w:t>
            </w:r>
            <w:r w:rsidR="00753E6F" w:rsidRPr="00753E6F">
              <w:rPr>
                <w:rFonts w:ascii="Times New Roman" w:eastAsia="Times New Roman" w:hAnsi="Times New Roman" w:cs="Times New Roman"/>
                <w:bCs/>
              </w:rPr>
              <w:t>ë</w:t>
            </w:r>
            <w:r w:rsidRPr="00753E6F">
              <w:rPr>
                <w:rFonts w:ascii="Times New Roman" w:eastAsia="Times New Roman" w:hAnsi="Times New Roman" w:cs="Times New Roman"/>
                <w:bCs/>
              </w:rPr>
              <w:t>simeve pedagogjike t</w:t>
            </w:r>
            <w:r w:rsidR="00753E6F" w:rsidRPr="00753E6F">
              <w:rPr>
                <w:rFonts w:ascii="Times New Roman" w:eastAsia="Times New Roman" w:hAnsi="Times New Roman" w:cs="Times New Roman"/>
                <w:bCs/>
              </w:rPr>
              <w:t>ë</w:t>
            </w:r>
            <w:r w:rsidRPr="00753E6F">
              <w:rPr>
                <w:rFonts w:ascii="Times New Roman" w:eastAsia="Times New Roman" w:hAnsi="Times New Roman" w:cs="Times New Roman"/>
                <w:bCs/>
              </w:rPr>
              <w:t xml:space="preserve"> realizuara (p</w:t>
            </w:r>
            <w:r w:rsidR="00753E6F" w:rsidRPr="00753E6F">
              <w:rPr>
                <w:rFonts w:ascii="Times New Roman" w:eastAsia="Times New Roman" w:hAnsi="Times New Roman" w:cs="Times New Roman"/>
                <w:bCs/>
              </w:rPr>
              <w:t>ë</w:t>
            </w:r>
            <w:r w:rsidRPr="00753E6F">
              <w:rPr>
                <w:rFonts w:ascii="Times New Roman" w:eastAsia="Times New Roman" w:hAnsi="Times New Roman" w:cs="Times New Roman"/>
                <w:bCs/>
              </w:rPr>
              <w:t xml:space="preserve">r </w:t>
            </w:r>
            <w:r w:rsidR="001643B4" w:rsidRPr="00753E6F">
              <w:rPr>
                <w:rFonts w:ascii="Times New Roman" w:eastAsia="Times New Roman" w:hAnsi="Times New Roman" w:cs="Times New Roman"/>
                <w:bCs/>
              </w:rPr>
              <w:t>2023-</w:t>
            </w:r>
            <w:r w:rsidRPr="00753E6F">
              <w:rPr>
                <w:rFonts w:ascii="Times New Roman" w:eastAsia="Times New Roman" w:hAnsi="Times New Roman" w:cs="Times New Roman"/>
                <w:bCs/>
              </w:rPr>
              <w:t xml:space="preserve">2024 mbi </w:t>
            </w:r>
            <w:r w:rsidR="000B0945" w:rsidRPr="00753E6F">
              <w:rPr>
                <w:rFonts w:ascii="Times New Roman" w:eastAsia="Times New Roman" w:hAnsi="Times New Roman" w:cs="Times New Roman"/>
                <w:bCs/>
              </w:rPr>
              <w:t>60</w:t>
            </w:r>
            <w:r w:rsidR="001643B4" w:rsidRPr="00753E6F">
              <w:rPr>
                <w:rFonts w:ascii="Times New Roman" w:eastAsia="Times New Roman" w:hAnsi="Times New Roman" w:cs="Times New Roman"/>
                <w:bCs/>
              </w:rPr>
              <w:t xml:space="preserve"> raste, </w:t>
            </w:r>
            <w:r w:rsidR="00753E6F" w:rsidRPr="00753E6F">
              <w:rPr>
                <w:rFonts w:ascii="Times New Roman" w:eastAsia="Times New Roman" w:hAnsi="Times New Roman" w:cs="Times New Roman"/>
                <w:bCs/>
              </w:rPr>
              <w:t xml:space="preserve">dhe për periudhën </w:t>
            </w:r>
            <w:r w:rsidR="001643B4" w:rsidRPr="00753E6F">
              <w:rPr>
                <w:rFonts w:ascii="Times New Roman" w:eastAsia="Times New Roman" w:hAnsi="Times New Roman" w:cs="Times New Roman"/>
                <w:bCs/>
              </w:rPr>
              <w:t>janar – maj 2024 jan</w:t>
            </w:r>
            <w:r w:rsidR="00753E6F" w:rsidRPr="00753E6F">
              <w:rPr>
                <w:rFonts w:ascii="Times New Roman" w:eastAsia="Times New Roman" w:hAnsi="Times New Roman" w:cs="Times New Roman"/>
                <w:bCs/>
              </w:rPr>
              <w:t>ë</w:t>
            </w:r>
            <w:r w:rsidR="001643B4" w:rsidRPr="00753E6F">
              <w:rPr>
                <w:rFonts w:ascii="Times New Roman" w:eastAsia="Times New Roman" w:hAnsi="Times New Roman" w:cs="Times New Roman"/>
                <w:bCs/>
              </w:rPr>
              <w:t xml:space="preserve"> 38 raste)</w:t>
            </w:r>
          </w:p>
        </w:tc>
        <w:tc>
          <w:tcPr>
            <w:tcW w:w="1358" w:type="dxa"/>
            <w:shd w:val="clear" w:color="auto" w:fill="auto"/>
          </w:tcPr>
          <w:p w14:paraId="1E8A7E09" w14:textId="097C75AA" w:rsidR="00D16808" w:rsidRPr="00753E6F" w:rsidRDefault="00D16808" w:rsidP="00237C19">
            <w:pPr>
              <w:rPr>
                <w:rFonts w:ascii="Times New Roman" w:hAnsi="Times New Roman" w:cs="Times New Roman"/>
              </w:rPr>
            </w:pPr>
            <w:r w:rsidRPr="00753E6F">
              <w:rPr>
                <w:rFonts w:ascii="Times New Roman" w:hAnsi="Times New Roman" w:cs="Times New Roman"/>
              </w:rPr>
              <w:t>KK</w:t>
            </w:r>
          </w:p>
        </w:tc>
      </w:tr>
      <w:tr w:rsidR="000B0945" w:rsidRPr="001127C2" w14:paraId="2D60AB0C" w14:textId="77777777" w:rsidTr="00376EB8">
        <w:trPr>
          <w:trHeight w:val="534"/>
        </w:trPr>
        <w:tc>
          <w:tcPr>
            <w:tcW w:w="3867" w:type="dxa"/>
            <w:shd w:val="clear" w:color="auto" w:fill="auto"/>
          </w:tcPr>
          <w:p w14:paraId="00E6810C" w14:textId="7EA2A216" w:rsidR="000B0945" w:rsidRPr="00753E6F" w:rsidRDefault="00753E6F" w:rsidP="00237C19">
            <w:pPr>
              <w:jc w:val="left"/>
              <w:rPr>
                <w:rFonts w:ascii="Times New Roman" w:eastAsia="Times New Roman" w:hAnsi="Times New Roman" w:cs="Times New Roman"/>
                <w:bCs/>
                <w:lang w:eastAsia="sq-AL"/>
              </w:rPr>
            </w:pPr>
            <w:r w:rsidRPr="00753E6F">
              <w:rPr>
                <w:rFonts w:ascii="Times New Roman" w:eastAsia="Times New Roman" w:hAnsi="Times New Roman" w:cs="Times New Roman"/>
                <w:bCs/>
                <w:lang w:eastAsia="sq-AL"/>
              </w:rPr>
              <w:t xml:space="preserve">3.1.2. </w:t>
            </w:r>
            <w:r w:rsidR="000B0945" w:rsidRPr="00753E6F">
              <w:rPr>
                <w:rFonts w:ascii="Times New Roman" w:eastAsia="Times New Roman" w:hAnsi="Times New Roman" w:cs="Times New Roman"/>
                <w:bCs/>
                <w:lang w:eastAsia="sq-AL"/>
              </w:rPr>
              <w:t>Mbulimi i transportit p</w:t>
            </w:r>
            <w:r>
              <w:rPr>
                <w:rFonts w:ascii="Times New Roman" w:eastAsia="Times New Roman" w:hAnsi="Times New Roman" w:cs="Times New Roman"/>
                <w:bCs/>
                <w:lang w:eastAsia="sq-AL"/>
              </w:rPr>
              <w:t>ë</w:t>
            </w:r>
            <w:r w:rsidR="000B0945" w:rsidRPr="00753E6F">
              <w:rPr>
                <w:rFonts w:ascii="Times New Roman" w:eastAsia="Times New Roman" w:hAnsi="Times New Roman" w:cs="Times New Roman"/>
                <w:bCs/>
                <w:lang w:eastAsia="sq-AL"/>
              </w:rPr>
              <w:t>r f</w:t>
            </w:r>
            <w:r>
              <w:rPr>
                <w:rFonts w:ascii="Times New Roman" w:eastAsia="Times New Roman" w:hAnsi="Times New Roman" w:cs="Times New Roman"/>
                <w:bCs/>
                <w:lang w:eastAsia="sq-AL"/>
              </w:rPr>
              <w:t>ë</w:t>
            </w:r>
            <w:r w:rsidRPr="00753E6F">
              <w:rPr>
                <w:rFonts w:ascii="Times New Roman" w:eastAsia="Times New Roman" w:hAnsi="Times New Roman" w:cs="Times New Roman"/>
                <w:bCs/>
                <w:lang w:eastAsia="sq-AL"/>
              </w:rPr>
              <w:t>mij</w:t>
            </w:r>
            <w:r>
              <w:rPr>
                <w:rFonts w:ascii="Times New Roman" w:eastAsia="Times New Roman" w:hAnsi="Times New Roman" w:cs="Times New Roman"/>
                <w:bCs/>
                <w:lang w:eastAsia="sq-AL"/>
              </w:rPr>
              <w:t>ë</w:t>
            </w:r>
            <w:r w:rsidRPr="00753E6F">
              <w:rPr>
                <w:rFonts w:ascii="Times New Roman" w:eastAsia="Times New Roman" w:hAnsi="Times New Roman" w:cs="Times New Roman"/>
                <w:bCs/>
                <w:lang w:eastAsia="sq-AL"/>
              </w:rPr>
              <w:t xml:space="preserve"> </w:t>
            </w:r>
            <w:r w:rsidR="000B0945" w:rsidRPr="00753E6F">
              <w:rPr>
                <w:rFonts w:ascii="Times New Roman" w:eastAsia="Times New Roman" w:hAnsi="Times New Roman" w:cs="Times New Roman"/>
                <w:bCs/>
                <w:lang w:eastAsia="sq-AL"/>
              </w:rPr>
              <w:t>vajza dhe djem me nevoja t</w:t>
            </w:r>
            <w:r>
              <w:rPr>
                <w:rFonts w:ascii="Times New Roman" w:eastAsia="Times New Roman" w:hAnsi="Times New Roman" w:cs="Times New Roman"/>
                <w:bCs/>
                <w:lang w:eastAsia="sq-AL"/>
              </w:rPr>
              <w:t>ë</w:t>
            </w:r>
            <w:r w:rsidR="000B0945" w:rsidRPr="00753E6F">
              <w:rPr>
                <w:rFonts w:ascii="Times New Roman" w:eastAsia="Times New Roman" w:hAnsi="Times New Roman" w:cs="Times New Roman"/>
                <w:bCs/>
                <w:lang w:eastAsia="sq-AL"/>
              </w:rPr>
              <w:t xml:space="preserve"> v</w:t>
            </w:r>
            <w:r w:rsidRPr="00753E6F">
              <w:rPr>
                <w:rFonts w:ascii="Times New Roman" w:eastAsia="Times New Roman" w:hAnsi="Times New Roman" w:cs="Times New Roman"/>
                <w:bCs/>
                <w:lang w:eastAsia="sq-AL"/>
              </w:rPr>
              <w:t>eç</w:t>
            </w:r>
            <w:r w:rsidR="000B0945" w:rsidRPr="00753E6F">
              <w:rPr>
                <w:rFonts w:ascii="Times New Roman" w:eastAsia="Times New Roman" w:hAnsi="Times New Roman" w:cs="Times New Roman"/>
                <w:bCs/>
                <w:lang w:eastAsia="sq-AL"/>
              </w:rPr>
              <w:t>anta</w:t>
            </w:r>
          </w:p>
        </w:tc>
        <w:tc>
          <w:tcPr>
            <w:tcW w:w="1171" w:type="dxa"/>
            <w:shd w:val="clear" w:color="auto" w:fill="auto"/>
          </w:tcPr>
          <w:p w14:paraId="25F15D96" w14:textId="4F19B4E5" w:rsidR="000B0945" w:rsidRPr="00753E6F" w:rsidRDefault="000B0945" w:rsidP="00237C19">
            <w:pPr>
              <w:jc w:val="left"/>
              <w:rPr>
                <w:rFonts w:ascii="Times New Roman" w:eastAsia="Times New Roman" w:hAnsi="Times New Roman" w:cs="Times New Roman"/>
                <w:bCs/>
              </w:rPr>
            </w:pPr>
            <w:r w:rsidRPr="00753E6F">
              <w:rPr>
                <w:rFonts w:ascii="Times New Roman" w:eastAsia="Times New Roman" w:hAnsi="Times New Roman" w:cs="Times New Roman"/>
                <w:bCs/>
              </w:rPr>
              <w:t>DA</w:t>
            </w:r>
          </w:p>
        </w:tc>
        <w:tc>
          <w:tcPr>
            <w:tcW w:w="1239" w:type="dxa"/>
            <w:shd w:val="clear" w:color="auto" w:fill="auto"/>
          </w:tcPr>
          <w:p w14:paraId="37A00E1F" w14:textId="221B5F3D" w:rsidR="000B0945" w:rsidRPr="00753E6F" w:rsidRDefault="000B0945" w:rsidP="00237C19">
            <w:pPr>
              <w:jc w:val="left"/>
              <w:rPr>
                <w:rFonts w:ascii="Times New Roman" w:eastAsia="Times New Roman" w:hAnsi="Times New Roman" w:cs="Times New Roman"/>
                <w:bCs/>
              </w:rPr>
            </w:pPr>
            <w:r w:rsidRPr="00753E6F">
              <w:rPr>
                <w:rFonts w:ascii="Times New Roman" w:eastAsia="Times New Roman" w:hAnsi="Times New Roman" w:cs="Times New Roman"/>
                <w:bCs/>
              </w:rPr>
              <w:t>/</w:t>
            </w:r>
          </w:p>
        </w:tc>
        <w:tc>
          <w:tcPr>
            <w:tcW w:w="1216" w:type="dxa"/>
            <w:shd w:val="clear" w:color="auto" w:fill="auto"/>
          </w:tcPr>
          <w:p w14:paraId="18AC3986" w14:textId="77777777" w:rsidR="00753E6F" w:rsidRPr="00753E6F" w:rsidRDefault="00753E6F" w:rsidP="00753E6F">
            <w:pPr>
              <w:jc w:val="center"/>
              <w:rPr>
                <w:rFonts w:ascii="Times New Roman" w:eastAsia="Times New Roman" w:hAnsi="Times New Roman" w:cs="Times New Roman"/>
                <w:bCs/>
              </w:rPr>
            </w:pPr>
            <w:r w:rsidRPr="00753E6F">
              <w:rPr>
                <w:rFonts w:ascii="Times New Roman" w:eastAsia="Times New Roman" w:hAnsi="Times New Roman" w:cs="Times New Roman"/>
                <w:bCs/>
              </w:rPr>
              <w:t>2024</w:t>
            </w:r>
          </w:p>
          <w:p w14:paraId="22278DFB" w14:textId="77777777" w:rsidR="00753E6F" w:rsidRPr="00753E6F" w:rsidRDefault="00753E6F" w:rsidP="00753E6F">
            <w:pPr>
              <w:jc w:val="center"/>
              <w:rPr>
                <w:rFonts w:ascii="Times New Roman" w:eastAsia="Times New Roman" w:hAnsi="Times New Roman" w:cs="Times New Roman"/>
                <w:bCs/>
              </w:rPr>
            </w:pPr>
            <w:r w:rsidRPr="00753E6F">
              <w:rPr>
                <w:rFonts w:ascii="Times New Roman" w:eastAsia="Times New Roman" w:hAnsi="Times New Roman" w:cs="Times New Roman"/>
                <w:bCs/>
              </w:rPr>
              <w:t>-</w:t>
            </w:r>
          </w:p>
          <w:p w14:paraId="124A9D4F" w14:textId="627E8C2B" w:rsidR="000B0945" w:rsidRPr="00753E6F" w:rsidRDefault="00753E6F" w:rsidP="00753E6F">
            <w:pPr>
              <w:jc w:val="center"/>
              <w:rPr>
                <w:rFonts w:ascii="Times New Roman" w:eastAsia="Times New Roman" w:hAnsi="Times New Roman" w:cs="Times New Roman"/>
                <w:bCs/>
              </w:rPr>
            </w:pPr>
            <w:r w:rsidRPr="00753E6F">
              <w:rPr>
                <w:rFonts w:ascii="Times New Roman" w:eastAsia="Times New Roman" w:hAnsi="Times New Roman" w:cs="Times New Roman"/>
                <w:bCs/>
              </w:rPr>
              <w:t>2027</w:t>
            </w:r>
          </w:p>
        </w:tc>
        <w:tc>
          <w:tcPr>
            <w:tcW w:w="1006" w:type="dxa"/>
            <w:shd w:val="clear" w:color="auto" w:fill="auto"/>
          </w:tcPr>
          <w:p w14:paraId="6E140596" w14:textId="77777777" w:rsidR="000B0945" w:rsidRPr="00753E6F" w:rsidRDefault="000B0945" w:rsidP="00237C19">
            <w:pPr>
              <w:jc w:val="center"/>
              <w:rPr>
                <w:rFonts w:ascii="Times New Roman" w:eastAsia="Times New Roman" w:hAnsi="Times New Roman" w:cs="Times New Roman"/>
                <w:bCs/>
              </w:rPr>
            </w:pPr>
            <w:r w:rsidRPr="00753E6F">
              <w:rPr>
                <w:rFonts w:ascii="Times New Roman" w:eastAsia="Times New Roman" w:hAnsi="Times New Roman" w:cs="Times New Roman"/>
                <w:bCs/>
              </w:rPr>
              <w:t>22,000</w:t>
            </w:r>
            <w:r w:rsidR="00753E6F" w:rsidRPr="00753E6F">
              <w:rPr>
                <w:rFonts w:ascii="Times New Roman" w:eastAsia="Times New Roman" w:hAnsi="Times New Roman" w:cs="Times New Roman"/>
                <w:bCs/>
              </w:rPr>
              <w:t xml:space="preserve"> €</w:t>
            </w:r>
          </w:p>
          <w:p w14:paraId="538199FE" w14:textId="1127342C" w:rsidR="00753E6F" w:rsidRPr="00753E6F" w:rsidRDefault="00753E6F" w:rsidP="00237C19">
            <w:pPr>
              <w:jc w:val="center"/>
              <w:rPr>
                <w:rFonts w:ascii="Times New Roman" w:eastAsia="Times New Roman" w:hAnsi="Times New Roman" w:cs="Times New Roman"/>
                <w:bCs/>
              </w:rPr>
            </w:pPr>
            <w:r w:rsidRPr="00753E6F">
              <w:rPr>
                <w:rFonts w:ascii="Times New Roman" w:eastAsia="Times New Roman" w:hAnsi="Times New Roman" w:cs="Times New Roman"/>
                <w:bCs/>
                <w:sz w:val="18"/>
                <w:szCs w:val="18"/>
              </w:rPr>
              <w:t>(komuna)</w:t>
            </w:r>
          </w:p>
        </w:tc>
        <w:tc>
          <w:tcPr>
            <w:tcW w:w="1006" w:type="dxa"/>
            <w:shd w:val="clear" w:color="auto" w:fill="auto"/>
          </w:tcPr>
          <w:p w14:paraId="29C54D2F" w14:textId="77777777" w:rsidR="00753E6F" w:rsidRPr="00753E6F" w:rsidRDefault="00753E6F" w:rsidP="00753E6F">
            <w:pPr>
              <w:jc w:val="center"/>
              <w:rPr>
                <w:rFonts w:ascii="Times New Roman" w:eastAsia="Times New Roman" w:hAnsi="Times New Roman" w:cs="Times New Roman"/>
                <w:bCs/>
              </w:rPr>
            </w:pPr>
            <w:r w:rsidRPr="00753E6F">
              <w:rPr>
                <w:rFonts w:ascii="Times New Roman" w:eastAsia="Times New Roman" w:hAnsi="Times New Roman" w:cs="Times New Roman"/>
                <w:bCs/>
              </w:rPr>
              <w:t>22,000 €</w:t>
            </w:r>
          </w:p>
          <w:p w14:paraId="2DFD8B41" w14:textId="112ED2E8" w:rsidR="00753E6F" w:rsidRPr="00753E6F" w:rsidRDefault="00753E6F" w:rsidP="00753E6F">
            <w:pPr>
              <w:jc w:val="center"/>
              <w:rPr>
                <w:rFonts w:ascii="Times New Roman" w:eastAsia="Times New Roman" w:hAnsi="Times New Roman" w:cs="Times New Roman"/>
                <w:bCs/>
              </w:rPr>
            </w:pPr>
            <w:r w:rsidRPr="00753E6F">
              <w:rPr>
                <w:rFonts w:ascii="Times New Roman" w:eastAsia="Times New Roman" w:hAnsi="Times New Roman" w:cs="Times New Roman"/>
                <w:bCs/>
                <w:sz w:val="18"/>
                <w:szCs w:val="18"/>
              </w:rPr>
              <w:t>(komuna)</w:t>
            </w:r>
          </w:p>
        </w:tc>
        <w:tc>
          <w:tcPr>
            <w:tcW w:w="1056" w:type="dxa"/>
          </w:tcPr>
          <w:p w14:paraId="4B4923BE" w14:textId="77777777" w:rsidR="00753E6F" w:rsidRPr="00753E6F" w:rsidRDefault="00753E6F" w:rsidP="00753E6F">
            <w:pPr>
              <w:jc w:val="center"/>
              <w:rPr>
                <w:rFonts w:ascii="Times New Roman" w:eastAsia="Times New Roman" w:hAnsi="Times New Roman" w:cs="Times New Roman"/>
                <w:bCs/>
              </w:rPr>
            </w:pPr>
            <w:r w:rsidRPr="00753E6F">
              <w:rPr>
                <w:rFonts w:ascii="Times New Roman" w:eastAsia="Times New Roman" w:hAnsi="Times New Roman" w:cs="Times New Roman"/>
                <w:bCs/>
              </w:rPr>
              <w:t>22,000 €</w:t>
            </w:r>
          </w:p>
          <w:p w14:paraId="72D3F841" w14:textId="4FED19AD" w:rsidR="00753E6F" w:rsidRPr="00753E6F" w:rsidRDefault="00753E6F" w:rsidP="00753E6F">
            <w:pPr>
              <w:jc w:val="center"/>
              <w:rPr>
                <w:rFonts w:ascii="Times New Roman" w:eastAsia="Times New Roman" w:hAnsi="Times New Roman" w:cs="Times New Roman"/>
                <w:bCs/>
              </w:rPr>
            </w:pPr>
            <w:r w:rsidRPr="00753E6F">
              <w:rPr>
                <w:rFonts w:ascii="Times New Roman" w:eastAsia="Times New Roman" w:hAnsi="Times New Roman" w:cs="Times New Roman"/>
                <w:bCs/>
                <w:sz w:val="18"/>
                <w:szCs w:val="18"/>
              </w:rPr>
              <w:t>(komuna)</w:t>
            </w:r>
          </w:p>
        </w:tc>
        <w:tc>
          <w:tcPr>
            <w:tcW w:w="1116" w:type="dxa"/>
          </w:tcPr>
          <w:p w14:paraId="2B98339F" w14:textId="77777777" w:rsidR="00753E6F" w:rsidRPr="00753E6F" w:rsidRDefault="00753E6F" w:rsidP="00753E6F">
            <w:pPr>
              <w:jc w:val="center"/>
              <w:rPr>
                <w:rFonts w:ascii="Times New Roman" w:eastAsia="Times New Roman" w:hAnsi="Times New Roman" w:cs="Times New Roman"/>
                <w:bCs/>
              </w:rPr>
            </w:pPr>
            <w:r w:rsidRPr="00753E6F">
              <w:rPr>
                <w:rFonts w:ascii="Times New Roman" w:eastAsia="Times New Roman" w:hAnsi="Times New Roman" w:cs="Times New Roman"/>
                <w:bCs/>
              </w:rPr>
              <w:t>22,000 €</w:t>
            </w:r>
          </w:p>
          <w:p w14:paraId="48E7C5EE" w14:textId="09012C23" w:rsidR="000B0945" w:rsidRPr="00753E6F" w:rsidRDefault="00753E6F" w:rsidP="00753E6F">
            <w:pPr>
              <w:rPr>
                <w:rFonts w:ascii="Times New Roman" w:eastAsia="Times New Roman" w:hAnsi="Times New Roman" w:cs="Times New Roman"/>
                <w:bCs/>
              </w:rPr>
            </w:pPr>
            <w:r w:rsidRPr="00753E6F">
              <w:rPr>
                <w:rFonts w:ascii="Times New Roman" w:eastAsia="Times New Roman" w:hAnsi="Times New Roman" w:cs="Times New Roman"/>
                <w:bCs/>
                <w:sz w:val="18"/>
                <w:szCs w:val="18"/>
              </w:rPr>
              <w:t>(komuna)</w:t>
            </w:r>
          </w:p>
        </w:tc>
        <w:tc>
          <w:tcPr>
            <w:tcW w:w="1637" w:type="dxa"/>
          </w:tcPr>
          <w:p w14:paraId="7EA12016" w14:textId="5D2651C2" w:rsidR="000B0945" w:rsidRPr="00753E6F" w:rsidRDefault="000B0945" w:rsidP="00237C19">
            <w:pPr>
              <w:rPr>
                <w:rFonts w:ascii="Times New Roman" w:eastAsia="Times New Roman" w:hAnsi="Times New Roman" w:cs="Times New Roman"/>
                <w:bCs/>
              </w:rPr>
            </w:pPr>
            <w:r w:rsidRPr="00753E6F">
              <w:rPr>
                <w:rFonts w:ascii="Times New Roman" w:eastAsia="Times New Roman" w:hAnsi="Times New Roman" w:cs="Times New Roman"/>
                <w:bCs/>
              </w:rPr>
              <w:t>DA</w:t>
            </w:r>
          </w:p>
        </w:tc>
        <w:tc>
          <w:tcPr>
            <w:tcW w:w="1708" w:type="dxa"/>
            <w:shd w:val="clear" w:color="auto" w:fill="auto"/>
          </w:tcPr>
          <w:p w14:paraId="0658EA07" w14:textId="4B42FA96" w:rsidR="000B0945" w:rsidRPr="00753E6F" w:rsidRDefault="000B0945" w:rsidP="00237C19">
            <w:pPr>
              <w:jc w:val="left"/>
              <w:rPr>
                <w:rFonts w:ascii="Times New Roman" w:eastAsia="Times New Roman" w:hAnsi="Times New Roman" w:cs="Times New Roman"/>
                <w:bCs/>
              </w:rPr>
            </w:pPr>
            <w:r w:rsidRPr="00753E6F">
              <w:rPr>
                <w:rFonts w:ascii="Times New Roman" w:eastAsia="Times New Roman" w:hAnsi="Times New Roman" w:cs="Times New Roman"/>
                <w:bCs/>
              </w:rPr>
              <w:t>Rreth 50 f</w:t>
            </w:r>
            <w:r w:rsidR="00753E6F">
              <w:rPr>
                <w:rFonts w:ascii="Times New Roman" w:eastAsia="Times New Roman" w:hAnsi="Times New Roman" w:cs="Times New Roman"/>
                <w:bCs/>
              </w:rPr>
              <w:t>ë</w:t>
            </w:r>
            <w:r w:rsidRPr="00753E6F">
              <w:rPr>
                <w:rFonts w:ascii="Times New Roman" w:eastAsia="Times New Roman" w:hAnsi="Times New Roman" w:cs="Times New Roman"/>
                <w:bCs/>
              </w:rPr>
              <w:t>mij</w:t>
            </w:r>
            <w:r w:rsidR="00753E6F">
              <w:rPr>
                <w:rFonts w:ascii="Times New Roman" w:eastAsia="Times New Roman" w:hAnsi="Times New Roman" w:cs="Times New Roman"/>
                <w:bCs/>
              </w:rPr>
              <w:t>ë</w:t>
            </w:r>
            <w:r w:rsidRPr="00753E6F">
              <w:rPr>
                <w:rFonts w:ascii="Times New Roman" w:eastAsia="Times New Roman" w:hAnsi="Times New Roman" w:cs="Times New Roman"/>
                <w:bCs/>
              </w:rPr>
              <w:t xml:space="preserve"> n</w:t>
            </w:r>
            <w:r w:rsidR="00753E6F">
              <w:rPr>
                <w:rFonts w:ascii="Times New Roman" w:eastAsia="Times New Roman" w:hAnsi="Times New Roman" w:cs="Times New Roman"/>
                <w:bCs/>
              </w:rPr>
              <w:t>ë</w:t>
            </w:r>
            <w:r w:rsidRPr="00753E6F">
              <w:rPr>
                <w:rFonts w:ascii="Times New Roman" w:eastAsia="Times New Roman" w:hAnsi="Times New Roman" w:cs="Times New Roman"/>
                <w:bCs/>
              </w:rPr>
              <w:t xml:space="preserve"> vit</w:t>
            </w:r>
          </w:p>
        </w:tc>
        <w:tc>
          <w:tcPr>
            <w:tcW w:w="1358" w:type="dxa"/>
            <w:shd w:val="clear" w:color="auto" w:fill="auto"/>
          </w:tcPr>
          <w:p w14:paraId="1C16AFBD" w14:textId="29E6FB5A" w:rsidR="000B0945" w:rsidRPr="00753E6F" w:rsidRDefault="00687356" w:rsidP="00237C19">
            <w:pPr>
              <w:rPr>
                <w:rFonts w:ascii="Times New Roman" w:hAnsi="Times New Roman" w:cs="Times New Roman"/>
              </w:rPr>
            </w:pPr>
            <w:r w:rsidRPr="00753E6F">
              <w:rPr>
                <w:rFonts w:ascii="Times New Roman" w:hAnsi="Times New Roman" w:cs="Times New Roman"/>
              </w:rPr>
              <w:t>KK</w:t>
            </w:r>
          </w:p>
        </w:tc>
      </w:tr>
      <w:tr w:rsidR="00C74EB3" w:rsidRPr="001127C2" w14:paraId="17161052" w14:textId="77777777" w:rsidTr="00376EB8">
        <w:trPr>
          <w:trHeight w:val="534"/>
        </w:trPr>
        <w:tc>
          <w:tcPr>
            <w:tcW w:w="3867" w:type="dxa"/>
            <w:shd w:val="clear" w:color="auto" w:fill="auto"/>
          </w:tcPr>
          <w:p w14:paraId="45864DA2" w14:textId="1A44346C" w:rsidR="00C74EB3" w:rsidRPr="006527DE" w:rsidRDefault="0067258F" w:rsidP="00237C19">
            <w:pPr>
              <w:jc w:val="left"/>
              <w:rPr>
                <w:rFonts w:ascii="Times New Roman" w:eastAsia="Times New Roman" w:hAnsi="Times New Roman" w:cs="Times New Roman"/>
                <w:bCs/>
                <w:lang w:eastAsia="sq-AL"/>
              </w:rPr>
            </w:pPr>
            <w:r w:rsidRPr="006527DE">
              <w:rPr>
                <w:rFonts w:ascii="Times New Roman" w:eastAsia="Times New Roman" w:hAnsi="Times New Roman" w:cs="Times New Roman"/>
                <w:bCs/>
                <w:lang w:eastAsia="sq-AL"/>
              </w:rPr>
              <w:t xml:space="preserve">3.1.3. </w:t>
            </w:r>
            <w:r w:rsidR="00E92043" w:rsidRPr="006527DE">
              <w:rPr>
                <w:rFonts w:ascii="Times New Roman" w:eastAsia="Times New Roman" w:hAnsi="Times New Roman" w:cs="Times New Roman"/>
                <w:bCs/>
                <w:lang w:eastAsia="sq-AL"/>
              </w:rPr>
              <w:t>Vler</w:t>
            </w:r>
            <w:r w:rsidR="006527DE" w:rsidRPr="006527DE">
              <w:rPr>
                <w:rFonts w:ascii="Times New Roman" w:eastAsia="Times New Roman" w:hAnsi="Times New Roman" w:cs="Times New Roman"/>
                <w:bCs/>
                <w:lang w:eastAsia="sq-AL"/>
              </w:rPr>
              <w:t>ë</w:t>
            </w:r>
            <w:r w:rsidR="00E92043" w:rsidRPr="006527DE">
              <w:rPr>
                <w:rFonts w:ascii="Times New Roman" w:eastAsia="Times New Roman" w:hAnsi="Times New Roman" w:cs="Times New Roman"/>
                <w:bCs/>
                <w:lang w:eastAsia="sq-AL"/>
              </w:rPr>
              <w:t>simi i jasht</w:t>
            </w:r>
            <w:r w:rsidR="006527DE" w:rsidRPr="006527DE">
              <w:rPr>
                <w:rFonts w:ascii="Times New Roman" w:eastAsia="Times New Roman" w:hAnsi="Times New Roman" w:cs="Times New Roman"/>
                <w:bCs/>
                <w:lang w:eastAsia="sq-AL"/>
              </w:rPr>
              <w:t>ë</w:t>
            </w:r>
            <w:r w:rsidR="00E92043" w:rsidRPr="006527DE">
              <w:rPr>
                <w:rFonts w:ascii="Times New Roman" w:eastAsia="Times New Roman" w:hAnsi="Times New Roman" w:cs="Times New Roman"/>
                <w:bCs/>
                <w:lang w:eastAsia="sq-AL"/>
              </w:rPr>
              <w:t>m i performanc</w:t>
            </w:r>
            <w:r w:rsidR="006527DE" w:rsidRPr="006527DE">
              <w:rPr>
                <w:rFonts w:ascii="Times New Roman" w:eastAsia="Times New Roman" w:hAnsi="Times New Roman" w:cs="Times New Roman"/>
                <w:bCs/>
                <w:lang w:eastAsia="sq-AL"/>
              </w:rPr>
              <w:t>ë</w:t>
            </w:r>
            <w:r w:rsidR="00E92043" w:rsidRPr="006527DE">
              <w:rPr>
                <w:rFonts w:ascii="Times New Roman" w:eastAsia="Times New Roman" w:hAnsi="Times New Roman" w:cs="Times New Roman"/>
                <w:bCs/>
                <w:lang w:eastAsia="sq-AL"/>
              </w:rPr>
              <w:t>s s</w:t>
            </w:r>
            <w:r w:rsidR="006527DE" w:rsidRPr="006527DE">
              <w:rPr>
                <w:rFonts w:ascii="Times New Roman" w:eastAsia="Times New Roman" w:hAnsi="Times New Roman" w:cs="Times New Roman"/>
                <w:bCs/>
                <w:lang w:eastAsia="sq-AL"/>
              </w:rPr>
              <w:t>ë</w:t>
            </w:r>
            <w:r w:rsidR="00E92043" w:rsidRPr="006527DE">
              <w:rPr>
                <w:rFonts w:ascii="Times New Roman" w:eastAsia="Times New Roman" w:hAnsi="Times New Roman" w:cs="Times New Roman"/>
                <w:bCs/>
                <w:lang w:eastAsia="sq-AL"/>
              </w:rPr>
              <w:t xml:space="preserve"> shkollave</w:t>
            </w:r>
            <w:r w:rsidR="00AD7161" w:rsidRPr="006527DE">
              <w:rPr>
                <w:rFonts w:ascii="Times New Roman" w:eastAsia="Times New Roman" w:hAnsi="Times New Roman" w:cs="Times New Roman"/>
                <w:bCs/>
                <w:lang w:eastAsia="sq-AL"/>
              </w:rPr>
              <w:t>, me lente gjinore,</w:t>
            </w:r>
            <w:r w:rsidR="00E92043" w:rsidRPr="006527DE">
              <w:rPr>
                <w:rFonts w:ascii="Times New Roman" w:eastAsia="Times New Roman" w:hAnsi="Times New Roman" w:cs="Times New Roman"/>
                <w:bCs/>
                <w:lang w:eastAsia="sq-AL"/>
              </w:rPr>
              <w:t xml:space="preserve"> nga koleget dhe koleg</w:t>
            </w:r>
            <w:r w:rsidR="006527DE" w:rsidRPr="006527DE">
              <w:rPr>
                <w:rFonts w:ascii="Times New Roman" w:eastAsia="Times New Roman" w:hAnsi="Times New Roman" w:cs="Times New Roman"/>
                <w:bCs/>
                <w:lang w:eastAsia="sq-AL"/>
              </w:rPr>
              <w:t>ë</w:t>
            </w:r>
            <w:r w:rsidR="00E92043" w:rsidRPr="006527DE">
              <w:rPr>
                <w:rFonts w:ascii="Times New Roman" w:eastAsia="Times New Roman" w:hAnsi="Times New Roman" w:cs="Times New Roman"/>
                <w:bCs/>
                <w:lang w:eastAsia="sq-AL"/>
              </w:rPr>
              <w:t>t</w:t>
            </w:r>
            <w:r w:rsidR="00AD7161" w:rsidRPr="006527DE">
              <w:rPr>
                <w:rFonts w:ascii="Times New Roman" w:eastAsia="Times New Roman" w:hAnsi="Times New Roman" w:cs="Times New Roman"/>
                <w:bCs/>
                <w:lang w:eastAsia="sq-AL"/>
              </w:rPr>
              <w:t>.</w:t>
            </w:r>
            <w:r w:rsidR="002C0E53" w:rsidRPr="006527DE">
              <w:rPr>
                <w:rFonts w:ascii="Times New Roman" w:eastAsia="Times New Roman" w:hAnsi="Times New Roman" w:cs="Times New Roman"/>
                <w:bCs/>
                <w:lang w:eastAsia="sq-AL"/>
              </w:rPr>
              <w:t xml:space="preserve"> </w:t>
            </w:r>
          </w:p>
        </w:tc>
        <w:tc>
          <w:tcPr>
            <w:tcW w:w="1171" w:type="dxa"/>
            <w:shd w:val="clear" w:color="auto" w:fill="auto"/>
          </w:tcPr>
          <w:p w14:paraId="4C5D175E" w14:textId="58D3F29B" w:rsidR="00C74EB3" w:rsidRPr="006527DE" w:rsidRDefault="00E92043" w:rsidP="00237C19">
            <w:pPr>
              <w:jc w:val="left"/>
              <w:rPr>
                <w:rFonts w:ascii="Times New Roman" w:eastAsia="Times New Roman" w:hAnsi="Times New Roman" w:cs="Times New Roman"/>
                <w:bCs/>
              </w:rPr>
            </w:pPr>
            <w:r w:rsidRPr="006527DE">
              <w:rPr>
                <w:rFonts w:ascii="Times New Roman" w:eastAsia="Times New Roman" w:hAnsi="Times New Roman" w:cs="Times New Roman"/>
                <w:bCs/>
              </w:rPr>
              <w:t>DA</w:t>
            </w:r>
          </w:p>
        </w:tc>
        <w:tc>
          <w:tcPr>
            <w:tcW w:w="1239" w:type="dxa"/>
            <w:shd w:val="clear" w:color="auto" w:fill="auto"/>
          </w:tcPr>
          <w:p w14:paraId="2A5650FC" w14:textId="1B3430B4" w:rsidR="00C74EB3" w:rsidRPr="006527DE" w:rsidRDefault="002C0E53" w:rsidP="00237C19">
            <w:pPr>
              <w:jc w:val="left"/>
              <w:rPr>
                <w:rFonts w:ascii="Times New Roman" w:eastAsia="Times New Roman" w:hAnsi="Times New Roman" w:cs="Times New Roman"/>
                <w:bCs/>
              </w:rPr>
            </w:pPr>
            <w:r w:rsidRPr="006527DE">
              <w:rPr>
                <w:rFonts w:ascii="Times New Roman" w:eastAsia="Times New Roman" w:hAnsi="Times New Roman" w:cs="Times New Roman"/>
                <w:bCs/>
              </w:rPr>
              <w:t>Shkollat</w:t>
            </w:r>
          </w:p>
        </w:tc>
        <w:tc>
          <w:tcPr>
            <w:tcW w:w="1216" w:type="dxa"/>
            <w:shd w:val="clear" w:color="auto" w:fill="auto"/>
          </w:tcPr>
          <w:p w14:paraId="0D505370" w14:textId="2675CCD9" w:rsidR="00C74EB3" w:rsidRPr="006527DE" w:rsidRDefault="00E92043" w:rsidP="00237C19">
            <w:pPr>
              <w:jc w:val="center"/>
              <w:rPr>
                <w:rFonts w:ascii="Times New Roman" w:eastAsia="Times New Roman" w:hAnsi="Times New Roman" w:cs="Times New Roman"/>
                <w:bCs/>
              </w:rPr>
            </w:pPr>
            <w:r w:rsidRPr="006527DE">
              <w:rPr>
                <w:rFonts w:ascii="Times New Roman" w:eastAsia="Times New Roman" w:hAnsi="Times New Roman" w:cs="Times New Roman"/>
                <w:bCs/>
              </w:rPr>
              <w:t>202</w:t>
            </w:r>
            <w:r w:rsidR="001F4B41" w:rsidRPr="006527DE">
              <w:rPr>
                <w:rFonts w:ascii="Times New Roman" w:eastAsia="Times New Roman" w:hAnsi="Times New Roman" w:cs="Times New Roman"/>
                <w:bCs/>
              </w:rPr>
              <w:t>4</w:t>
            </w:r>
          </w:p>
          <w:p w14:paraId="129686A0" w14:textId="77777777" w:rsidR="00E92043" w:rsidRPr="006527DE" w:rsidRDefault="00E92043" w:rsidP="00237C19">
            <w:pPr>
              <w:jc w:val="center"/>
              <w:rPr>
                <w:rFonts w:ascii="Times New Roman" w:eastAsia="Times New Roman" w:hAnsi="Times New Roman" w:cs="Times New Roman"/>
                <w:bCs/>
              </w:rPr>
            </w:pPr>
            <w:r w:rsidRPr="006527DE">
              <w:rPr>
                <w:rFonts w:ascii="Times New Roman" w:eastAsia="Times New Roman" w:hAnsi="Times New Roman" w:cs="Times New Roman"/>
                <w:bCs/>
              </w:rPr>
              <w:t>-</w:t>
            </w:r>
          </w:p>
          <w:p w14:paraId="4C6D933C" w14:textId="33CB1FFA" w:rsidR="00E92043" w:rsidRPr="006527DE" w:rsidRDefault="00E92043" w:rsidP="00237C19">
            <w:pPr>
              <w:jc w:val="center"/>
              <w:rPr>
                <w:rFonts w:ascii="Times New Roman" w:eastAsia="Times New Roman" w:hAnsi="Times New Roman" w:cs="Times New Roman"/>
                <w:bCs/>
              </w:rPr>
            </w:pPr>
            <w:r w:rsidRPr="006527DE">
              <w:rPr>
                <w:rFonts w:ascii="Times New Roman" w:eastAsia="Times New Roman" w:hAnsi="Times New Roman" w:cs="Times New Roman"/>
                <w:bCs/>
              </w:rPr>
              <w:t>2027</w:t>
            </w:r>
          </w:p>
        </w:tc>
        <w:tc>
          <w:tcPr>
            <w:tcW w:w="1006" w:type="dxa"/>
            <w:shd w:val="clear" w:color="auto" w:fill="auto"/>
          </w:tcPr>
          <w:p w14:paraId="252205A2" w14:textId="77777777" w:rsidR="00AD7161" w:rsidRPr="006527DE" w:rsidRDefault="00AD7161" w:rsidP="00AD7161">
            <w:pPr>
              <w:jc w:val="center"/>
              <w:rPr>
                <w:rFonts w:ascii="Times New Roman" w:eastAsia="Times New Roman" w:hAnsi="Times New Roman" w:cs="Times New Roman"/>
                <w:bCs/>
              </w:rPr>
            </w:pPr>
            <w:r w:rsidRPr="006527DE">
              <w:rPr>
                <w:rFonts w:ascii="Times New Roman" w:eastAsia="Times New Roman" w:hAnsi="Times New Roman" w:cs="Times New Roman"/>
                <w:bCs/>
              </w:rPr>
              <w:t>1,635 €</w:t>
            </w:r>
          </w:p>
          <w:p w14:paraId="22B64DC6" w14:textId="253EE8B3" w:rsidR="00C74EB3" w:rsidRPr="006527DE" w:rsidRDefault="00AD7161" w:rsidP="00AD7161">
            <w:pPr>
              <w:jc w:val="center"/>
              <w:rPr>
                <w:rFonts w:ascii="Times New Roman" w:eastAsia="Times New Roman" w:hAnsi="Times New Roman" w:cs="Times New Roman"/>
                <w:bCs/>
              </w:rPr>
            </w:pPr>
            <w:r w:rsidRPr="006527DE">
              <w:rPr>
                <w:rFonts w:ascii="Times New Roman" w:eastAsia="Times New Roman" w:hAnsi="Times New Roman" w:cs="Times New Roman"/>
                <w:bCs/>
                <w:sz w:val="18"/>
                <w:szCs w:val="18"/>
              </w:rPr>
              <w:t>(komuna)</w:t>
            </w:r>
          </w:p>
        </w:tc>
        <w:tc>
          <w:tcPr>
            <w:tcW w:w="1006" w:type="dxa"/>
            <w:shd w:val="clear" w:color="auto" w:fill="auto"/>
          </w:tcPr>
          <w:p w14:paraId="6733C2CA" w14:textId="77777777" w:rsidR="00AD7161" w:rsidRPr="006527DE" w:rsidRDefault="00AD7161" w:rsidP="00AD7161">
            <w:pPr>
              <w:jc w:val="center"/>
              <w:rPr>
                <w:rFonts w:ascii="Times New Roman" w:eastAsia="Times New Roman" w:hAnsi="Times New Roman" w:cs="Times New Roman"/>
                <w:bCs/>
              </w:rPr>
            </w:pPr>
            <w:r w:rsidRPr="006527DE">
              <w:rPr>
                <w:rFonts w:ascii="Times New Roman" w:eastAsia="Times New Roman" w:hAnsi="Times New Roman" w:cs="Times New Roman"/>
                <w:bCs/>
              </w:rPr>
              <w:t>1,635 €</w:t>
            </w:r>
          </w:p>
          <w:p w14:paraId="46D26AC3" w14:textId="4847E4A5" w:rsidR="00C74EB3" w:rsidRPr="006527DE" w:rsidRDefault="00AD7161" w:rsidP="00AD7161">
            <w:pPr>
              <w:jc w:val="center"/>
              <w:rPr>
                <w:rFonts w:ascii="Times New Roman" w:eastAsia="Times New Roman" w:hAnsi="Times New Roman" w:cs="Times New Roman"/>
                <w:bCs/>
                <w:sz w:val="18"/>
                <w:szCs w:val="18"/>
              </w:rPr>
            </w:pPr>
            <w:r w:rsidRPr="006527DE">
              <w:rPr>
                <w:rFonts w:ascii="Times New Roman" w:eastAsia="Times New Roman" w:hAnsi="Times New Roman" w:cs="Times New Roman"/>
                <w:bCs/>
                <w:sz w:val="18"/>
                <w:szCs w:val="18"/>
              </w:rPr>
              <w:t>(nga t</w:t>
            </w:r>
            <w:r w:rsidR="006527DE" w:rsidRPr="006527DE">
              <w:rPr>
                <w:rFonts w:ascii="Times New Roman" w:eastAsia="Times New Roman" w:hAnsi="Times New Roman" w:cs="Times New Roman"/>
                <w:bCs/>
                <w:sz w:val="18"/>
                <w:szCs w:val="18"/>
              </w:rPr>
              <w:t>ë</w:t>
            </w:r>
            <w:r w:rsidRPr="006527DE">
              <w:rPr>
                <w:rFonts w:ascii="Times New Roman" w:eastAsia="Times New Roman" w:hAnsi="Times New Roman" w:cs="Times New Roman"/>
                <w:bCs/>
                <w:sz w:val="18"/>
                <w:szCs w:val="18"/>
              </w:rPr>
              <w:t xml:space="preserve"> cilat, 300  </w:t>
            </w:r>
            <w:r w:rsidRPr="006527DE">
              <w:rPr>
                <w:rFonts w:ascii="Times New Roman" w:eastAsia="Times New Roman" w:hAnsi="Times New Roman" w:cs="Times New Roman"/>
                <w:bCs/>
                <w:sz w:val="18"/>
                <w:szCs w:val="18"/>
              </w:rPr>
              <w:lastRenderedPageBreak/>
              <w:t>€ komuna dhe 1335  € hendek financiiar)</w:t>
            </w:r>
          </w:p>
        </w:tc>
        <w:tc>
          <w:tcPr>
            <w:tcW w:w="1056" w:type="dxa"/>
          </w:tcPr>
          <w:p w14:paraId="00B724A6" w14:textId="77777777" w:rsidR="006527DE" w:rsidRPr="006527DE" w:rsidRDefault="006527DE" w:rsidP="006527DE">
            <w:pPr>
              <w:jc w:val="center"/>
              <w:rPr>
                <w:rFonts w:ascii="Times New Roman" w:eastAsia="Times New Roman" w:hAnsi="Times New Roman" w:cs="Times New Roman"/>
                <w:bCs/>
              </w:rPr>
            </w:pPr>
            <w:r w:rsidRPr="006527DE">
              <w:rPr>
                <w:rFonts w:ascii="Times New Roman" w:eastAsia="Times New Roman" w:hAnsi="Times New Roman" w:cs="Times New Roman"/>
                <w:bCs/>
              </w:rPr>
              <w:lastRenderedPageBreak/>
              <w:t>1,635 €</w:t>
            </w:r>
          </w:p>
          <w:p w14:paraId="11569FC5" w14:textId="0D05B6EB" w:rsidR="00C74EB3" w:rsidRPr="006527DE" w:rsidRDefault="006527DE" w:rsidP="006527DE">
            <w:pPr>
              <w:jc w:val="center"/>
              <w:rPr>
                <w:rFonts w:ascii="Times New Roman" w:eastAsia="Times New Roman" w:hAnsi="Times New Roman" w:cs="Times New Roman"/>
                <w:bCs/>
              </w:rPr>
            </w:pPr>
            <w:r w:rsidRPr="006527DE">
              <w:rPr>
                <w:rFonts w:ascii="Times New Roman" w:eastAsia="Times New Roman" w:hAnsi="Times New Roman" w:cs="Times New Roman"/>
                <w:bCs/>
                <w:sz w:val="18"/>
                <w:szCs w:val="18"/>
              </w:rPr>
              <w:t xml:space="preserve">(nga të cilat, 300  </w:t>
            </w:r>
            <w:r w:rsidRPr="006527DE">
              <w:rPr>
                <w:rFonts w:ascii="Times New Roman" w:eastAsia="Times New Roman" w:hAnsi="Times New Roman" w:cs="Times New Roman"/>
                <w:bCs/>
                <w:sz w:val="18"/>
                <w:szCs w:val="18"/>
              </w:rPr>
              <w:lastRenderedPageBreak/>
              <w:t>€ komuna dhe 1335  € hendek financiiar)</w:t>
            </w:r>
          </w:p>
        </w:tc>
        <w:tc>
          <w:tcPr>
            <w:tcW w:w="1116" w:type="dxa"/>
          </w:tcPr>
          <w:p w14:paraId="2F471B35" w14:textId="77777777" w:rsidR="006527DE" w:rsidRPr="006527DE" w:rsidRDefault="006527DE" w:rsidP="006527DE">
            <w:pPr>
              <w:jc w:val="center"/>
              <w:rPr>
                <w:rFonts w:ascii="Times New Roman" w:eastAsia="Times New Roman" w:hAnsi="Times New Roman" w:cs="Times New Roman"/>
                <w:bCs/>
              </w:rPr>
            </w:pPr>
            <w:r w:rsidRPr="006527DE">
              <w:rPr>
                <w:rFonts w:ascii="Times New Roman" w:eastAsia="Times New Roman" w:hAnsi="Times New Roman" w:cs="Times New Roman"/>
                <w:bCs/>
              </w:rPr>
              <w:lastRenderedPageBreak/>
              <w:t>1,635 €</w:t>
            </w:r>
          </w:p>
          <w:p w14:paraId="433C15BE" w14:textId="55EB8A52" w:rsidR="00C74EB3" w:rsidRPr="006527DE" w:rsidRDefault="006527DE" w:rsidP="006527DE">
            <w:pPr>
              <w:jc w:val="center"/>
              <w:rPr>
                <w:rFonts w:ascii="Times New Roman" w:eastAsia="Times New Roman" w:hAnsi="Times New Roman" w:cs="Times New Roman"/>
                <w:bCs/>
              </w:rPr>
            </w:pPr>
            <w:r w:rsidRPr="006527DE">
              <w:rPr>
                <w:rFonts w:ascii="Times New Roman" w:eastAsia="Times New Roman" w:hAnsi="Times New Roman" w:cs="Times New Roman"/>
                <w:bCs/>
                <w:sz w:val="18"/>
                <w:szCs w:val="18"/>
              </w:rPr>
              <w:t xml:space="preserve">(nga të cilat, 300  € </w:t>
            </w:r>
            <w:r w:rsidRPr="006527DE">
              <w:rPr>
                <w:rFonts w:ascii="Times New Roman" w:eastAsia="Times New Roman" w:hAnsi="Times New Roman" w:cs="Times New Roman"/>
                <w:bCs/>
                <w:sz w:val="18"/>
                <w:szCs w:val="18"/>
              </w:rPr>
              <w:lastRenderedPageBreak/>
              <w:t>komuna dhe 1335  € hendek financiiar)</w:t>
            </w:r>
          </w:p>
        </w:tc>
        <w:tc>
          <w:tcPr>
            <w:tcW w:w="1637" w:type="dxa"/>
          </w:tcPr>
          <w:p w14:paraId="731AF74E" w14:textId="2327D363" w:rsidR="00C74EB3" w:rsidRPr="006527DE" w:rsidRDefault="00EF72D6" w:rsidP="00237C19">
            <w:pPr>
              <w:rPr>
                <w:rFonts w:ascii="Times New Roman" w:eastAsia="Times New Roman" w:hAnsi="Times New Roman" w:cs="Times New Roman"/>
                <w:bCs/>
              </w:rPr>
            </w:pPr>
            <w:r w:rsidRPr="006527DE">
              <w:rPr>
                <w:rFonts w:ascii="Times New Roman" w:eastAsia="Times New Roman" w:hAnsi="Times New Roman" w:cs="Times New Roman"/>
                <w:bCs/>
              </w:rPr>
              <w:lastRenderedPageBreak/>
              <w:t>DA</w:t>
            </w:r>
          </w:p>
        </w:tc>
        <w:tc>
          <w:tcPr>
            <w:tcW w:w="1708" w:type="dxa"/>
            <w:shd w:val="clear" w:color="auto" w:fill="auto"/>
          </w:tcPr>
          <w:p w14:paraId="0213DFFF" w14:textId="70CFE118" w:rsidR="00C74EB3" w:rsidRPr="006527DE" w:rsidRDefault="001F4B41" w:rsidP="00237C19">
            <w:pPr>
              <w:jc w:val="left"/>
              <w:rPr>
                <w:rFonts w:ascii="Times New Roman" w:eastAsia="Times New Roman" w:hAnsi="Times New Roman" w:cs="Times New Roman"/>
                <w:bCs/>
              </w:rPr>
            </w:pPr>
            <w:r w:rsidRPr="006527DE">
              <w:rPr>
                <w:rFonts w:ascii="Times New Roman" w:eastAsia="Times New Roman" w:hAnsi="Times New Roman" w:cs="Times New Roman"/>
                <w:bCs/>
              </w:rPr>
              <w:t>15</w:t>
            </w:r>
            <w:r w:rsidR="00E92043" w:rsidRPr="006527DE">
              <w:rPr>
                <w:rFonts w:ascii="Times New Roman" w:eastAsia="Times New Roman" w:hAnsi="Times New Roman" w:cs="Times New Roman"/>
                <w:bCs/>
              </w:rPr>
              <w:t xml:space="preserve"> antar</w:t>
            </w:r>
            <w:r w:rsidR="006527DE" w:rsidRPr="006527DE">
              <w:rPr>
                <w:rFonts w:ascii="Times New Roman" w:eastAsia="Times New Roman" w:hAnsi="Times New Roman" w:cs="Times New Roman"/>
                <w:bCs/>
              </w:rPr>
              <w:t>ë</w:t>
            </w:r>
            <w:r w:rsidR="00E92043" w:rsidRPr="006527DE">
              <w:rPr>
                <w:rFonts w:ascii="Times New Roman" w:eastAsia="Times New Roman" w:hAnsi="Times New Roman" w:cs="Times New Roman"/>
                <w:bCs/>
              </w:rPr>
              <w:t xml:space="preserve"> t</w:t>
            </w:r>
            <w:r w:rsidR="006527DE" w:rsidRPr="006527DE">
              <w:rPr>
                <w:rFonts w:ascii="Times New Roman" w:eastAsia="Times New Roman" w:hAnsi="Times New Roman" w:cs="Times New Roman"/>
                <w:bCs/>
              </w:rPr>
              <w:t>ë</w:t>
            </w:r>
            <w:r w:rsidR="00E92043" w:rsidRPr="006527DE">
              <w:rPr>
                <w:rFonts w:ascii="Times New Roman" w:eastAsia="Times New Roman" w:hAnsi="Times New Roman" w:cs="Times New Roman"/>
                <w:bCs/>
              </w:rPr>
              <w:t xml:space="preserve"> ekipit, 5 shkolla p</w:t>
            </w:r>
            <w:r w:rsidR="006527DE" w:rsidRPr="006527DE">
              <w:rPr>
                <w:rFonts w:ascii="Times New Roman" w:eastAsia="Times New Roman" w:hAnsi="Times New Roman" w:cs="Times New Roman"/>
                <w:bCs/>
              </w:rPr>
              <w:t>ë</w:t>
            </w:r>
            <w:r w:rsidR="00E92043" w:rsidRPr="006527DE">
              <w:rPr>
                <w:rFonts w:ascii="Times New Roman" w:eastAsia="Times New Roman" w:hAnsi="Times New Roman" w:cs="Times New Roman"/>
                <w:bCs/>
              </w:rPr>
              <w:t xml:space="preserve">r 2024 – </w:t>
            </w:r>
            <w:r w:rsidR="00E92043" w:rsidRPr="006527DE">
              <w:rPr>
                <w:rFonts w:ascii="Times New Roman" w:eastAsia="Times New Roman" w:hAnsi="Times New Roman" w:cs="Times New Roman"/>
                <w:bCs/>
              </w:rPr>
              <w:lastRenderedPageBreak/>
              <w:t>projekt pilot</w:t>
            </w:r>
          </w:p>
          <w:p w14:paraId="36DA421E" w14:textId="77777777" w:rsidR="00AD7161" w:rsidRPr="006527DE" w:rsidRDefault="00AD7161" w:rsidP="00237C19">
            <w:pPr>
              <w:jc w:val="left"/>
              <w:rPr>
                <w:rFonts w:ascii="Times New Roman" w:eastAsia="Times New Roman" w:hAnsi="Times New Roman" w:cs="Times New Roman"/>
                <w:bCs/>
              </w:rPr>
            </w:pPr>
          </w:p>
          <w:p w14:paraId="6C8E7101" w14:textId="0F11154A" w:rsidR="00AD7161" w:rsidRPr="006527DE" w:rsidRDefault="00AD7161" w:rsidP="00237C19">
            <w:pPr>
              <w:jc w:val="left"/>
              <w:rPr>
                <w:rFonts w:ascii="Times New Roman" w:eastAsia="Times New Roman" w:hAnsi="Times New Roman" w:cs="Times New Roman"/>
                <w:bCs/>
              </w:rPr>
            </w:pPr>
            <w:r w:rsidRPr="006527DE">
              <w:rPr>
                <w:rFonts w:ascii="Times New Roman" w:eastAsia="Times New Roman" w:hAnsi="Times New Roman" w:cs="Times New Roman"/>
                <w:bCs/>
              </w:rPr>
              <w:t>5 shkolla t</w:t>
            </w:r>
            <w:r w:rsidR="006527DE" w:rsidRPr="006527DE">
              <w:rPr>
                <w:rFonts w:ascii="Times New Roman" w:eastAsia="Times New Roman" w:hAnsi="Times New Roman" w:cs="Times New Roman"/>
                <w:bCs/>
              </w:rPr>
              <w:t>ë</w:t>
            </w:r>
            <w:r w:rsidRPr="006527DE">
              <w:rPr>
                <w:rFonts w:ascii="Times New Roman" w:eastAsia="Times New Roman" w:hAnsi="Times New Roman" w:cs="Times New Roman"/>
                <w:bCs/>
              </w:rPr>
              <w:t xml:space="preserve"> vler</w:t>
            </w:r>
            <w:r w:rsidR="006527DE" w:rsidRPr="006527DE">
              <w:rPr>
                <w:rFonts w:ascii="Times New Roman" w:eastAsia="Times New Roman" w:hAnsi="Times New Roman" w:cs="Times New Roman"/>
                <w:bCs/>
              </w:rPr>
              <w:t>ë</w:t>
            </w:r>
            <w:r w:rsidRPr="006527DE">
              <w:rPr>
                <w:rFonts w:ascii="Times New Roman" w:eastAsia="Times New Roman" w:hAnsi="Times New Roman" w:cs="Times New Roman"/>
                <w:bCs/>
              </w:rPr>
              <w:t>suara çdo vit</w:t>
            </w:r>
            <w:r w:rsidR="006527DE" w:rsidRPr="006527DE">
              <w:rPr>
                <w:rFonts w:ascii="Times New Roman" w:eastAsia="Times New Roman" w:hAnsi="Times New Roman" w:cs="Times New Roman"/>
                <w:bCs/>
              </w:rPr>
              <w:t>, me raporte vlerësimi me këndvështrimin gjin</w:t>
            </w:r>
            <w:r w:rsidR="00DF5C69">
              <w:rPr>
                <w:rFonts w:ascii="Times New Roman" w:eastAsia="Times New Roman" w:hAnsi="Times New Roman" w:cs="Times New Roman"/>
                <w:bCs/>
              </w:rPr>
              <w:t>o</w:t>
            </w:r>
            <w:r w:rsidR="006527DE" w:rsidRPr="006527DE">
              <w:rPr>
                <w:rFonts w:ascii="Times New Roman" w:eastAsia="Times New Roman" w:hAnsi="Times New Roman" w:cs="Times New Roman"/>
                <w:bCs/>
              </w:rPr>
              <w:t>r të integruar</w:t>
            </w:r>
          </w:p>
        </w:tc>
        <w:tc>
          <w:tcPr>
            <w:tcW w:w="1358" w:type="dxa"/>
            <w:shd w:val="clear" w:color="auto" w:fill="auto"/>
          </w:tcPr>
          <w:p w14:paraId="2F92355D" w14:textId="0B01D0E9" w:rsidR="00C74EB3" w:rsidRPr="006527DE" w:rsidRDefault="00687356" w:rsidP="00237C19">
            <w:pPr>
              <w:rPr>
                <w:rFonts w:ascii="Times New Roman" w:hAnsi="Times New Roman" w:cs="Times New Roman"/>
              </w:rPr>
            </w:pPr>
            <w:r w:rsidRPr="006527DE">
              <w:rPr>
                <w:rFonts w:ascii="Times New Roman" w:hAnsi="Times New Roman" w:cs="Times New Roman"/>
              </w:rPr>
              <w:lastRenderedPageBreak/>
              <w:t>KK</w:t>
            </w:r>
          </w:p>
        </w:tc>
      </w:tr>
      <w:tr w:rsidR="0083565E" w:rsidRPr="001127C2" w14:paraId="6042FA9E" w14:textId="77777777" w:rsidTr="00376EB8">
        <w:trPr>
          <w:trHeight w:val="534"/>
        </w:trPr>
        <w:tc>
          <w:tcPr>
            <w:tcW w:w="3867" w:type="dxa"/>
            <w:shd w:val="clear" w:color="auto" w:fill="auto"/>
          </w:tcPr>
          <w:p w14:paraId="0DC936C8" w14:textId="44F06929" w:rsidR="0083565E" w:rsidRPr="006527DE" w:rsidRDefault="006527DE" w:rsidP="00237C19">
            <w:pPr>
              <w:jc w:val="left"/>
              <w:rPr>
                <w:rFonts w:ascii="Times New Roman" w:eastAsia="Times New Roman" w:hAnsi="Times New Roman" w:cs="Times New Roman"/>
                <w:bCs/>
                <w:lang w:eastAsia="sq-AL"/>
              </w:rPr>
            </w:pPr>
            <w:r w:rsidRPr="006527DE">
              <w:rPr>
                <w:rFonts w:ascii="Times New Roman" w:eastAsia="Times New Roman" w:hAnsi="Times New Roman" w:cs="Times New Roman"/>
                <w:bCs/>
                <w:lang w:eastAsia="sq-AL"/>
              </w:rPr>
              <w:lastRenderedPageBreak/>
              <w:t xml:space="preserve">3.1.4. </w:t>
            </w:r>
            <w:r w:rsidR="008C67B8" w:rsidRPr="006527DE">
              <w:rPr>
                <w:rFonts w:ascii="Times New Roman" w:eastAsia="Times New Roman" w:hAnsi="Times New Roman" w:cs="Times New Roman"/>
                <w:bCs/>
                <w:lang w:eastAsia="sq-AL"/>
              </w:rPr>
              <w:t>Ofrimi i bursave p</w:t>
            </w:r>
            <w:r w:rsidRPr="006527DE">
              <w:rPr>
                <w:rFonts w:ascii="Times New Roman" w:eastAsia="Times New Roman" w:hAnsi="Times New Roman" w:cs="Times New Roman"/>
                <w:bCs/>
                <w:lang w:eastAsia="sq-AL"/>
              </w:rPr>
              <w:t>ë</w:t>
            </w:r>
            <w:r w:rsidR="008C67B8" w:rsidRPr="006527DE">
              <w:rPr>
                <w:rFonts w:ascii="Times New Roman" w:eastAsia="Times New Roman" w:hAnsi="Times New Roman" w:cs="Times New Roman"/>
                <w:bCs/>
                <w:lang w:eastAsia="sq-AL"/>
              </w:rPr>
              <w:t xml:space="preserve">r </w:t>
            </w:r>
            <w:r w:rsidRPr="006527DE">
              <w:rPr>
                <w:rFonts w:ascii="Times New Roman" w:eastAsia="Times New Roman" w:hAnsi="Times New Roman" w:cs="Times New Roman"/>
                <w:bCs/>
                <w:lang w:eastAsia="sq-AL"/>
              </w:rPr>
              <w:t xml:space="preserve">studente dhe studentë, për </w:t>
            </w:r>
            <w:r w:rsidR="008C67B8" w:rsidRPr="006527DE">
              <w:rPr>
                <w:rFonts w:ascii="Times New Roman" w:eastAsia="Times New Roman" w:hAnsi="Times New Roman" w:cs="Times New Roman"/>
                <w:bCs/>
                <w:lang w:eastAsia="sq-AL"/>
              </w:rPr>
              <w:t>drejtime deficitare</w:t>
            </w:r>
            <w:r w:rsidRPr="006527DE">
              <w:rPr>
                <w:rFonts w:ascii="Times New Roman" w:eastAsia="Times New Roman" w:hAnsi="Times New Roman" w:cs="Times New Roman"/>
                <w:bCs/>
                <w:lang w:eastAsia="sq-AL"/>
              </w:rPr>
              <w:t xml:space="preserve"> (fizikë dhe matematikë)</w:t>
            </w:r>
            <w:r w:rsidR="008C67B8" w:rsidRPr="006527DE">
              <w:rPr>
                <w:rFonts w:ascii="Times New Roman" w:eastAsia="Times New Roman" w:hAnsi="Times New Roman" w:cs="Times New Roman"/>
                <w:bCs/>
                <w:lang w:eastAsia="sq-AL"/>
              </w:rPr>
              <w:t xml:space="preserve"> </w:t>
            </w:r>
          </w:p>
        </w:tc>
        <w:tc>
          <w:tcPr>
            <w:tcW w:w="1171" w:type="dxa"/>
            <w:shd w:val="clear" w:color="auto" w:fill="auto"/>
          </w:tcPr>
          <w:p w14:paraId="7B474AA7" w14:textId="0D8E9D15" w:rsidR="0083565E" w:rsidRPr="006527DE" w:rsidRDefault="008C67B8" w:rsidP="00237C19">
            <w:pPr>
              <w:jc w:val="left"/>
              <w:rPr>
                <w:rFonts w:ascii="Times New Roman" w:eastAsia="Times New Roman" w:hAnsi="Times New Roman" w:cs="Times New Roman"/>
                <w:bCs/>
              </w:rPr>
            </w:pPr>
            <w:r w:rsidRPr="006527DE">
              <w:rPr>
                <w:rFonts w:ascii="Times New Roman" w:eastAsia="Times New Roman" w:hAnsi="Times New Roman" w:cs="Times New Roman"/>
                <w:bCs/>
              </w:rPr>
              <w:t>DA</w:t>
            </w:r>
          </w:p>
        </w:tc>
        <w:tc>
          <w:tcPr>
            <w:tcW w:w="1239" w:type="dxa"/>
            <w:shd w:val="clear" w:color="auto" w:fill="auto"/>
          </w:tcPr>
          <w:p w14:paraId="7907EB1D" w14:textId="09BB2364" w:rsidR="0083565E" w:rsidRPr="006527DE" w:rsidRDefault="008C67B8" w:rsidP="00237C19">
            <w:pPr>
              <w:jc w:val="left"/>
              <w:rPr>
                <w:rFonts w:ascii="Times New Roman" w:eastAsia="Times New Roman" w:hAnsi="Times New Roman" w:cs="Times New Roman"/>
                <w:bCs/>
              </w:rPr>
            </w:pPr>
            <w:r w:rsidRPr="006527DE">
              <w:rPr>
                <w:rFonts w:ascii="Times New Roman" w:eastAsia="Times New Roman" w:hAnsi="Times New Roman" w:cs="Times New Roman"/>
                <w:bCs/>
              </w:rPr>
              <w:t>ZK</w:t>
            </w:r>
          </w:p>
        </w:tc>
        <w:tc>
          <w:tcPr>
            <w:tcW w:w="1216" w:type="dxa"/>
            <w:shd w:val="clear" w:color="auto" w:fill="auto"/>
          </w:tcPr>
          <w:p w14:paraId="0BFA2EB6" w14:textId="3C971659" w:rsidR="0083565E" w:rsidRPr="006527DE" w:rsidRDefault="006527DE" w:rsidP="00237C19">
            <w:pPr>
              <w:jc w:val="center"/>
              <w:rPr>
                <w:rFonts w:ascii="Times New Roman" w:eastAsia="Times New Roman" w:hAnsi="Times New Roman" w:cs="Times New Roman"/>
                <w:bCs/>
              </w:rPr>
            </w:pPr>
            <w:r w:rsidRPr="006527DE">
              <w:rPr>
                <w:rFonts w:ascii="Times New Roman" w:eastAsia="Times New Roman" w:hAnsi="Times New Roman" w:cs="Times New Roman"/>
                <w:bCs/>
              </w:rPr>
              <w:t>2024</w:t>
            </w:r>
          </w:p>
          <w:p w14:paraId="0B411F44" w14:textId="5C591964" w:rsidR="006527DE" w:rsidRPr="006527DE" w:rsidRDefault="006527DE" w:rsidP="00237C19">
            <w:pPr>
              <w:jc w:val="center"/>
              <w:rPr>
                <w:rFonts w:ascii="Times New Roman" w:eastAsia="Times New Roman" w:hAnsi="Times New Roman" w:cs="Times New Roman"/>
                <w:bCs/>
              </w:rPr>
            </w:pPr>
            <w:r w:rsidRPr="006527DE">
              <w:rPr>
                <w:rFonts w:ascii="Times New Roman" w:eastAsia="Times New Roman" w:hAnsi="Times New Roman" w:cs="Times New Roman"/>
                <w:bCs/>
              </w:rPr>
              <w:t>-</w:t>
            </w:r>
          </w:p>
          <w:p w14:paraId="3FD3C0E1" w14:textId="670B6E65" w:rsidR="006527DE" w:rsidRPr="006527DE" w:rsidRDefault="006527DE" w:rsidP="00237C19">
            <w:pPr>
              <w:jc w:val="center"/>
              <w:rPr>
                <w:rFonts w:ascii="Times New Roman" w:eastAsia="Times New Roman" w:hAnsi="Times New Roman" w:cs="Times New Roman"/>
                <w:bCs/>
              </w:rPr>
            </w:pPr>
            <w:r w:rsidRPr="006527DE">
              <w:rPr>
                <w:rFonts w:ascii="Times New Roman" w:eastAsia="Times New Roman" w:hAnsi="Times New Roman" w:cs="Times New Roman"/>
                <w:bCs/>
              </w:rPr>
              <w:t>2027</w:t>
            </w:r>
          </w:p>
        </w:tc>
        <w:tc>
          <w:tcPr>
            <w:tcW w:w="1006" w:type="dxa"/>
            <w:shd w:val="clear" w:color="auto" w:fill="auto"/>
          </w:tcPr>
          <w:p w14:paraId="5A553E1B" w14:textId="104B0D5C" w:rsidR="006527DE" w:rsidRPr="006527DE" w:rsidRDefault="00783702" w:rsidP="006527DE">
            <w:pPr>
              <w:jc w:val="center"/>
              <w:rPr>
                <w:rFonts w:ascii="Times New Roman" w:eastAsia="Times New Roman" w:hAnsi="Times New Roman" w:cs="Times New Roman"/>
                <w:bCs/>
              </w:rPr>
            </w:pPr>
            <w:r w:rsidRPr="006527DE">
              <w:rPr>
                <w:rFonts w:ascii="Times New Roman" w:eastAsia="Times New Roman" w:hAnsi="Times New Roman" w:cs="Times New Roman"/>
                <w:bCs/>
              </w:rPr>
              <w:t>10,000</w:t>
            </w:r>
            <w:r w:rsidR="006527DE" w:rsidRPr="006527DE">
              <w:rPr>
                <w:rFonts w:ascii="Times New Roman" w:eastAsia="Times New Roman" w:hAnsi="Times New Roman" w:cs="Times New Roman"/>
                <w:bCs/>
              </w:rPr>
              <w:t xml:space="preserve"> €</w:t>
            </w:r>
          </w:p>
          <w:p w14:paraId="399B4FA1" w14:textId="133C6DC0" w:rsidR="0083565E" w:rsidRPr="006527DE" w:rsidRDefault="006527DE" w:rsidP="006527DE">
            <w:pPr>
              <w:jc w:val="center"/>
              <w:rPr>
                <w:rFonts w:ascii="Times New Roman" w:eastAsia="Times New Roman" w:hAnsi="Times New Roman" w:cs="Times New Roman"/>
                <w:bCs/>
              </w:rPr>
            </w:pPr>
            <w:r w:rsidRPr="006527DE">
              <w:rPr>
                <w:rFonts w:ascii="Times New Roman" w:eastAsia="Times New Roman" w:hAnsi="Times New Roman" w:cs="Times New Roman"/>
                <w:bCs/>
                <w:sz w:val="18"/>
                <w:szCs w:val="18"/>
              </w:rPr>
              <w:t>(komuna)</w:t>
            </w:r>
          </w:p>
        </w:tc>
        <w:tc>
          <w:tcPr>
            <w:tcW w:w="1006" w:type="dxa"/>
            <w:shd w:val="clear" w:color="auto" w:fill="auto"/>
          </w:tcPr>
          <w:p w14:paraId="475CD711" w14:textId="77777777" w:rsidR="006527DE" w:rsidRPr="006527DE" w:rsidRDefault="006527DE" w:rsidP="006527DE">
            <w:pPr>
              <w:jc w:val="center"/>
              <w:rPr>
                <w:rFonts w:ascii="Times New Roman" w:eastAsia="Times New Roman" w:hAnsi="Times New Roman" w:cs="Times New Roman"/>
                <w:bCs/>
              </w:rPr>
            </w:pPr>
            <w:r w:rsidRPr="006527DE">
              <w:rPr>
                <w:rFonts w:ascii="Times New Roman" w:eastAsia="Times New Roman" w:hAnsi="Times New Roman" w:cs="Times New Roman"/>
                <w:bCs/>
              </w:rPr>
              <w:t>10,000 €</w:t>
            </w:r>
          </w:p>
          <w:p w14:paraId="164AAFCE" w14:textId="4FB36FC8" w:rsidR="0083565E" w:rsidRPr="006527DE" w:rsidRDefault="006527DE" w:rsidP="006527DE">
            <w:pPr>
              <w:jc w:val="center"/>
              <w:rPr>
                <w:rFonts w:ascii="Times New Roman" w:eastAsia="Times New Roman" w:hAnsi="Times New Roman" w:cs="Times New Roman"/>
                <w:bCs/>
              </w:rPr>
            </w:pPr>
            <w:r w:rsidRPr="006527DE">
              <w:rPr>
                <w:rFonts w:ascii="Times New Roman" w:eastAsia="Times New Roman" w:hAnsi="Times New Roman" w:cs="Times New Roman"/>
                <w:bCs/>
                <w:sz w:val="18"/>
                <w:szCs w:val="18"/>
              </w:rPr>
              <w:t>(komuna)</w:t>
            </w:r>
          </w:p>
        </w:tc>
        <w:tc>
          <w:tcPr>
            <w:tcW w:w="1056" w:type="dxa"/>
          </w:tcPr>
          <w:p w14:paraId="31D425DF" w14:textId="77777777" w:rsidR="006527DE" w:rsidRPr="006527DE" w:rsidRDefault="006527DE" w:rsidP="006527DE">
            <w:pPr>
              <w:jc w:val="center"/>
              <w:rPr>
                <w:rFonts w:ascii="Times New Roman" w:eastAsia="Times New Roman" w:hAnsi="Times New Roman" w:cs="Times New Roman"/>
                <w:bCs/>
              </w:rPr>
            </w:pPr>
            <w:r w:rsidRPr="006527DE">
              <w:rPr>
                <w:rFonts w:ascii="Times New Roman" w:eastAsia="Times New Roman" w:hAnsi="Times New Roman" w:cs="Times New Roman"/>
                <w:bCs/>
              </w:rPr>
              <w:t>10,000 €</w:t>
            </w:r>
          </w:p>
          <w:p w14:paraId="4A471CEB" w14:textId="32BDAA2A" w:rsidR="0083565E" w:rsidRPr="006527DE" w:rsidRDefault="006527DE" w:rsidP="006527DE">
            <w:pPr>
              <w:jc w:val="center"/>
              <w:rPr>
                <w:rFonts w:ascii="Times New Roman" w:eastAsia="Times New Roman" w:hAnsi="Times New Roman" w:cs="Times New Roman"/>
                <w:bCs/>
              </w:rPr>
            </w:pPr>
            <w:r w:rsidRPr="006527DE">
              <w:rPr>
                <w:rFonts w:ascii="Times New Roman" w:eastAsia="Times New Roman" w:hAnsi="Times New Roman" w:cs="Times New Roman"/>
                <w:bCs/>
                <w:sz w:val="18"/>
                <w:szCs w:val="18"/>
              </w:rPr>
              <w:t>(komuna)</w:t>
            </w:r>
          </w:p>
        </w:tc>
        <w:tc>
          <w:tcPr>
            <w:tcW w:w="1116" w:type="dxa"/>
          </w:tcPr>
          <w:p w14:paraId="3135D20B" w14:textId="77777777" w:rsidR="006527DE" w:rsidRPr="006527DE" w:rsidRDefault="006527DE" w:rsidP="006527DE">
            <w:pPr>
              <w:jc w:val="center"/>
              <w:rPr>
                <w:rFonts w:ascii="Times New Roman" w:eastAsia="Times New Roman" w:hAnsi="Times New Roman" w:cs="Times New Roman"/>
                <w:bCs/>
              </w:rPr>
            </w:pPr>
            <w:r w:rsidRPr="006527DE">
              <w:rPr>
                <w:rFonts w:ascii="Times New Roman" w:eastAsia="Times New Roman" w:hAnsi="Times New Roman" w:cs="Times New Roman"/>
                <w:bCs/>
              </w:rPr>
              <w:t>10,000 €</w:t>
            </w:r>
          </w:p>
          <w:p w14:paraId="252D4E39" w14:textId="78C7C017" w:rsidR="0083565E" w:rsidRPr="006527DE" w:rsidRDefault="006527DE" w:rsidP="006527DE">
            <w:pPr>
              <w:rPr>
                <w:rFonts w:ascii="Times New Roman" w:eastAsia="Times New Roman" w:hAnsi="Times New Roman" w:cs="Times New Roman"/>
                <w:bCs/>
              </w:rPr>
            </w:pPr>
            <w:r w:rsidRPr="006527DE">
              <w:rPr>
                <w:rFonts w:ascii="Times New Roman" w:eastAsia="Times New Roman" w:hAnsi="Times New Roman" w:cs="Times New Roman"/>
                <w:bCs/>
                <w:sz w:val="18"/>
                <w:szCs w:val="18"/>
              </w:rPr>
              <w:t>(komuna)</w:t>
            </w:r>
          </w:p>
        </w:tc>
        <w:tc>
          <w:tcPr>
            <w:tcW w:w="1637" w:type="dxa"/>
          </w:tcPr>
          <w:p w14:paraId="6D06015B" w14:textId="77777777" w:rsidR="0083565E" w:rsidRPr="006527DE" w:rsidRDefault="006527DE" w:rsidP="00237C19">
            <w:pPr>
              <w:rPr>
                <w:rFonts w:ascii="Times New Roman" w:eastAsia="Times New Roman" w:hAnsi="Times New Roman" w:cs="Times New Roman"/>
                <w:bCs/>
              </w:rPr>
            </w:pPr>
            <w:r w:rsidRPr="006527DE">
              <w:rPr>
                <w:rFonts w:ascii="Times New Roman" w:eastAsia="Times New Roman" w:hAnsi="Times New Roman" w:cs="Times New Roman"/>
                <w:bCs/>
              </w:rPr>
              <w:t>DA</w:t>
            </w:r>
          </w:p>
          <w:p w14:paraId="2C591F78" w14:textId="77777777" w:rsidR="006527DE" w:rsidRPr="006527DE" w:rsidRDefault="006527DE" w:rsidP="00237C19">
            <w:pPr>
              <w:rPr>
                <w:rFonts w:ascii="Times New Roman" w:eastAsia="Times New Roman" w:hAnsi="Times New Roman" w:cs="Times New Roman"/>
                <w:bCs/>
              </w:rPr>
            </w:pPr>
          </w:p>
          <w:p w14:paraId="561E94EE" w14:textId="45F0E156" w:rsidR="006527DE" w:rsidRPr="006527DE" w:rsidRDefault="006527DE" w:rsidP="00237C19">
            <w:pPr>
              <w:rPr>
                <w:rFonts w:ascii="Times New Roman" w:eastAsia="Times New Roman" w:hAnsi="Times New Roman" w:cs="Times New Roman"/>
                <w:bCs/>
              </w:rPr>
            </w:pPr>
            <w:r w:rsidRPr="006527DE">
              <w:rPr>
                <w:rFonts w:ascii="Times New Roman" w:eastAsia="Times New Roman" w:hAnsi="Times New Roman" w:cs="Times New Roman"/>
                <w:bCs/>
              </w:rPr>
              <w:t>ZK</w:t>
            </w:r>
          </w:p>
        </w:tc>
        <w:tc>
          <w:tcPr>
            <w:tcW w:w="1708" w:type="dxa"/>
            <w:shd w:val="clear" w:color="auto" w:fill="auto"/>
          </w:tcPr>
          <w:p w14:paraId="6E445F73" w14:textId="29961CAF" w:rsidR="0083565E" w:rsidRPr="006527DE" w:rsidRDefault="006527DE" w:rsidP="00237C19">
            <w:pPr>
              <w:jc w:val="left"/>
              <w:rPr>
                <w:rFonts w:ascii="Times New Roman" w:eastAsia="Times New Roman" w:hAnsi="Times New Roman" w:cs="Times New Roman"/>
                <w:bCs/>
              </w:rPr>
            </w:pPr>
            <w:r w:rsidRPr="006527DE">
              <w:rPr>
                <w:rFonts w:ascii="Times New Roman" w:eastAsia="Times New Roman" w:hAnsi="Times New Roman" w:cs="Times New Roman"/>
                <w:bCs/>
                <w:lang w:eastAsia="sq-AL"/>
              </w:rPr>
              <w:t>10 bursa – fizikë dhe matematikë;  për vitin 2024 kanë përfituar 9 vajza dhe 1 djalë</w:t>
            </w:r>
          </w:p>
        </w:tc>
        <w:tc>
          <w:tcPr>
            <w:tcW w:w="1358" w:type="dxa"/>
            <w:shd w:val="clear" w:color="auto" w:fill="auto"/>
          </w:tcPr>
          <w:p w14:paraId="500EBBAF" w14:textId="63119C2E" w:rsidR="0083565E" w:rsidRPr="006527DE" w:rsidRDefault="006527DE" w:rsidP="00237C19">
            <w:pPr>
              <w:rPr>
                <w:rFonts w:ascii="Times New Roman" w:hAnsi="Times New Roman" w:cs="Times New Roman"/>
              </w:rPr>
            </w:pPr>
            <w:r w:rsidRPr="006527DE">
              <w:rPr>
                <w:rFonts w:ascii="Times New Roman" w:hAnsi="Times New Roman" w:cs="Times New Roman"/>
              </w:rPr>
              <w:t>KK</w:t>
            </w:r>
          </w:p>
        </w:tc>
      </w:tr>
      <w:tr w:rsidR="00A06FD7" w:rsidRPr="001127C2" w14:paraId="670DF059" w14:textId="77777777" w:rsidTr="00376EB8">
        <w:trPr>
          <w:trHeight w:val="534"/>
        </w:trPr>
        <w:tc>
          <w:tcPr>
            <w:tcW w:w="3867" w:type="dxa"/>
            <w:shd w:val="clear" w:color="auto" w:fill="auto"/>
          </w:tcPr>
          <w:p w14:paraId="4A1A2062" w14:textId="6F72B40C" w:rsidR="00A06FD7" w:rsidRPr="0031457D" w:rsidRDefault="00F76294" w:rsidP="00237C19">
            <w:pPr>
              <w:jc w:val="left"/>
              <w:rPr>
                <w:rFonts w:ascii="Times New Roman" w:eastAsia="Times New Roman" w:hAnsi="Times New Roman" w:cs="Times New Roman"/>
                <w:bCs/>
                <w:lang w:eastAsia="sq-AL"/>
              </w:rPr>
            </w:pPr>
            <w:r w:rsidRPr="0031457D">
              <w:rPr>
                <w:rFonts w:ascii="Times New Roman" w:eastAsia="Times New Roman" w:hAnsi="Times New Roman" w:cs="Times New Roman"/>
                <w:bCs/>
                <w:lang w:eastAsia="sq-AL"/>
              </w:rPr>
              <w:t xml:space="preserve">3.1.5. </w:t>
            </w:r>
            <w:r w:rsidR="00A06FD7" w:rsidRPr="0031457D">
              <w:rPr>
                <w:rFonts w:ascii="Times New Roman" w:eastAsia="Times New Roman" w:hAnsi="Times New Roman" w:cs="Times New Roman"/>
                <w:bCs/>
                <w:lang w:eastAsia="sq-AL"/>
              </w:rPr>
              <w:t>Ofrimi i bursve p</w:t>
            </w:r>
            <w:r w:rsidR="0031457D" w:rsidRPr="0031457D">
              <w:rPr>
                <w:rFonts w:ascii="Times New Roman" w:eastAsia="Times New Roman" w:hAnsi="Times New Roman" w:cs="Times New Roman"/>
                <w:bCs/>
                <w:lang w:eastAsia="sq-AL"/>
              </w:rPr>
              <w:t>ë</w:t>
            </w:r>
            <w:r w:rsidR="00A06FD7" w:rsidRPr="0031457D">
              <w:rPr>
                <w:rFonts w:ascii="Times New Roman" w:eastAsia="Times New Roman" w:hAnsi="Times New Roman" w:cs="Times New Roman"/>
                <w:bCs/>
                <w:lang w:eastAsia="sq-AL"/>
              </w:rPr>
              <w:t>r</w:t>
            </w:r>
            <w:r w:rsidRPr="0031457D">
              <w:rPr>
                <w:rFonts w:ascii="Times New Roman" w:eastAsia="Times New Roman" w:hAnsi="Times New Roman" w:cs="Times New Roman"/>
                <w:bCs/>
                <w:lang w:eastAsia="sq-AL"/>
              </w:rPr>
              <w:t xml:space="preserve"> nx</w:t>
            </w:r>
            <w:r w:rsidR="0031457D" w:rsidRPr="0031457D">
              <w:rPr>
                <w:rFonts w:ascii="Times New Roman" w:eastAsia="Times New Roman" w:hAnsi="Times New Roman" w:cs="Times New Roman"/>
                <w:bCs/>
                <w:lang w:eastAsia="sq-AL"/>
              </w:rPr>
              <w:t>ë</w:t>
            </w:r>
            <w:r w:rsidRPr="0031457D">
              <w:rPr>
                <w:rFonts w:ascii="Times New Roman" w:eastAsia="Times New Roman" w:hAnsi="Times New Roman" w:cs="Times New Roman"/>
                <w:bCs/>
                <w:lang w:eastAsia="sq-AL"/>
              </w:rPr>
              <w:t>n</w:t>
            </w:r>
            <w:r w:rsidR="0031457D" w:rsidRPr="0031457D">
              <w:rPr>
                <w:rFonts w:ascii="Times New Roman" w:eastAsia="Times New Roman" w:hAnsi="Times New Roman" w:cs="Times New Roman"/>
                <w:bCs/>
                <w:lang w:eastAsia="sq-AL"/>
              </w:rPr>
              <w:t>ë</w:t>
            </w:r>
            <w:r w:rsidRPr="0031457D">
              <w:rPr>
                <w:rFonts w:ascii="Times New Roman" w:eastAsia="Times New Roman" w:hAnsi="Times New Roman" w:cs="Times New Roman"/>
                <w:bCs/>
                <w:lang w:eastAsia="sq-AL"/>
              </w:rPr>
              <w:t>set dhe</w:t>
            </w:r>
            <w:r w:rsidR="00A06FD7" w:rsidRPr="0031457D">
              <w:rPr>
                <w:rFonts w:ascii="Times New Roman" w:eastAsia="Times New Roman" w:hAnsi="Times New Roman" w:cs="Times New Roman"/>
                <w:bCs/>
                <w:lang w:eastAsia="sq-AL"/>
              </w:rPr>
              <w:t xml:space="preserve"> nx</w:t>
            </w:r>
            <w:r w:rsidR="0031457D" w:rsidRPr="0031457D">
              <w:rPr>
                <w:rFonts w:ascii="Times New Roman" w:eastAsia="Times New Roman" w:hAnsi="Times New Roman" w:cs="Times New Roman"/>
                <w:bCs/>
                <w:lang w:eastAsia="sq-AL"/>
              </w:rPr>
              <w:t>ë</w:t>
            </w:r>
            <w:r w:rsidR="00A06FD7" w:rsidRPr="0031457D">
              <w:rPr>
                <w:rFonts w:ascii="Times New Roman" w:eastAsia="Times New Roman" w:hAnsi="Times New Roman" w:cs="Times New Roman"/>
                <w:bCs/>
                <w:lang w:eastAsia="sq-AL"/>
              </w:rPr>
              <w:t>n</w:t>
            </w:r>
            <w:r w:rsidR="0031457D" w:rsidRPr="0031457D">
              <w:rPr>
                <w:rFonts w:ascii="Times New Roman" w:eastAsia="Times New Roman" w:hAnsi="Times New Roman" w:cs="Times New Roman"/>
                <w:bCs/>
                <w:lang w:eastAsia="sq-AL"/>
              </w:rPr>
              <w:t>ë</w:t>
            </w:r>
            <w:r w:rsidR="00A06FD7" w:rsidRPr="0031457D">
              <w:rPr>
                <w:rFonts w:ascii="Times New Roman" w:eastAsia="Times New Roman" w:hAnsi="Times New Roman" w:cs="Times New Roman"/>
                <w:bCs/>
                <w:lang w:eastAsia="sq-AL"/>
              </w:rPr>
              <w:t>sit e shkollave t</w:t>
            </w:r>
            <w:r w:rsidR="0031457D" w:rsidRPr="0031457D">
              <w:rPr>
                <w:rFonts w:ascii="Times New Roman" w:eastAsia="Times New Roman" w:hAnsi="Times New Roman" w:cs="Times New Roman"/>
                <w:bCs/>
                <w:lang w:eastAsia="sq-AL"/>
              </w:rPr>
              <w:t>ë</w:t>
            </w:r>
            <w:r w:rsidR="00A06FD7" w:rsidRPr="0031457D">
              <w:rPr>
                <w:rFonts w:ascii="Times New Roman" w:eastAsia="Times New Roman" w:hAnsi="Times New Roman" w:cs="Times New Roman"/>
                <w:bCs/>
                <w:lang w:eastAsia="sq-AL"/>
              </w:rPr>
              <w:t xml:space="preserve"> mesme n</w:t>
            </w:r>
            <w:r w:rsidR="0031457D" w:rsidRPr="0031457D">
              <w:rPr>
                <w:rFonts w:ascii="Times New Roman" w:eastAsia="Times New Roman" w:hAnsi="Times New Roman" w:cs="Times New Roman"/>
                <w:bCs/>
                <w:lang w:eastAsia="sq-AL"/>
              </w:rPr>
              <w:t>ë</w:t>
            </w:r>
            <w:r w:rsidR="00A06FD7" w:rsidRPr="0031457D">
              <w:rPr>
                <w:rFonts w:ascii="Times New Roman" w:eastAsia="Times New Roman" w:hAnsi="Times New Roman" w:cs="Times New Roman"/>
                <w:bCs/>
                <w:lang w:eastAsia="sq-AL"/>
              </w:rPr>
              <w:t xml:space="preserve"> profesione deficitare, me synim nxitjen e</w:t>
            </w:r>
            <w:r w:rsidRPr="0031457D">
              <w:rPr>
                <w:rFonts w:ascii="Times New Roman" w:eastAsia="Times New Roman" w:hAnsi="Times New Roman" w:cs="Times New Roman"/>
                <w:bCs/>
                <w:lang w:eastAsia="sq-AL"/>
              </w:rPr>
              <w:t xml:space="preserve"> </w:t>
            </w:r>
            <w:r w:rsidR="00A06FD7" w:rsidRPr="0031457D">
              <w:rPr>
                <w:rFonts w:ascii="Times New Roman" w:eastAsia="Times New Roman" w:hAnsi="Times New Roman" w:cs="Times New Roman"/>
                <w:bCs/>
                <w:lang w:eastAsia="sq-AL"/>
              </w:rPr>
              <w:t>aplikimit t</w:t>
            </w:r>
            <w:r w:rsidR="0031457D" w:rsidRPr="0031457D">
              <w:rPr>
                <w:rFonts w:ascii="Times New Roman" w:eastAsia="Times New Roman" w:hAnsi="Times New Roman" w:cs="Times New Roman"/>
                <w:bCs/>
                <w:lang w:eastAsia="sq-AL"/>
              </w:rPr>
              <w:t>ë</w:t>
            </w:r>
            <w:r w:rsidR="00A06FD7" w:rsidRPr="0031457D">
              <w:rPr>
                <w:rFonts w:ascii="Times New Roman" w:eastAsia="Times New Roman" w:hAnsi="Times New Roman" w:cs="Times New Roman"/>
                <w:bCs/>
                <w:lang w:eastAsia="sq-AL"/>
              </w:rPr>
              <w:t xml:space="preserve"> vajzave</w:t>
            </w:r>
            <w:r w:rsidRPr="0031457D">
              <w:rPr>
                <w:rFonts w:ascii="Times New Roman" w:eastAsia="Times New Roman" w:hAnsi="Times New Roman" w:cs="Times New Roman"/>
                <w:bCs/>
                <w:lang w:eastAsia="sq-AL"/>
              </w:rPr>
              <w:t xml:space="preserve">  n</w:t>
            </w:r>
            <w:r w:rsidR="0031457D" w:rsidRPr="0031457D">
              <w:rPr>
                <w:rFonts w:ascii="Times New Roman" w:eastAsia="Times New Roman" w:hAnsi="Times New Roman" w:cs="Times New Roman"/>
                <w:bCs/>
                <w:lang w:eastAsia="sq-AL"/>
              </w:rPr>
              <w:t>ë</w:t>
            </w:r>
            <w:r w:rsidRPr="0031457D">
              <w:rPr>
                <w:rFonts w:ascii="Times New Roman" w:eastAsia="Times New Roman" w:hAnsi="Times New Roman" w:cs="Times New Roman"/>
                <w:bCs/>
                <w:lang w:eastAsia="sq-AL"/>
              </w:rPr>
              <w:t xml:space="preserve"> k</w:t>
            </w:r>
            <w:r w:rsidR="0031457D" w:rsidRPr="0031457D">
              <w:rPr>
                <w:rFonts w:ascii="Times New Roman" w:eastAsia="Times New Roman" w:hAnsi="Times New Roman" w:cs="Times New Roman"/>
                <w:bCs/>
                <w:lang w:eastAsia="sq-AL"/>
              </w:rPr>
              <w:t>ë</w:t>
            </w:r>
            <w:r w:rsidRPr="0031457D">
              <w:rPr>
                <w:rFonts w:ascii="Times New Roman" w:eastAsia="Times New Roman" w:hAnsi="Times New Roman" w:cs="Times New Roman"/>
                <w:bCs/>
                <w:lang w:eastAsia="sq-AL"/>
              </w:rPr>
              <w:t>to profesione.</w:t>
            </w:r>
          </w:p>
        </w:tc>
        <w:tc>
          <w:tcPr>
            <w:tcW w:w="1171" w:type="dxa"/>
            <w:shd w:val="clear" w:color="auto" w:fill="auto"/>
          </w:tcPr>
          <w:p w14:paraId="67592B76" w14:textId="72AD6236" w:rsidR="00A06FD7" w:rsidRPr="0031457D" w:rsidRDefault="00A06FD7" w:rsidP="00237C19">
            <w:pPr>
              <w:jc w:val="left"/>
              <w:rPr>
                <w:rFonts w:ascii="Times New Roman" w:eastAsia="Times New Roman" w:hAnsi="Times New Roman" w:cs="Times New Roman"/>
                <w:bCs/>
              </w:rPr>
            </w:pPr>
            <w:r w:rsidRPr="0031457D">
              <w:rPr>
                <w:rFonts w:ascii="Times New Roman" w:eastAsia="Times New Roman" w:hAnsi="Times New Roman" w:cs="Times New Roman"/>
                <w:bCs/>
              </w:rPr>
              <w:t>DA</w:t>
            </w:r>
          </w:p>
        </w:tc>
        <w:tc>
          <w:tcPr>
            <w:tcW w:w="1239" w:type="dxa"/>
            <w:shd w:val="clear" w:color="auto" w:fill="auto"/>
          </w:tcPr>
          <w:p w14:paraId="62E5423B" w14:textId="2C7B655B" w:rsidR="00A06FD7" w:rsidRPr="0031457D" w:rsidRDefault="00F76294" w:rsidP="00237C19">
            <w:pPr>
              <w:jc w:val="left"/>
              <w:rPr>
                <w:rFonts w:ascii="Times New Roman" w:eastAsia="Times New Roman" w:hAnsi="Times New Roman" w:cs="Times New Roman"/>
                <w:bCs/>
              </w:rPr>
            </w:pPr>
            <w:r w:rsidRPr="0031457D">
              <w:rPr>
                <w:rFonts w:ascii="Times New Roman" w:eastAsia="Times New Roman" w:hAnsi="Times New Roman" w:cs="Times New Roman"/>
                <w:bCs/>
              </w:rPr>
              <w:t>ZK</w:t>
            </w:r>
          </w:p>
        </w:tc>
        <w:tc>
          <w:tcPr>
            <w:tcW w:w="1216" w:type="dxa"/>
            <w:shd w:val="clear" w:color="auto" w:fill="auto"/>
          </w:tcPr>
          <w:p w14:paraId="59BDC9F3" w14:textId="77777777" w:rsidR="00A06FD7" w:rsidRPr="0031457D" w:rsidRDefault="00A06FD7" w:rsidP="00237C19">
            <w:pPr>
              <w:jc w:val="center"/>
              <w:rPr>
                <w:rFonts w:ascii="Times New Roman" w:eastAsia="Times New Roman" w:hAnsi="Times New Roman" w:cs="Times New Roman"/>
                <w:bCs/>
              </w:rPr>
            </w:pPr>
            <w:r w:rsidRPr="0031457D">
              <w:rPr>
                <w:rFonts w:ascii="Times New Roman" w:eastAsia="Times New Roman" w:hAnsi="Times New Roman" w:cs="Times New Roman"/>
                <w:bCs/>
              </w:rPr>
              <w:t>2025</w:t>
            </w:r>
          </w:p>
          <w:p w14:paraId="2E7B86E8" w14:textId="77777777" w:rsidR="00F76294" w:rsidRPr="0031457D" w:rsidRDefault="00A06FD7" w:rsidP="00237C19">
            <w:pPr>
              <w:jc w:val="center"/>
              <w:rPr>
                <w:rFonts w:ascii="Times New Roman" w:eastAsia="Times New Roman" w:hAnsi="Times New Roman" w:cs="Times New Roman"/>
                <w:bCs/>
              </w:rPr>
            </w:pPr>
            <w:r w:rsidRPr="0031457D">
              <w:rPr>
                <w:rFonts w:ascii="Times New Roman" w:eastAsia="Times New Roman" w:hAnsi="Times New Roman" w:cs="Times New Roman"/>
                <w:bCs/>
              </w:rPr>
              <w:t>-</w:t>
            </w:r>
          </w:p>
          <w:p w14:paraId="102AAEA6" w14:textId="589A31F6" w:rsidR="00A06FD7" w:rsidRPr="0031457D" w:rsidRDefault="00A06FD7" w:rsidP="00237C19">
            <w:pPr>
              <w:jc w:val="center"/>
              <w:rPr>
                <w:rFonts w:ascii="Times New Roman" w:eastAsia="Times New Roman" w:hAnsi="Times New Roman" w:cs="Times New Roman"/>
                <w:bCs/>
              </w:rPr>
            </w:pPr>
            <w:r w:rsidRPr="0031457D">
              <w:rPr>
                <w:rFonts w:ascii="Times New Roman" w:eastAsia="Times New Roman" w:hAnsi="Times New Roman" w:cs="Times New Roman"/>
                <w:bCs/>
              </w:rPr>
              <w:t>2027</w:t>
            </w:r>
          </w:p>
        </w:tc>
        <w:tc>
          <w:tcPr>
            <w:tcW w:w="1006" w:type="dxa"/>
            <w:shd w:val="clear" w:color="auto" w:fill="auto"/>
          </w:tcPr>
          <w:p w14:paraId="507AC848" w14:textId="53F33245" w:rsidR="00A06FD7" w:rsidRPr="0031457D" w:rsidRDefault="00F76294" w:rsidP="00237C19">
            <w:pPr>
              <w:jc w:val="center"/>
              <w:rPr>
                <w:rFonts w:ascii="Times New Roman" w:eastAsia="Times New Roman" w:hAnsi="Times New Roman" w:cs="Times New Roman"/>
                <w:bCs/>
              </w:rPr>
            </w:pPr>
            <w:r w:rsidRPr="0031457D">
              <w:rPr>
                <w:rFonts w:ascii="Times New Roman" w:eastAsia="Times New Roman" w:hAnsi="Times New Roman" w:cs="Times New Roman"/>
                <w:bCs/>
              </w:rPr>
              <w:t>/</w:t>
            </w:r>
          </w:p>
        </w:tc>
        <w:tc>
          <w:tcPr>
            <w:tcW w:w="1006" w:type="dxa"/>
            <w:shd w:val="clear" w:color="auto" w:fill="auto"/>
          </w:tcPr>
          <w:p w14:paraId="790F53C5" w14:textId="2DEDCEE5" w:rsidR="007E322A" w:rsidRPr="0031457D" w:rsidRDefault="007E322A" w:rsidP="007E322A">
            <w:pPr>
              <w:jc w:val="center"/>
              <w:rPr>
                <w:rFonts w:ascii="Times New Roman" w:eastAsia="Times New Roman" w:hAnsi="Times New Roman" w:cs="Times New Roman"/>
                <w:bCs/>
              </w:rPr>
            </w:pPr>
            <w:r w:rsidRPr="0031457D">
              <w:rPr>
                <w:rFonts w:ascii="Times New Roman" w:eastAsia="Times New Roman" w:hAnsi="Times New Roman" w:cs="Times New Roman"/>
                <w:bCs/>
              </w:rPr>
              <w:t>450 €</w:t>
            </w:r>
          </w:p>
          <w:p w14:paraId="116251EB" w14:textId="5C0DB828" w:rsidR="00A06FD7" w:rsidRPr="0031457D" w:rsidRDefault="007E322A" w:rsidP="007E322A">
            <w:pPr>
              <w:jc w:val="center"/>
              <w:rPr>
                <w:rFonts w:ascii="Times New Roman" w:eastAsia="Times New Roman" w:hAnsi="Times New Roman" w:cs="Times New Roman"/>
                <w:bCs/>
              </w:rPr>
            </w:pPr>
            <w:r w:rsidRPr="0031457D">
              <w:rPr>
                <w:rFonts w:ascii="Times New Roman" w:eastAsia="Times New Roman" w:hAnsi="Times New Roman" w:cs="Times New Roman"/>
                <w:bCs/>
                <w:sz w:val="18"/>
                <w:szCs w:val="18"/>
              </w:rPr>
              <w:t>(komuna)</w:t>
            </w:r>
          </w:p>
        </w:tc>
        <w:tc>
          <w:tcPr>
            <w:tcW w:w="1056" w:type="dxa"/>
          </w:tcPr>
          <w:p w14:paraId="10C099E2" w14:textId="77777777" w:rsidR="007E322A" w:rsidRPr="0031457D" w:rsidRDefault="007E322A" w:rsidP="007E322A">
            <w:pPr>
              <w:jc w:val="center"/>
              <w:rPr>
                <w:rFonts w:ascii="Times New Roman" w:eastAsia="Times New Roman" w:hAnsi="Times New Roman" w:cs="Times New Roman"/>
                <w:bCs/>
              </w:rPr>
            </w:pPr>
            <w:r w:rsidRPr="0031457D">
              <w:rPr>
                <w:rFonts w:ascii="Times New Roman" w:eastAsia="Times New Roman" w:hAnsi="Times New Roman" w:cs="Times New Roman"/>
                <w:bCs/>
              </w:rPr>
              <w:t>450 €</w:t>
            </w:r>
          </w:p>
          <w:p w14:paraId="03ED5D19" w14:textId="47DC39D5" w:rsidR="00A06FD7" w:rsidRPr="0031457D" w:rsidRDefault="007E322A" w:rsidP="007E322A">
            <w:pPr>
              <w:jc w:val="center"/>
              <w:rPr>
                <w:rFonts w:ascii="Times New Roman" w:eastAsia="Times New Roman" w:hAnsi="Times New Roman" w:cs="Times New Roman"/>
                <w:bCs/>
              </w:rPr>
            </w:pPr>
            <w:r w:rsidRPr="0031457D">
              <w:rPr>
                <w:rFonts w:ascii="Times New Roman" w:eastAsia="Times New Roman" w:hAnsi="Times New Roman" w:cs="Times New Roman"/>
                <w:bCs/>
                <w:sz w:val="18"/>
                <w:szCs w:val="18"/>
              </w:rPr>
              <w:t>(komuna)</w:t>
            </w:r>
          </w:p>
        </w:tc>
        <w:tc>
          <w:tcPr>
            <w:tcW w:w="1116" w:type="dxa"/>
          </w:tcPr>
          <w:p w14:paraId="66A38C33" w14:textId="77777777" w:rsidR="007E322A" w:rsidRPr="0031457D" w:rsidRDefault="007E322A" w:rsidP="007E322A">
            <w:pPr>
              <w:jc w:val="center"/>
              <w:rPr>
                <w:rFonts w:ascii="Times New Roman" w:eastAsia="Times New Roman" w:hAnsi="Times New Roman" w:cs="Times New Roman"/>
                <w:bCs/>
              </w:rPr>
            </w:pPr>
            <w:r w:rsidRPr="0031457D">
              <w:rPr>
                <w:rFonts w:ascii="Times New Roman" w:eastAsia="Times New Roman" w:hAnsi="Times New Roman" w:cs="Times New Roman"/>
                <w:bCs/>
              </w:rPr>
              <w:t>450 €</w:t>
            </w:r>
          </w:p>
          <w:p w14:paraId="44192873" w14:textId="2B4668FB" w:rsidR="00A06FD7" w:rsidRPr="0031457D" w:rsidRDefault="007E322A" w:rsidP="007E322A">
            <w:pPr>
              <w:rPr>
                <w:rFonts w:ascii="Times New Roman" w:eastAsia="Times New Roman" w:hAnsi="Times New Roman" w:cs="Times New Roman"/>
                <w:bCs/>
              </w:rPr>
            </w:pPr>
            <w:r w:rsidRPr="0031457D">
              <w:rPr>
                <w:rFonts w:ascii="Times New Roman" w:eastAsia="Times New Roman" w:hAnsi="Times New Roman" w:cs="Times New Roman"/>
                <w:bCs/>
                <w:sz w:val="18"/>
                <w:szCs w:val="18"/>
              </w:rPr>
              <w:t>(komuna)</w:t>
            </w:r>
          </w:p>
        </w:tc>
        <w:tc>
          <w:tcPr>
            <w:tcW w:w="1637" w:type="dxa"/>
          </w:tcPr>
          <w:p w14:paraId="07A3B3C8" w14:textId="77777777" w:rsidR="007E322A" w:rsidRPr="0031457D" w:rsidRDefault="007E322A" w:rsidP="007E322A">
            <w:pPr>
              <w:rPr>
                <w:rFonts w:ascii="Times New Roman" w:eastAsia="Times New Roman" w:hAnsi="Times New Roman" w:cs="Times New Roman"/>
                <w:bCs/>
              </w:rPr>
            </w:pPr>
            <w:r w:rsidRPr="0031457D">
              <w:rPr>
                <w:rFonts w:ascii="Times New Roman" w:eastAsia="Times New Roman" w:hAnsi="Times New Roman" w:cs="Times New Roman"/>
                <w:bCs/>
              </w:rPr>
              <w:t>DA</w:t>
            </w:r>
          </w:p>
          <w:p w14:paraId="2E34B5DE" w14:textId="77777777" w:rsidR="007E322A" w:rsidRPr="0031457D" w:rsidRDefault="007E322A" w:rsidP="007E322A">
            <w:pPr>
              <w:rPr>
                <w:rFonts w:ascii="Times New Roman" w:eastAsia="Times New Roman" w:hAnsi="Times New Roman" w:cs="Times New Roman"/>
                <w:bCs/>
              </w:rPr>
            </w:pPr>
          </w:p>
          <w:p w14:paraId="1431AF9A" w14:textId="3731DC4E" w:rsidR="00A06FD7" w:rsidRPr="0031457D" w:rsidRDefault="007E322A" w:rsidP="007E322A">
            <w:pPr>
              <w:rPr>
                <w:rFonts w:ascii="Times New Roman" w:eastAsia="Times New Roman" w:hAnsi="Times New Roman" w:cs="Times New Roman"/>
                <w:bCs/>
              </w:rPr>
            </w:pPr>
            <w:r w:rsidRPr="0031457D">
              <w:rPr>
                <w:rFonts w:ascii="Times New Roman" w:eastAsia="Times New Roman" w:hAnsi="Times New Roman" w:cs="Times New Roman"/>
                <w:bCs/>
              </w:rPr>
              <w:t>ZK</w:t>
            </w:r>
          </w:p>
        </w:tc>
        <w:tc>
          <w:tcPr>
            <w:tcW w:w="1708" w:type="dxa"/>
            <w:shd w:val="clear" w:color="auto" w:fill="auto"/>
          </w:tcPr>
          <w:p w14:paraId="512A6908" w14:textId="203523AD" w:rsidR="00A06FD7" w:rsidRPr="0031457D" w:rsidRDefault="00F76294" w:rsidP="00237C19">
            <w:pPr>
              <w:jc w:val="left"/>
              <w:rPr>
                <w:rFonts w:ascii="Times New Roman" w:eastAsia="Times New Roman" w:hAnsi="Times New Roman" w:cs="Times New Roman"/>
                <w:bCs/>
              </w:rPr>
            </w:pPr>
            <w:r w:rsidRPr="0031457D">
              <w:rPr>
                <w:rFonts w:ascii="Times New Roman" w:eastAsia="Times New Roman" w:hAnsi="Times New Roman" w:cs="Times New Roman"/>
                <w:bCs/>
              </w:rPr>
              <w:t>Tre persona mb</w:t>
            </w:r>
            <w:r w:rsidR="0031457D" w:rsidRPr="0031457D">
              <w:rPr>
                <w:rFonts w:ascii="Times New Roman" w:eastAsia="Times New Roman" w:hAnsi="Times New Roman" w:cs="Times New Roman"/>
                <w:bCs/>
              </w:rPr>
              <w:t>ë</w:t>
            </w:r>
            <w:r w:rsidRPr="0031457D">
              <w:rPr>
                <w:rFonts w:ascii="Times New Roman" w:eastAsia="Times New Roman" w:hAnsi="Times New Roman" w:cs="Times New Roman"/>
                <w:bCs/>
              </w:rPr>
              <w:t>shteten me burs</w:t>
            </w:r>
            <w:r w:rsidR="0031457D" w:rsidRPr="0031457D">
              <w:rPr>
                <w:rFonts w:ascii="Times New Roman" w:eastAsia="Times New Roman" w:hAnsi="Times New Roman" w:cs="Times New Roman"/>
                <w:bCs/>
              </w:rPr>
              <w:t>ë</w:t>
            </w:r>
            <w:r w:rsidRPr="0031457D">
              <w:rPr>
                <w:rFonts w:ascii="Times New Roman" w:eastAsia="Times New Roman" w:hAnsi="Times New Roman" w:cs="Times New Roman"/>
                <w:bCs/>
              </w:rPr>
              <w:t xml:space="preserve"> çdo vit, ndar</w:t>
            </w:r>
            <w:r w:rsidR="0031457D" w:rsidRPr="0031457D">
              <w:rPr>
                <w:rFonts w:ascii="Times New Roman" w:eastAsia="Times New Roman" w:hAnsi="Times New Roman" w:cs="Times New Roman"/>
                <w:bCs/>
              </w:rPr>
              <w:t>ë</w:t>
            </w:r>
            <w:r w:rsidRPr="0031457D">
              <w:rPr>
                <w:rFonts w:ascii="Times New Roman" w:eastAsia="Times New Roman" w:hAnsi="Times New Roman" w:cs="Times New Roman"/>
                <w:bCs/>
              </w:rPr>
              <w:t xml:space="preserve"> sipas seksit, mosh</w:t>
            </w:r>
            <w:r w:rsidR="0031457D" w:rsidRPr="0031457D">
              <w:rPr>
                <w:rFonts w:ascii="Times New Roman" w:eastAsia="Times New Roman" w:hAnsi="Times New Roman" w:cs="Times New Roman"/>
                <w:bCs/>
              </w:rPr>
              <w:t>ë</w:t>
            </w:r>
            <w:r w:rsidRPr="0031457D">
              <w:rPr>
                <w:rFonts w:ascii="Times New Roman" w:eastAsia="Times New Roman" w:hAnsi="Times New Roman" w:cs="Times New Roman"/>
                <w:bCs/>
              </w:rPr>
              <w:t>s, profesionit, etj.</w:t>
            </w:r>
          </w:p>
        </w:tc>
        <w:tc>
          <w:tcPr>
            <w:tcW w:w="1358" w:type="dxa"/>
            <w:shd w:val="clear" w:color="auto" w:fill="auto"/>
          </w:tcPr>
          <w:p w14:paraId="630C39B0" w14:textId="6846D676" w:rsidR="00A06FD7" w:rsidRPr="0031457D" w:rsidRDefault="00F76294" w:rsidP="00237C19">
            <w:pPr>
              <w:rPr>
                <w:rFonts w:ascii="Times New Roman" w:hAnsi="Times New Roman" w:cs="Times New Roman"/>
              </w:rPr>
            </w:pPr>
            <w:r w:rsidRPr="0031457D">
              <w:rPr>
                <w:rFonts w:ascii="Times New Roman" w:hAnsi="Times New Roman" w:cs="Times New Roman"/>
              </w:rPr>
              <w:t>KK</w:t>
            </w:r>
          </w:p>
        </w:tc>
      </w:tr>
      <w:tr w:rsidR="00376EB8" w:rsidRPr="001127C2" w14:paraId="6B7D29A6" w14:textId="77777777" w:rsidTr="00376EB8">
        <w:trPr>
          <w:trHeight w:val="534"/>
        </w:trPr>
        <w:tc>
          <w:tcPr>
            <w:tcW w:w="3867" w:type="dxa"/>
            <w:shd w:val="clear" w:color="auto" w:fill="auto"/>
          </w:tcPr>
          <w:p w14:paraId="5FEFC285" w14:textId="48388769" w:rsidR="00376EB8" w:rsidRPr="00B475FC" w:rsidRDefault="00376EB8" w:rsidP="00237C19">
            <w:pPr>
              <w:jc w:val="left"/>
              <w:rPr>
                <w:rFonts w:ascii="Times New Roman" w:eastAsia="Times New Roman" w:hAnsi="Times New Roman" w:cs="Times New Roman"/>
                <w:bCs/>
                <w:lang w:eastAsia="sq-AL"/>
              </w:rPr>
            </w:pPr>
            <w:r w:rsidRPr="00B475FC">
              <w:rPr>
                <w:rFonts w:ascii="Times New Roman" w:eastAsia="Times New Roman" w:hAnsi="Times New Roman" w:cs="Times New Roman"/>
                <w:bCs/>
                <w:lang w:eastAsia="sq-AL"/>
              </w:rPr>
              <w:t>3.1.</w:t>
            </w:r>
            <w:r w:rsidR="00B475FC" w:rsidRPr="00B475FC">
              <w:rPr>
                <w:rFonts w:ascii="Times New Roman" w:eastAsia="Times New Roman" w:hAnsi="Times New Roman" w:cs="Times New Roman"/>
                <w:bCs/>
                <w:lang w:eastAsia="sq-AL"/>
              </w:rPr>
              <w:t>6</w:t>
            </w:r>
            <w:r w:rsidRPr="00B475FC">
              <w:rPr>
                <w:rFonts w:ascii="Times New Roman" w:eastAsia="Times New Roman" w:hAnsi="Times New Roman" w:cs="Times New Roman"/>
                <w:bCs/>
                <w:lang w:eastAsia="sq-AL"/>
              </w:rPr>
              <w:t xml:space="preserve">. </w:t>
            </w:r>
            <w:r w:rsidR="00B475FC" w:rsidRPr="00B475FC">
              <w:rPr>
                <w:rFonts w:ascii="Times New Roman" w:eastAsia="Times New Roman" w:hAnsi="Times New Roman" w:cs="Times New Roman"/>
                <w:bCs/>
                <w:lang w:eastAsia="sq-AL"/>
              </w:rPr>
              <w:t>Aktivitete</w:t>
            </w:r>
            <w:r w:rsidRPr="00B475FC">
              <w:rPr>
                <w:rFonts w:ascii="Times New Roman" w:eastAsia="Times New Roman" w:hAnsi="Times New Roman" w:cs="Times New Roman"/>
                <w:bCs/>
                <w:lang w:eastAsia="sq-AL"/>
              </w:rPr>
              <w:t xml:space="preserve"> informuese me nxënëset dhe nxënësit në shkolla për t’i orientuar drejt arsimit profesional dhe profesioneve që thyejnë stereotipat gjinore. </w:t>
            </w:r>
          </w:p>
        </w:tc>
        <w:tc>
          <w:tcPr>
            <w:tcW w:w="1171" w:type="dxa"/>
            <w:shd w:val="clear" w:color="auto" w:fill="auto"/>
          </w:tcPr>
          <w:p w14:paraId="0C065C89" w14:textId="75EF78C9" w:rsidR="00376EB8" w:rsidRPr="00B475FC" w:rsidRDefault="00376EB8" w:rsidP="00237C19">
            <w:pPr>
              <w:jc w:val="left"/>
              <w:rPr>
                <w:rFonts w:ascii="Times New Roman" w:eastAsia="Times New Roman" w:hAnsi="Times New Roman" w:cs="Times New Roman"/>
                <w:bCs/>
              </w:rPr>
            </w:pPr>
            <w:r w:rsidRPr="00B475FC">
              <w:rPr>
                <w:rFonts w:ascii="Times New Roman" w:eastAsia="Times New Roman" w:hAnsi="Times New Roman" w:cs="Times New Roman"/>
                <w:bCs/>
              </w:rPr>
              <w:t>DA</w:t>
            </w:r>
          </w:p>
        </w:tc>
        <w:tc>
          <w:tcPr>
            <w:tcW w:w="1239" w:type="dxa"/>
            <w:shd w:val="clear" w:color="auto" w:fill="auto"/>
          </w:tcPr>
          <w:p w14:paraId="59952808" w14:textId="77777777" w:rsidR="00376EB8" w:rsidRPr="00B475FC" w:rsidRDefault="00376EB8" w:rsidP="00237C19">
            <w:pPr>
              <w:jc w:val="left"/>
              <w:rPr>
                <w:rFonts w:ascii="Times New Roman" w:eastAsia="Times New Roman" w:hAnsi="Times New Roman" w:cs="Times New Roman"/>
                <w:bCs/>
              </w:rPr>
            </w:pPr>
            <w:r w:rsidRPr="00B475FC">
              <w:rPr>
                <w:rFonts w:ascii="Times New Roman" w:eastAsia="Times New Roman" w:hAnsi="Times New Roman" w:cs="Times New Roman"/>
                <w:bCs/>
              </w:rPr>
              <w:t>Shkollat</w:t>
            </w:r>
          </w:p>
          <w:p w14:paraId="4956DAA4" w14:textId="5E27104D" w:rsidR="00376EB8" w:rsidRPr="00B475FC" w:rsidRDefault="00376EB8" w:rsidP="00237C19">
            <w:pPr>
              <w:jc w:val="left"/>
              <w:rPr>
                <w:rFonts w:ascii="Times New Roman" w:eastAsia="Times New Roman" w:hAnsi="Times New Roman" w:cs="Times New Roman"/>
                <w:bCs/>
              </w:rPr>
            </w:pPr>
            <w:r w:rsidRPr="00B475FC">
              <w:rPr>
                <w:rFonts w:ascii="Times New Roman" w:eastAsia="Times New Roman" w:hAnsi="Times New Roman" w:cs="Times New Roman"/>
                <w:bCs/>
              </w:rPr>
              <w:t>ZBGJ</w:t>
            </w:r>
          </w:p>
          <w:p w14:paraId="43B44A9B" w14:textId="36D0FACC" w:rsidR="00376EB8" w:rsidRPr="00B475FC" w:rsidRDefault="00376EB8" w:rsidP="00237C19">
            <w:pPr>
              <w:jc w:val="left"/>
              <w:rPr>
                <w:rFonts w:ascii="Times New Roman" w:eastAsia="Times New Roman" w:hAnsi="Times New Roman" w:cs="Times New Roman"/>
                <w:bCs/>
              </w:rPr>
            </w:pPr>
            <w:r w:rsidRPr="00B475FC">
              <w:rPr>
                <w:rFonts w:ascii="Times New Roman" w:eastAsia="Times New Roman" w:hAnsi="Times New Roman" w:cs="Times New Roman"/>
                <w:bCs/>
              </w:rPr>
              <w:t>ZKK</w:t>
            </w:r>
          </w:p>
          <w:p w14:paraId="6B189CAE" w14:textId="55CDADBA" w:rsidR="00376EB8" w:rsidRPr="00B475FC" w:rsidRDefault="00094986" w:rsidP="00237C19">
            <w:pPr>
              <w:jc w:val="left"/>
              <w:rPr>
                <w:rFonts w:ascii="Times New Roman" w:eastAsia="Times New Roman" w:hAnsi="Times New Roman" w:cs="Times New Roman"/>
                <w:bCs/>
              </w:rPr>
            </w:pPr>
            <w:r w:rsidRPr="00B475FC">
              <w:rPr>
                <w:rFonts w:ascii="Times New Roman" w:eastAsia="Times New Roman" w:hAnsi="Times New Roman" w:cs="Times New Roman"/>
                <w:bCs/>
              </w:rPr>
              <w:t>Qendrat e karrier</w:t>
            </w:r>
            <w:r w:rsidR="00B475FC" w:rsidRPr="00B475FC">
              <w:rPr>
                <w:rFonts w:ascii="Times New Roman" w:eastAsia="Times New Roman" w:hAnsi="Times New Roman" w:cs="Times New Roman"/>
                <w:bCs/>
              </w:rPr>
              <w:t>ë</w:t>
            </w:r>
            <w:r w:rsidRPr="00B475FC">
              <w:rPr>
                <w:rFonts w:ascii="Times New Roman" w:eastAsia="Times New Roman" w:hAnsi="Times New Roman" w:cs="Times New Roman"/>
                <w:bCs/>
              </w:rPr>
              <w:t>s</w:t>
            </w:r>
          </w:p>
        </w:tc>
        <w:tc>
          <w:tcPr>
            <w:tcW w:w="1216" w:type="dxa"/>
            <w:shd w:val="clear" w:color="auto" w:fill="auto"/>
          </w:tcPr>
          <w:p w14:paraId="4E73FB36" w14:textId="77777777" w:rsidR="00376EB8" w:rsidRPr="00B475FC" w:rsidRDefault="00376EB8" w:rsidP="00237C19">
            <w:pPr>
              <w:jc w:val="center"/>
              <w:rPr>
                <w:rFonts w:ascii="Times New Roman" w:eastAsia="Times New Roman" w:hAnsi="Times New Roman" w:cs="Times New Roman"/>
                <w:bCs/>
              </w:rPr>
            </w:pPr>
            <w:r w:rsidRPr="00B475FC">
              <w:rPr>
                <w:rFonts w:ascii="Times New Roman" w:eastAsia="Times New Roman" w:hAnsi="Times New Roman" w:cs="Times New Roman"/>
                <w:bCs/>
              </w:rPr>
              <w:t>2024</w:t>
            </w:r>
          </w:p>
          <w:p w14:paraId="52791FDB" w14:textId="77777777" w:rsidR="00376EB8" w:rsidRPr="00B475FC" w:rsidRDefault="00376EB8" w:rsidP="00237C19">
            <w:pPr>
              <w:jc w:val="center"/>
              <w:rPr>
                <w:rFonts w:ascii="Times New Roman" w:eastAsia="Times New Roman" w:hAnsi="Times New Roman" w:cs="Times New Roman"/>
                <w:bCs/>
              </w:rPr>
            </w:pPr>
            <w:r w:rsidRPr="00B475FC">
              <w:rPr>
                <w:rFonts w:ascii="Times New Roman" w:eastAsia="Times New Roman" w:hAnsi="Times New Roman" w:cs="Times New Roman"/>
                <w:bCs/>
              </w:rPr>
              <w:t>-</w:t>
            </w:r>
          </w:p>
          <w:p w14:paraId="2A3F9FCC" w14:textId="3412A26A" w:rsidR="00376EB8" w:rsidRPr="00B475FC" w:rsidRDefault="00376EB8" w:rsidP="00237C19">
            <w:pPr>
              <w:jc w:val="center"/>
              <w:rPr>
                <w:rFonts w:ascii="Times New Roman" w:eastAsia="Times New Roman" w:hAnsi="Times New Roman" w:cs="Times New Roman"/>
                <w:bCs/>
              </w:rPr>
            </w:pPr>
            <w:r w:rsidRPr="00B475FC">
              <w:rPr>
                <w:rFonts w:ascii="Times New Roman" w:eastAsia="Times New Roman" w:hAnsi="Times New Roman" w:cs="Times New Roman"/>
                <w:bCs/>
              </w:rPr>
              <w:t>202</w:t>
            </w:r>
            <w:r w:rsidR="00094986" w:rsidRPr="00B475FC">
              <w:rPr>
                <w:rFonts w:ascii="Times New Roman" w:eastAsia="Times New Roman" w:hAnsi="Times New Roman" w:cs="Times New Roman"/>
                <w:bCs/>
              </w:rPr>
              <w:t>7</w:t>
            </w:r>
          </w:p>
        </w:tc>
        <w:tc>
          <w:tcPr>
            <w:tcW w:w="1006" w:type="dxa"/>
            <w:shd w:val="clear" w:color="auto" w:fill="auto"/>
          </w:tcPr>
          <w:p w14:paraId="11FD1A9D" w14:textId="4BED7C50" w:rsidR="00376EB8" w:rsidRPr="00B475FC" w:rsidRDefault="00161669" w:rsidP="00237C19">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sidR="006373E4">
              <w:rPr>
                <w:rFonts w:ascii="Times New Roman" w:eastAsia="Times New Roman" w:hAnsi="Times New Roman" w:cs="Times New Roman"/>
                <w:bCs/>
              </w:rPr>
              <w:t>,</w:t>
            </w:r>
            <w:r w:rsidRPr="00B475FC">
              <w:rPr>
                <w:rFonts w:ascii="Times New Roman" w:eastAsia="Times New Roman" w:hAnsi="Times New Roman" w:cs="Times New Roman"/>
                <w:bCs/>
              </w:rPr>
              <w:t xml:space="preserve">000 </w:t>
            </w:r>
            <w:r w:rsidR="00376EB8" w:rsidRPr="00B475FC">
              <w:rPr>
                <w:rFonts w:ascii="Times New Roman" w:eastAsia="Times New Roman" w:hAnsi="Times New Roman" w:cs="Times New Roman"/>
                <w:bCs/>
              </w:rPr>
              <w:t>€</w:t>
            </w:r>
          </w:p>
          <w:p w14:paraId="65E20DD4" w14:textId="3123C95B" w:rsidR="00376EB8" w:rsidRPr="00B475FC" w:rsidRDefault="00B475FC" w:rsidP="00237C19">
            <w:pPr>
              <w:jc w:val="cente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006" w:type="dxa"/>
            <w:shd w:val="clear" w:color="auto" w:fill="auto"/>
          </w:tcPr>
          <w:p w14:paraId="16E2515A" w14:textId="70C6F5EE" w:rsidR="00B475FC" w:rsidRPr="00B475FC" w:rsidRDefault="00B475FC" w:rsidP="00B475FC">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sidR="006373E4">
              <w:rPr>
                <w:rFonts w:ascii="Times New Roman" w:eastAsia="Times New Roman" w:hAnsi="Times New Roman" w:cs="Times New Roman"/>
                <w:bCs/>
              </w:rPr>
              <w:t>,</w:t>
            </w:r>
            <w:r w:rsidRPr="00B475FC">
              <w:rPr>
                <w:rFonts w:ascii="Times New Roman" w:eastAsia="Times New Roman" w:hAnsi="Times New Roman" w:cs="Times New Roman"/>
                <w:bCs/>
              </w:rPr>
              <w:t>000 €</w:t>
            </w:r>
          </w:p>
          <w:p w14:paraId="2C396B1D" w14:textId="44F072B0" w:rsidR="00376EB8" w:rsidRPr="00B475FC" w:rsidRDefault="00B475FC" w:rsidP="00237C19">
            <w:pPr>
              <w:jc w:val="cente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056" w:type="dxa"/>
          </w:tcPr>
          <w:p w14:paraId="5474844D" w14:textId="1BD5A8BE" w:rsidR="00B475FC" w:rsidRPr="00B475FC" w:rsidRDefault="00B475FC" w:rsidP="00B475FC">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sidR="006373E4">
              <w:rPr>
                <w:rFonts w:ascii="Times New Roman" w:eastAsia="Times New Roman" w:hAnsi="Times New Roman" w:cs="Times New Roman"/>
                <w:bCs/>
              </w:rPr>
              <w:t>,</w:t>
            </w:r>
            <w:r w:rsidRPr="00B475FC">
              <w:rPr>
                <w:rFonts w:ascii="Times New Roman" w:eastAsia="Times New Roman" w:hAnsi="Times New Roman" w:cs="Times New Roman"/>
                <w:bCs/>
              </w:rPr>
              <w:t>000 €</w:t>
            </w:r>
          </w:p>
          <w:p w14:paraId="31CEFCFF" w14:textId="576CA07B" w:rsidR="00376EB8" w:rsidRPr="00B475FC" w:rsidRDefault="00B475FC" w:rsidP="00237C19">
            <w:pPr>
              <w:jc w:val="cente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116" w:type="dxa"/>
          </w:tcPr>
          <w:p w14:paraId="630873F7" w14:textId="6EB74F79" w:rsidR="00B475FC" w:rsidRPr="00B475FC" w:rsidRDefault="00B475FC" w:rsidP="00B475FC">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sidR="006373E4">
              <w:rPr>
                <w:rFonts w:ascii="Times New Roman" w:eastAsia="Times New Roman" w:hAnsi="Times New Roman" w:cs="Times New Roman"/>
                <w:bCs/>
              </w:rPr>
              <w:t>,</w:t>
            </w:r>
            <w:r w:rsidRPr="00B475FC">
              <w:rPr>
                <w:rFonts w:ascii="Times New Roman" w:eastAsia="Times New Roman" w:hAnsi="Times New Roman" w:cs="Times New Roman"/>
                <w:bCs/>
              </w:rPr>
              <w:t>000 €</w:t>
            </w:r>
          </w:p>
          <w:p w14:paraId="1BABD744" w14:textId="7D5560A7" w:rsidR="00376EB8" w:rsidRPr="00B475FC" w:rsidRDefault="00B475FC" w:rsidP="00264B13">
            <w:pPr>
              <w:jc w:val="left"/>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637" w:type="dxa"/>
          </w:tcPr>
          <w:p w14:paraId="3060B7A0" w14:textId="4FA22D2C" w:rsidR="00376EB8" w:rsidRPr="00B475FC" w:rsidRDefault="00376EB8" w:rsidP="00237C19">
            <w:pPr>
              <w:rPr>
                <w:rFonts w:ascii="Times New Roman" w:eastAsia="Times New Roman" w:hAnsi="Times New Roman" w:cs="Times New Roman"/>
                <w:bCs/>
              </w:rPr>
            </w:pPr>
            <w:r w:rsidRPr="00B475FC">
              <w:rPr>
                <w:rFonts w:ascii="Times New Roman" w:eastAsia="Times New Roman" w:hAnsi="Times New Roman" w:cs="Times New Roman"/>
                <w:bCs/>
              </w:rPr>
              <w:t>DA</w:t>
            </w:r>
          </w:p>
          <w:p w14:paraId="58FDE1C6" w14:textId="77777777" w:rsidR="00376EB8" w:rsidRPr="00B475FC" w:rsidRDefault="00376EB8" w:rsidP="00237C19">
            <w:pPr>
              <w:rPr>
                <w:rFonts w:ascii="Times New Roman" w:eastAsia="Times New Roman" w:hAnsi="Times New Roman" w:cs="Times New Roman"/>
                <w:bCs/>
              </w:rPr>
            </w:pPr>
          </w:p>
          <w:p w14:paraId="6CCC84B9" w14:textId="6429426F" w:rsidR="00376EB8" w:rsidRPr="00B475FC" w:rsidRDefault="00376EB8" w:rsidP="00237C19">
            <w:pPr>
              <w:rPr>
                <w:rFonts w:ascii="Times New Roman" w:eastAsia="Times New Roman" w:hAnsi="Times New Roman" w:cs="Times New Roman"/>
                <w:bCs/>
              </w:rPr>
            </w:pPr>
          </w:p>
        </w:tc>
        <w:tc>
          <w:tcPr>
            <w:tcW w:w="1708" w:type="dxa"/>
            <w:shd w:val="clear" w:color="auto" w:fill="auto"/>
          </w:tcPr>
          <w:p w14:paraId="7D0C8EFC" w14:textId="1249B3FD" w:rsidR="00376EB8" w:rsidRPr="00B475FC" w:rsidRDefault="00B475FC" w:rsidP="00237C19">
            <w:pPr>
              <w:jc w:val="left"/>
              <w:rPr>
                <w:rFonts w:ascii="Times New Roman" w:eastAsia="Times New Roman" w:hAnsi="Times New Roman" w:cs="Times New Roman"/>
                <w:bCs/>
              </w:rPr>
            </w:pPr>
            <w:r w:rsidRPr="00B475FC">
              <w:rPr>
                <w:rFonts w:ascii="Times New Roman" w:eastAsia="Times New Roman" w:hAnsi="Times New Roman" w:cs="Times New Roman"/>
                <w:bCs/>
              </w:rPr>
              <w:t>32</w:t>
            </w:r>
            <w:r w:rsidR="00376EB8" w:rsidRPr="00B475FC">
              <w:rPr>
                <w:rFonts w:ascii="Times New Roman" w:eastAsia="Times New Roman" w:hAnsi="Times New Roman" w:cs="Times New Roman"/>
                <w:bCs/>
              </w:rPr>
              <w:t xml:space="preserve"> </w:t>
            </w:r>
            <w:r w:rsidRPr="00B475FC">
              <w:rPr>
                <w:rFonts w:ascii="Times New Roman" w:eastAsia="Times New Roman" w:hAnsi="Times New Roman" w:cs="Times New Roman"/>
                <w:bCs/>
              </w:rPr>
              <w:t>aktivitete</w:t>
            </w:r>
            <w:r w:rsidR="00376EB8" w:rsidRPr="00B475FC">
              <w:rPr>
                <w:rFonts w:ascii="Times New Roman" w:eastAsia="Times New Roman" w:hAnsi="Times New Roman" w:cs="Times New Roman"/>
                <w:bCs/>
              </w:rPr>
              <w:t xml:space="preserve"> të zhvilluara (</w:t>
            </w:r>
            <w:r w:rsidR="00094986" w:rsidRPr="00B475FC">
              <w:rPr>
                <w:rFonts w:ascii="Times New Roman" w:eastAsia="Times New Roman" w:hAnsi="Times New Roman" w:cs="Times New Roman"/>
                <w:bCs/>
              </w:rPr>
              <w:t xml:space="preserve">2 shkolla profesionale x 4 aktivitete </w:t>
            </w:r>
            <w:r w:rsidR="00376EB8" w:rsidRPr="00B475FC">
              <w:rPr>
                <w:rFonts w:ascii="Times New Roman" w:eastAsia="Times New Roman" w:hAnsi="Times New Roman" w:cs="Times New Roman"/>
                <w:bCs/>
              </w:rPr>
              <w:t xml:space="preserve"> në vit)</w:t>
            </w:r>
          </w:p>
        </w:tc>
        <w:tc>
          <w:tcPr>
            <w:tcW w:w="1358" w:type="dxa"/>
            <w:shd w:val="clear" w:color="auto" w:fill="auto"/>
          </w:tcPr>
          <w:p w14:paraId="65D65B65" w14:textId="7F02D64A" w:rsidR="00376EB8" w:rsidRPr="00B475FC" w:rsidRDefault="00376EB8" w:rsidP="00237C19">
            <w:pPr>
              <w:rPr>
                <w:rFonts w:ascii="Times New Roman" w:eastAsia="Times New Roman" w:hAnsi="Times New Roman" w:cs="Times New Roman"/>
                <w:bCs/>
              </w:rPr>
            </w:pPr>
            <w:r w:rsidRPr="00B475FC">
              <w:rPr>
                <w:rFonts w:ascii="Times New Roman" w:hAnsi="Times New Roman" w:cs="Times New Roman"/>
              </w:rPr>
              <w:t>KK</w:t>
            </w:r>
          </w:p>
        </w:tc>
      </w:tr>
      <w:tr w:rsidR="00376EB8" w:rsidRPr="001127C2" w14:paraId="14316BE0" w14:textId="77777777" w:rsidTr="00376EB8">
        <w:trPr>
          <w:trHeight w:val="534"/>
        </w:trPr>
        <w:tc>
          <w:tcPr>
            <w:tcW w:w="3867" w:type="dxa"/>
            <w:shd w:val="clear" w:color="auto" w:fill="auto"/>
          </w:tcPr>
          <w:p w14:paraId="4D5E4082" w14:textId="4DBC0184" w:rsidR="00376EB8" w:rsidRPr="00B07DB5" w:rsidRDefault="00376EB8" w:rsidP="00237C19">
            <w:pPr>
              <w:jc w:val="left"/>
              <w:rPr>
                <w:rFonts w:ascii="Times New Roman" w:eastAsia="Times New Roman" w:hAnsi="Times New Roman" w:cs="Times New Roman"/>
                <w:bCs/>
              </w:rPr>
            </w:pPr>
            <w:r>
              <w:rPr>
                <w:rFonts w:ascii="Times New Roman" w:eastAsia="Times New Roman" w:hAnsi="Times New Roman" w:cs="Times New Roman"/>
                <w:bCs/>
                <w:lang w:eastAsia="sq-AL"/>
              </w:rPr>
              <w:t>3.1.</w:t>
            </w:r>
            <w:r w:rsidR="00B475FC">
              <w:rPr>
                <w:rFonts w:ascii="Times New Roman" w:eastAsia="Times New Roman" w:hAnsi="Times New Roman" w:cs="Times New Roman"/>
                <w:bCs/>
                <w:lang w:eastAsia="sq-AL"/>
              </w:rPr>
              <w:t>7</w:t>
            </w:r>
            <w:r>
              <w:rPr>
                <w:rFonts w:ascii="Times New Roman" w:eastAsia="Times New Roman" w:hAnsi="Times New Roman" w:cs="Times New Roman"/>
                <w:bCs/>
                <w:lang w:eastAsia="sq-AL"/>
              </w:rPr>
              <w:t xml:space="preserve">. </w:t>
            </w:r>
            <w:r w:rsidRPr="00B07DB5">
              <w:rPr>
                <w:rFonts w:ascii="Times New Roman" w:eastAsia="Times New Roman" w:hAnsi="Times New Roman" w:cs="Times New Roman"/>
                <w:bCs/>
                <w:lang w:eastAsia="sq-AL"/>
              </w:rPr>
              <w:t>Aktivitete informuese me nxënëset dhe nxënësit në shkolla, si dhe me prindërit, nëna dhe baballarë, mbi martesën e hershme dhe normat gjinore e praktikat e dëmshme shoqërore.</w:t>
            </w:r>
          </w:p>
        </w:tc>
        <w:tc>
          <w:tcPr>
            <w:tcW w:w="1171" w:type="dxa"/>
            <w:shd w:val="clear" w:color="auto" w:fill="auto"/>
          </w:tcPr>
          <w:p w14:paraId="33DDA2B4" w14:textId="7FF960F0" w:rsidR="00376EB8" w:rsidRPr="00B07DB5" w:rsidRDefault="00376EB8" w:rsidP="00237C19">
            <w:pPr>
              <w:jc w:val="left"/>
              <w:rPr>
                <w:rFonts w:ascii="Times New Roman" w:eastAsia="Times New Roman" w:hAnsi="Times New Roman" w:cs="Times New Roman"/>
                <w:bCs/>
              </w:rPr>
            </w:pPr>
            <w:r>
              <w:rPr>
                <w:rFonts w:ascii="Times New Roman" w:eastAsia="Times New Roman" w:hAnsi="Times New Roman" w:cs="Times New Roman"/>
                <w:bCs/>
              </w:rPr>
              <w:t>DA</w:t>
            </w:r>
          </w:p>
        </w:tc>
        <w:tc>
          <w:tcPr>
            <w:tcW w:w="1239" w:type="dxa"/>
            <w:shd w:val="clear" w:color="auto" w:fill="auto"/>
          </w:tcPr>
          <w:p w14:paraId="1D08CCE7" w14:textId="77777777" w:rsidR="00376EB8" w:rsidRDefault="00376EB8" w:rsidP="00237C19">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1B4BBBAD" w14:textId="3BCA8DDF" w:rsidR="00376EB8" w:rsidRDefault="00376EB8" w:rsidP="00237C19">
            <w:pPr>
              <w:jc w:val="left"/>
              <w:rPr>
                <w:rFonts w:ascii="Times New Roman" w:eastAsia="Times New Roman" w:hAnsi="Times New Roman" w:cs="Times New Roman"/>
                <w:bCs/>
              </w:rPr>
            </w:pPr>
            <w:r>
              <w:rPr>
                <w:rFonts w:ascii="Times New Roman" w:eastAsia="Times New Roman" w:hAnsi="Times New Roman" w:cs="Times New Roman"/>
                <w:bCs/>
              </w:rPr>
              <w:t>DMS</w:t>
            </w:r>
          </w:p>
          <w:p w14:paraId="08C2BF89" w14:textId="1BE7FCC2" w:rsidR="00376EB8" w:rsidRDefault="00376EB8" w:rsidP="00237C19">
            <w:pPr>
              <w:jc w:val="left"/>
              <w:rPr>
                <w:rFonts w:ascii="Times New Roman" w:eastAsia="Times New Roman" w:hAnsi="Times New Roman" w:cs="Times New Roman"/>
                <w:bCs/>
              </w:rPr>
            </w:pPr>
            <w:r>
              <w:rPr>
                <w:rFonts w:ascii="Times New Roman" w:eastAsia="Times New Roman" w:hAnsi="Times New Roman" w:cs="Times New Roman"/>
                <w:bCs/>
              </w:rPr>
              <w:t>QPS</w:t>
            </w:r>
          </w:p>
          <w:p w14:paraId="75A97B2D" w14:textId="77777777" w:rsidR="00376EB8" w:rsidRDefault="00376EB8" w:rsidP="00237C19">
            <w:pPr>
              <w:jc w:val="left"/>
              <w:rPr>
                <w:rFonts w:ascii="Times New Roman" w:eastAsia="Times New Roman" w:hAnsi="Times New Roman" w:cs="Times New Roman"/>
                <w:bCs/>
              </w:rPr>
            </w:pPr>
            <w:r>
              <w:rPr>
                <w:rFonts w:ascii="Times New Roman" w:eastAsia="Times New Roman" w:hAnsi="Times New Roman" w:cs="Times New Roman"/>
                <w:bCs/>
              </w:rPr>
              <w:t>ZBGJ</w:t>
            </w:r>
          </w:p>
          <w:p w14:paraId="01E77592" w14:textId="26429C99" w:rsidR="00376EB8" w:rsidRDefault="00376EB8" w:rsidP="00237C19">
            <w:pPr>
              <w:jc w:val="left"/>
              <w:rPr>
                <w:rFonts w:ascii="Times New Roman" w:eastAsia="Times New Roman" w:hAnsi="Times New Roman" w:cs="Times New Roman"/>
                <w:bCs/>
              </w:rPr>
            </w:pPr>
            <w:r>
              <w:rPr>
                <w:rFonts w:ascii="Times New Roman" w:eastAsia="Times New Roman" w:hAnsi="Times New Roman" w:cs="Times New Roman"/>
                <w:bCs/>
              </w:rPr>
              <w:t>ZKK</w:t>
            </w:r>
          </w:p>
          <w:p w14:paraId="647E7225" w14:textId="0ED05BB6" w:rsidR="00135769" w:rsidRDefault="00135769" w:rsidP="00237C19">
            <w:pPr>
              <w:jc w:val="left"/>
              <w:rPr>
                <w:rFonts w:ascii="Times New Roman" w:eastAsia="Times New Roman" w:hAnsi="Times New Roman" w:cs="Times New Roman"/>
                <w:bCs/>
              </w:rPr>
            </w:pPr>
            <w:r>
              <w:rPr>
                <w:rFonts w:ascii="Times New Roman" w:eastAsia="Times New Roman" w:hAnsi="Times New Roman" w:cs="Times New Roman"/>
                <w:bCs/>
              </w:rPr>
              <w:t>Student</w:t>
            </w:r>
            <w:r w:rsidR="00812C25">
              <w:rPr>
                <w:rFonts w:ascii="Times New Roman" w:eastAsia="Times New Roman" w:hAnsi="Times New Roman" w:cs="Times New Roman"/>
                <w:bCs/>
              </w:rPr>
              <w:t>ë</w:t>
            </w:r>
          </w:p>
          <w:p w14:paraId="6E725B6A" w14:textId="77777777" w:rsidR="00376EB8" w:rsidRDefault="00376EB8" w:rsidP="00237C19">
            <w:pPr>
              <w:jc w:val="left"/>
              <w:rPr>
                <w:rFonts w:ascii="Times New Roman" w:eastAsia="Times New Roman" w:hAnsi="Times New Roman" w:cs="Times New Roman"/>
                <w:bCs/>
              </w:rPr>
            </w:pPr>
            <w:r>
              <w:rPr>
                <w:rFonts w:ascii="Times New Roman" w:eastAsia="Times New Roman" w:hAnsi="Times New Roman" w:cs="Times New Roman"/>
                <w:bCs/>
              </w:rPr>
              <w:t>OJQ</w:t>
            </w:r>
          </w:p>
          <w:p w14:paraId="58B7A74F" w14:textId="4598628E" w:rsidR="00376EB8" w:rsidRPr="00B07DB5" w:rsidRDefault="00376EB8" w:rsidP="00237C19">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6" w:type="dxa"/>
            <w:shd w:val="clear" w:color="auto" w:fill="auto"/>
          </w:tcPr>
          <w:p w14:paraId="4511ABA0" w14:textId="4A203981" w:rsidR="00376EB8" w:rsidRDefault="00376EB8" w:rsidP="00237C19">
            <w:pPr>
              <w:jc w:val="center"/>
              <w:rPr>
                <w:rFonts w:ascii="Times New Roman" w:eastAsia="Times New Roman" w:hAnsi="Times New Roman" w:cs="Times New Roman"/>
                <w:bCs/>
              </w:rPr>
            </w:pPr>
            <w:r>
              <w:rPr>
                <w:rFonts w:ascii="Times New Roman" w:eastAsia="Times New Roman" w:hAnsi="Times New Roman" w:cs="Times New Roman"/>
                <w:bCs/>
              </w:rPr>
              <w:t>2025</w:t>
            </w:r>
          </w:p>
          <w:p w14:paraId="51F1F7D5" w14:textId="77777777" w:rsidR="00376EB8" w:rsidRDefault="00376EB8" w:rsidP="00237C19">
            <w:pPr>
              <w:jc w:val="center"/>
              <w:rPr>
                <w:rFonts w:ascii="Times New Roman" w:eastAsia="Times New Roman" w:hAnsi="Times New Roman" w:cs="Times New Roman"/>
                <w:bCs/>
              </w:rPr>
            </w:pPr>
            <w:r>
              <w:rPr>
                <w:rFonts w:ascii="Times New Roman" w:eastAsia="Times New Roman" w:hAnsi="Times New Roman" w:cs="Times New Roman"/>
                <w:bCs/>
              </w:rPr>
              <w:t>-</w:t>
            </w:r>
          </w:p>
          <w:p w14:paraId="189A6C53" w14:textId="3939D248" w:rsidR="00376EB8" w:rsidRPr="00B07DB5" w:rsidRDefault="00376EB8" w:rsidP="00237C19">
            <w:pPr>
              <w:jc w:val="center"/>
              <w:rPr>
                <w:rFonts w:ascii="Times New Roman" w:eastAsia="Times New Roman" w:hAnsi="Times New Roman" w:cs="Times New Roman"/>
                <w:bCs/>
              </w:rPr>
            </w:pPr>
            <w:r>
              <w:rPr>
                <w:rFonts w:ascii="Times New Roman" w:eastAsia="Times New Roman" w:hAnsi="Times New Roman" w:cs="Times New Roman"/>
                <w:bCs/>
              </w:rPr>
              <w:t>202</w:t>
            </w:r>
            <w:r w:rsidR="00161669">
              <w:rPr>
                <w:rFonts w:ascii="Times New Roman" w:eastAsia="Times New Roman" w:hAnsi="Times New Roman" w:cs="Times New Roman"/>
                <w:bCs/>
              </w:rPr>
              <w:t>7</w:t>
            </w:r>
          </w:p>
        </w:tc>
        <w:tc>
          <w:tcPr>
            <w:tcW w:w="1006" w:type="dxa"/>
            <w:shd w:val="clear" w:color="auto" w:fill="auto"/>
          </w:tcPr>
          <w:p w14:paraId="773A71D5" w14:textId="0240246C" w:rsidR="00376EB8" w:rsidRPr="00B07DB5" w:rsidRDefault="006373E4" w:rsidP="006373E4">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6" w:type="dxa"/>
            <w:shd w:val="clear" w:color="auto" w:fill="auto"/>
          </w:tcPr>
          <w:p w14:paraId="4BBC88F7" w14:textId="77777777" w:rsidR="006373E4" w:rsidRPr="00B475FC" w:rsidRDefault="006373E4" w:rsidP="006373E4">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Pr>
                <w:rFonts w:ascii="Times New Roman" w:eastAsia="Times New Roman" w:hAnsi="Times New Roman" w:cs="Times New Roman"/>
                <w:bCs/>
              </w:rPr>
              <w:t>,4</w:t>
            </w:r>
            <w:r w:rsidRPr="00B475FC">
              <w:rPr>
                <w:rFonts w:ascii="Times New Roman" w:eastAsia="Times New Roman" w:hAnsi="Times New Roman" w:cs="Times New Roman"/>
                <w:bCs/>
              </w:rPr>
              <w:t>00 €</w:t>
            </w:r>
          </w:p>
          <w:p w14:paraId="182DF5BD" w14:textId="1ADF43B3" w:rsidR="00376EB8" w:rsidRPr="00B07DB5" w:rsidRDefault="006373E4" w:rsidP="006373E4">
            <w:pPr>
              <w:jc w:val="cente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056" w:type="dxa"/>
          </w:tcPr>
          <w:p w14:paraId="27C5D263" w14:textId="77777777" w:rsidR="006373E4" w:rsidRPr="00B475FC" w:rsidRDefault="006373E4" w:rsidP="006373E4">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Pr>
                <w:rFonts w:ascii="Times New Roman" w:eastAsia="Times New Roman" w:hAnsi="Times New Roman" w:cs="Times New Roman"/>
                <w:bCs/>
              </w:rPr>
              <w:t>,4</w:t>
            </w:r>
            <w:r w:rsidRPr="00B475FC">
              <w:rPr>
                <w:rFonts w:ascii="Times New Roman" w:eastAsia="Times New Roman" w:hAnsi="Times New Roman" w:cs="Times New Roman"/>
                <w:bCs/>
              </w:rPr>
              <w:t>00 €</w:t>
            </w:r>
          </w:p>
          <w:p w14:paraId="363902CA" w14:textId="6B24E7AB" w:rsidR="00376EB8" w:rsidRPr="00B07DB5" w:rsidRDefault="006373E4" w:rsidP="006373E4">
            <w:pPr>
              <w:jc w:val="cente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116" w:type="dxa"/>
          </w:tcPr>
          <w:p w14:paraId="01D884CF" w14:textId="77777777" w:rsidR="006373E4" w:rsidRPr="00B475FC" w:rsidRDefault="006373E4" w:rsidP="006373E4">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Pr>
                <w:rFonts w:ascii="Times New Roman" w:eastAsia="Times New Roman" w:hAnsi="Times New Roman" w:cs="Times New Roman"/>
                <w:bCs/>
              </w:rPr>
              <w:t>,4</w:t>
            </w:r>
            <w:r w:rsidRPr="00B475FC">
              <w:rPr>
                <w:rFonts w:ascii="Times New Roman" w:eastAsia="Times New Roman" w:hAnsi="Times New Roman" w:cs="Times New Roman"/>
                <w:bCs/>
              </w:rPr>
              <w:t>00 €</w:t>
            </w:r>
          </w:p>
          <w:p w14:paraId="2E5B7137" w14:textId="6A6BAC13" w:rsidR="00376EB8" w:rsidRDefault="006373E4" w:rsidP="006373E4">
            <w:pP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637" w:type="dxa"/>
          </w:tcPr>
          <w:p w14:paraId="25A04498" w14:textId="4A620B61" w:rsidR="00376EB8" w:rsidRDefault="00376EB8" w:rsidP="00237C19">
            <w:pPr>
              <w:rPr>
                <w:rFonts w:ascii="Times New Roman" w:eastAsia="Times New Roman" w:hAnsi="Times New Roman" w:cs="Times New Roman"/>
                <w:bCs/>
              </w:rPr>
            </w:pPr>
            <w:r>
              <w:rPr>
                <w:rFonts w:ascii="Times New Roman" w:eastAsia="Times New Roman" w:hAnsi="Times New Roman" w:cs="Times New Roman"/>
                <w:bCs/>
              </w:rPr>
              <w:t>DA</w:t>
            </w:r>
          </w:p>
          <w:p w14:paraId="10743C69" w14:textId="77777777" w:rsidR="00376EB8" w:rsidRDefault="00376EB8" w:rsidP="00237C19">
            <w:pPr>
              <w:rPr>
                <w:rFonts w:ascii="Times New Roman" w:eastAsia="Times New Roman" w:hAnsi="Times New Roman" w:cs="Times New Roman"/>
                <w:bCs/>
              </w:rPr>
            </w:pPr>
          </w:p>
          <w:p w14:paraId="442CE2E3" w14:textId="5DF1D853" w:rsidR="00376EB8" w:rsidRPr="00B07DB5" w:rsidRDefault="00376EB8" w:rsidP="00237C19">
            <w:pPr>
              <w:rPr>
                <w:rFonts w:ascii="Times New Roman" w:eastAsia="Times New Roman" w:hAnsi="Times New Roman" w:cs="Times New Roman"/>
                <w:bCs/>
              </w:rPr>
            </w:pPr>
          </w:p>
        </w:tc>
        <w:tc>
          <w:tcPr>
            <w:tcW w:w="1708" w:type="dxa"/>
            <w:shd w:val="clear" w:color="auto" w:fill="auto"/>
          </w:tcPr>
          <w:p w14:paraId="563E3CAB" w14:textId="54B3A691" w:rsidR="00376EB8" w:rsidRDefault="006373E4" w:rsidP="00237C19">
            <w:pPr>
              <w:jc w:val="left"/>
              <w:rPr>
                <w:rFonts w:ascii="Times New Roman" w:eastAsia="Times New Roman" w:hAnsi="Times New Roman" w:cs="Times New Roman"/>
                <w:bCs/>
              </w:rPr>
            </w:pPr>
            <w:r>
              <w:rPr>
                <w:rFonts w:ascii="Times New Roman" w:eastAsia="Times New Roman" w:hAnsi="Times New Roman" w:cs="Times New Roman"/>
                <w:bCs/>
              </w:rPr>
              <w:t>60</w:t>
            </w:r>
            <w:r w:rsidR="00376EB8">
              <w:rPr>
                <w:rFonts w:ascii="Times New Roman" w:eastAsia="Times New Roman" w:hAnsi="Times New Roman" w:cs="Times New Roman"/>
                <w:bCs/>
              </w:rPr>
              <w:t xml:space="preserve"> aktivitete të zhvilluara (</w:t>
            </w:r>
            <w:r w:rsidR="002152AB">
              <w:rPr>
                <w:rFonts w:ascii="Times New Roman" w:eastAsia="Times New Roman" w:hAnsi="Times New Roman" w:cs="Times New Roman"/>
                <w:bCs/>
              </w:rPr>
              <w:t xml:space="preserve">20 </w:t>
            </w:r>
            <w:r w:rsidR="00376EB8">
              <w:rPr>
                <w:rFonts w:ascii="Times New Roman" w:eastAsia="Times New Roman" w:hAnsi="Times New Roman" w:cs="Times New Roman"/>
                <w:bCs/>
              </w:rPr>
              <w:t>në vit)</w:t>
            </w:r>
          </w:p>
          <w:p w14:paraId="090900B3" w14:textId="715F7C85" w:rsidR="00376EB8" w:rsidRPr="00B07DB5" w:rsidRDefault="006373E4" w:rsidP="00237C19">
            <w:pPr>
              <w:jc w:val="left"/>
              <w:rPr>
                <w:rFonts w:ascii="Times New Roman" w:eastAsia="Times New Roman" w:hAnsi="Times New Roman" w:cs="Times New Roman"/>
                <w:bCs/>
              </w:rPr>
            </w:pPr>
            <w:r>
              <w:rPr>
                <w:rFonts w:ascii="Times New Roman" w:eastAsia="Times New Roman" w:hAnsi="Times New Roman" w:cs="Times New Roman"/>
                <w:bCs/>
              </w:rPr>
              <w:t xml:space="preserve">Numri i </w:t>
            </w:r>
            <w:r w:rsidR="00376EB8">
              <w:rPr>
                <w:rFonts w:ascii="Times New Roman" w:eastAsia="Times New Roman" w:hAnsi="Times New Roman" w:cs="Times New Roman"/>
                <w:bCs/>
              </w:rPr>
              <w:t>persona</w:t>
            </w:r>
            <w:r>
              <w:rPr>
                <w:rFonts w:ascii="Times New Roman" w:eastAsia="Times New Roman" w:hAnsi="Times New Roman" w:cs="Times New Roman"/>
                <w:bCs/>
              </w:rPr>
              <w:t>ve</w:t>
            </w:r>
            <w:r w:rsidR="00376EB8">
              <w:rPr>
                <w:rFonts w:ascii="Times New Roman" w:eastAsia="Times New Roman" w:hAnsi="Times New Roman" w:cs="Times New Roman"/>
                <w:bCs/>
              </w:rPr>
              <w:t xml:space="preserve"> të përfshirë (në vit) ndarë sipas seksit, moshës, </w:t>
            </w:r>
            <w:r w:rsidR="00376EB8">
              <w:rPr>
                <w:rFonts w:ascii="Times New Roman" w:eastAsia="Times New Roman" w:hAnsi="Times New Roman" w:cs="Times New Roman"/>
                <w:bCs/>
              </w:rPr>
              <w:lastRenderedPageBreak/>
              <w:t>vendbanimit, etj.</w:t>
            </w:r>
          </w:p>
        </w:tc>
        <w:tc>
          <w:tcPr>
            <w:tcW w:w="1358" w:type="dxa"/>
            <w:shd w:val="clear" w:color="auto" w:fill="auto"/>
          </w:tcPr>
          <w:p w14:paraId="396C8B86" w14:textId="00364CF8" w:rsidR="00376EB8" w:rsidRPr="00B07DB5" w:rsidRDefault="00376EB8" w:rsidP="00237C19">
            <w:pPr>
              <w:rPr>
                <w:rFonts w:ascii="Times New Roman" w:eastAsia="Times New Roman" w:hAnsi="Times New Roman" w:cs="Times New Roman"/>
                <w:bCs/>
              </w:rPr>
            </w:pPr>
            <w:r>
              <w:rPr>
                <w:rFonts w:ascii="Times New Roman" w:hAnsi="Times New Roman" w:cs="Times New Roman"/>
              </w:rPr>
              <w:lastRenderedPageBreak/>
              <w:t>KK</w:t>
            </w:r>
          </w:p>
        </w:tc>
      </w:tr>
      <w:tr w:rsidR="00A72582" w:rsidRPr="001127C2" w14:paraId="5DEF6324" w14:textId="77777777" w:rsidTr="00376EB8">
        <w:trPr>
          <w:trHeight w:val="534"/>
        </w:trPr>
        <w:tc>
          <w:tcPr>
            <w:tcW w:w="3867" w:type="dxa"/>
            <w:shd w:val="clear" w:color="auto" w:fill="auto"/>
          </w:tcPr>
          <w:p w14:paraId="62B5589E" w14:textId="4BFA47C0" w:rsidR="00A72582" w:rsidRPr="00B07DB5" w:rsidRDefault="00A72582" w:rsidP="00A72582">
            <w:pPr>
              <w:rPr>
                <w:rFonts w:ascii="Times New Roman" w:eastAsia="Times New Roman" w:hAnsi="Times New Roman" w:cs="Times New Roman"/>
                <w:bCs/>
                <w:lang w:eastAsia="sq-AL"/>
              </w:rPr>
            </w:pPr>
            <w:r>
              <w:rPr>
                <w:rFonts w:ascii="Times New Roman" w:eastAsia="Times New Roman" w:hAnsi="Times New Roman" w:cs="Times New Roman"/>
                <w:bCs/>
                <w:lang w:eastAsia="sq-AL"/>
              </w:rPr>
              <w:lastRenderedPageBreak/>
              <w:t xml:space="preserve">3.1.8. </w:t>
            </w:r>
            <w:r w:rsidRPr="00B07DB5">
              <w:rPr>
                <w:rFonts w:ascii="Times New Roman" w:eastAsia="Times New Roman" w:hAnsi="Times New Roman" w:cs="Times New Roman"/>
                <w:bCs/>
                <w:lang w:eastAsia="sq-AL"/>
              </w:rPr>
              <w:t xml:space="preserve">Aktivitete informuese me nxënëset dhe nxënësit në shkolla, mbi </w:t>
            </w:r>
            <w:r w:rsidRPr="00B07DB5">
              <w:rPr>
                <w:rFonts w:ascii="Times New Roman" w:hAnsi="Times New Roman" w:cs="Times New Roman"/>
              </w:rPr>
              <w:t>dhunën kibernetike e aspektet gjinore të saj.</w:t>
            </w:r>
          </w:p>
          <w:p w14:paraId="6598038C" w14:textId="77777777" w:rsidR="00A72582" w:rsidRPr="00B07DB5" w:rsidRDefault="00A72582" w:rsidP="00A72582">
            <w:pPr>
              <w:jc w:val="left"/>
              <w:rPr>
                <w:rFonts w:ascii="Times New Roman" w:hAnsi="Times New Roman" w:cs="Times New Roman"/>
              </w:rPr>
            </w:pPr>
          </w:p>
        </w:tc>
        <w:tc>
          <w:tcPr>
            <w:tcW w:w="1171" w:type="dxa"/>
            <w:shd w:val="clear" w:color="auto" w:fill="auto"/>
          </w:tcPr>
          <w:p w14:paraId="13CD09F9" w14:textId="5F883AC2" w:rsidR="00A72582" w:rsidRPr="00B07DB5"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DA</w:t>
            </w:r>
          </w:p>
        </w:tc>
        <w:tc>
          <w:tcPr>
            <w:tcW w:w="1239" w:type="dxa"/>
            <w:shd w:val="clear" w:color="auto" w:fill="auto"/>
          </w:tcPr>
          <w:p w14:paraId="0843170C"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42638764"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QPS</w:t>
            </w:r>
          </w:p>
          <w:p w14:paraId="7F4DDE17"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ZBGJ</w:t>
            </w:r>
          </w:p>
          <w:p w14:paraId="694E2598" w14:textId="66F08120"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ZKK</w:t>
            </w:r>
          </w:p>
          <w:p w14:paraId="3396A921" w14:textId="0DBAD2A2"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Policia</w:t>
            </w:r>
          </w:p>
          <w:p w14:paraId="76052131"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OJQ</w:t>
            </w:r>
          </w:p>
          <w:p w14:paraId="3C044F74" w14:textId="3DD740FF" w:rsidR="00A72582" w:rsidRPr="00B07DB5" w:rsidRDefault="00A72582" w:rsidP="00A72582">
            <w:pPr>
              <w:rPr>
                <w:rFonts w:ascii="Times New Roman" w:eastAsia="Times New Roman" w:hAnsi="Times New Roman" w:cs="Times New Roman"/>
                <w:bCs/>
              </w:rPr>
            </w:pPr>
            <w:r>
              <w:rPr>
                <w:rFonts w:ascii="Times New Roman" w:eastAsia="Times New Roman" w:hAnsi="Times New Roman" w:cs="Times New Roman"/>
                <w:bCs/>
              </w:rPr>
              <w:t>ON</w:t>
            </w:r>
          </w:p>
        </w:tc>
        <w:tc>
          <w:tcPr>
            <w:tcW w:w="1216" w:type="dxa"/>
            <w:shd w:val="clear" w:color="auto" w:fill="auto"/>
          </w:tcPr>
          <w:p w14:paraId="05E55B92" w14:textId="10C9E1F9" w:rsidR="00A72582" w:rsidRDefault="00A72582" w:rsidP="00A72582">
            <w:pPr>
              <w:jc w:val="center"/>
              <w:rPr>
                <w:rFonts w:ascii="Times New Roman" w:eastAsia="Times New Roman" w:hAnsi="Times New Roman" w:cs="Times New Roman"/>
                <w:bCs/>
              </w:rPr>
            </w:pPr>
            <w:r>
              <w:rPr>
                <w:rFonts w:ascii="Times New Roman" w:eastAsia="Times New Roman" w:hAnsi="Times New Roman" w:cs="Times New Roman"/>
                <w:bCs/>
              </w:rPr>
              <w:t>2025</w:t>
            </w:r>
          </w:p>
          <w:p w14:paraId="4AF696DA" w14:textId="77777777" w:rsidR="00A72582" w:rsidRDefault="00A72582" w:rsidP="00A72582">
            <w:pPr>
              <w:jc w:val="center"/>
              <w:rPr>
                <w:rFonts w:ascii="Times New Roman" w:eastAsia="Times New Roman" w:hAnsi="Times New Roman" w:cs="Times New Roman"/>
                <w:bCs/>
              </w:rPr>
            </w:pPr>
            <w:r>
              <w:rPr>
                <w:rFonts w:ascii="Times New Roman" w:eastAsia="Times New Roman" w:hAnsi="Times New Roman" w:cs="Times New Roman"/>
                <w:bCs/>
              </w:rPr>
              <w:t>-</w:t>
            </w:r>
          </w:p>
          <w:p w14:paraId="0C68DF40" w14:textId="0238BD92" w:rsidR="00A72582" w:rsidRPr="00B07DB5" w:rsidRDefault="00A72582" w:rsidP="00A72582">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1006" w:type="dxa"/>
            <w:shd w:val="clear" w:color="auto" w:fill="auto"/>
          </w:tcPr>
          <w:p w14:paraId="2E494004" w14:textId="13D5993F" w:rsidR="00A72582" w:rsidRPr="00B07DB5" w:rsidRDefault="00A72582" w:rsidP="00A72582">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6" w:type="dxa"/>
            <w:shd w:val="clear" w:color="auto" w:fill="auto"/>
          </w:tcPr>
          <w:p w14:paraId="0464B10D" w14:textId="77777777" w:rsidR="00A72582" w:rsidRPr="00B475FC" w:rsidRDefault="00A72582" w:rsidP="00A72582">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Pr>
                <w:rFonts w:ascii="Times New Roman" w:eastAsia="Times New Roman" w:hAnsi="Times New Roman" w:cs="Times New Roman"/>
                <w:bCs/>
              </w:rPr>
              <w:t>,4</w:t>
            </w:r>
            <w:r w:rsidRPr="00B475FC">
              <w:rPr>
                <w:rFonts w:ascii="Times New Roman" w:eastAsia="Times New Roman" w:hAnsi="Times New Roman" w:cs="Times New Roman"/>
                <w:bCs/>
              </w:rPr>
              <w:t>00 €</w:t>
            </w:r>
          </w:p>
          <w:p w14:paraId="4B29A1E9" w14:textId="25E8E4D0" w:rsidR="00A72582" w:rsidRPr="00B07DB5" w:rsidRDefault="00A72582" w:rsidP="00A72582">
            <w:pPr>
              <w:jc w:val="cente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056" w:type="dxa"/>
          </w:tcPr>
          <w:p w14:paraId="729ED607" w14:textId="77777777" w:rsidR="00A72582" w:rsidRPr="00B475FC" w:rsidRDefault="00A72582" w:rsidP="00A72582">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Pr>
                <w:rFonts w:ascii="Times New Roman" w:eastAsia="Times New Roman" w:hAnsi="Times New Roman" w:cs="Times New Roman"/>
                <w:bCs/>
              </w:rPr>
              <w:t>,4</w:t>
            </w:r>
            <w:r w:rsidRPr="00B475FC">
              <w:rPr>
                <w:rFonts w:ascii="Times New Roman" w:eastAsia="Times New Roman" w:hAnsi="Times New Roman" w:cs="Times New Roman"/>
                <w:bCs/>
              </w:rPr>
              <w:t>00 €</w:t>
            </w:r>
          </w:p>
          <w:p w14:paraId="173533ED" w14:textId="5285BBE9" w:rsidR="00A72582" w:rsidRPr="00B07DB5" w:rsidRDefault="00A72582" w:rsidP="00A72582">
            <w:pPr>
              <w:jc w:val="cente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116" w:type="dxa"/>
          </w:tcPr>
          <w:p w14:paraId="6F86ACBD" w14:textId="77777777" w:rsidR="00A72582" w:rsidRPr="00B475FC" w:rsidRDefault="00A72582" w:rsidP="00A72582">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Pr>
                <w:rFonts w:ascii="Times New Roman" w:eastAsia="Times New Roman" w:hAnsi="Times New Roman" w:cs="Times New Roman"/>
                <w:bCs/>
              </w:rPr>
              <w:t>,4</w:t>
            </w:r>
            <w:r w:rsidRPr="00B475FC">
              <w:rPr>
                <w:rFonts w:ascii="Times New Roman" w:eastAsia="Times New Roman" w:hAnsi="Times New Roman" w:cs="Times New Roman"/>
                <w:bCs/>
              </w:rPr>
              <w:t>00 €</w:t>
            </w:r>
          </w:p>
          <w:p w14:paraId="24CF5D91" w14:textId="1C9DB95C" w:rsidR="00A72582" w:rsidRDefault="00A72582" w:rsidP="00A72582">
            <w:pP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637" w:type="dxa"/>
          </w:tcPr>
          <w:p w14:paraId="69DCCB12" w14:textId="77777777" w:rsidR="00A72582" w:rsidRDefault="00A72582" w:rsidP="00A72582">
            <w:pPr>
              <w:rPr>
                <w:rFonts w:ascii="Times New Roman" w:eastAsia="Times New Roman" w:hAnsi="Times New Roman" w:cs="Times New Roman"/>
                <w:bCs/>
              </w:rPr>
            </w:pPr>
            <w:r>
              <w:rPr>
                <w:rFonts w:ascii="Times New Roman" w:eastAsia="Times New Roman" w:hAnsi="Times New Roman" w:cs="Times New Roman"/>
                <w:bCs/>
              </w:rPr>
              <w:t>DA</w:t>
            </w:r>
          </w:p>
          <w:p w14:paraId="56676AC6" w14:textId="77777777" w:rsidR="00A72582" w:rsidRDefault="00A72582" w:rsidP="00A72582">
            <w:pPr>
              <w:rPr>
                <w:rFonts w:ascii="Times New Roman" w:eastAsia="Times New Roman" w:hAnsi="Times New Roman" w:cs="Times New Roman"/>
                <w:bCs/>
              </w:rPr>
            </w:pPr>
          </w:p>
          <w:p w14:paraId="6F15BB20" w14:textId="5678EEA9" w:rsidR="00A72582" w:rsidRPr="00B07DB5" w:rsidRDefault="00A72582" w:rsidP="00A72582">
            <w:pPr>
              <w:rPr>
                <w:rFonts w:ascii="Times New Roman" w:eastAsia="Times New Roman" w:hAnsi="Times New Roman" w:cs="Times New Roman"/>
                <w:bCs/>
              </w:rPr>
            </w:pPr>
          </w:p>
        </w:tc>
        <w:tc>
          <w:tcPr>
            <w:tcW w:w="1708" w:type="dxa"/>
            <w:shd w:val="clear" w:color="auto" w:fill="auto"/>
          </w:tcPr>
          <w:p w14:paraId="0F33A93A"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60 aktivitete të zhvilluara (20 në vit)</w:t>
            </w:r>
          </w:p>
          <w:p w14:paraId="2FB8A506" w14:textId="6BC13471" w:rsidR="00A72582" w:rsidRPr="00B07DB5"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3000 persona të përfshirë (1000 në vit) ndarë sipas seksit, moshës, vendbanimit, etj.</w:t>
            </w:r>
          </w:p>
        </w:tc>
        <w:tc>
          <w:tcPr>
            <w:tcW w:w="1358" w:type="dxa"/>
            <w:shd w:val="clear" w:color="auto" w:fill="auto"/>
          </w:tcPr>
          <w:p w14:paraId="599FAE52" w14:textId="57B7889E" w:rsidR="00A72582" w:rsidRPr="00B07DB5" w:rsidRDefault="00A72582" w:rsidP="00A72582">
            <w:pPr>
              <w:rPr>
                <w:rFonts w:ascii="Times New Roman" w:eastAsia="Times New Roman" w:hAnsi="Times New Roman" w:cs="Times New Roman"/>
                <w:bCs/>
              </w:rPr>
            </w:pPr>
            <w:r>
              <w:rPr>
                <w:rFonts w:ascii="Times New Roman" w:hAnsi="Times New Roman" w:cs="Times New Roman"/>
              </w:rPr>
              <w:t>KK</w:t>
            </w:r>
          </w:p>
        </w:tc>
      </w:tr>
      <w:tr w:rsidR="00A72582" w:rsidRPr="001127C2" w14:paraId="6295D7B2" w14:textId="77777777" w:rsidTr="00376EB8">
        <w:trPr>
          <w:trHeight w:val="534"/>
        </w:trPr>
        <w:tc>
          <w:tcPr>
            <w:tcW w:w="3867" w:type="dxa"/>
            <w:shd w:val="clear" w:color="auto" w:fill="auto"/>
          </w:tcPr>
          <w:p w14:paraId="5977654D" w14:textId="6814691D" w:rsidR="00A72582" w:rsidRPr="00B07DB5" w:rsidRDefault="00A72582" w:rsidP="00A72582">
            <w:pPr>
              <w:rPr>
                <w:rFonts w:ascii="Times New Roman" w:hAnsi="Times New Roman" w:cs="Times New Roman"/>
              </w:rPr>
            </w:pPr>
            <w:r>
              <w:rPr>
                <w:rFonts w:ascii="Times New Roman" w:eastAsia="Times New Roman" w:hAnsi="Times New Roman" w:cs="Times New Roman"/>
                <w:bCs/>
                <w:lang w:eastAsia="sq-AL"/>
              </w:rPr>
              <w:t xml:space="preserve">3.1.9. </w:t>
            </w:r>
            <w:r w:rsidRPr="00B07DB5">
              <w:rPr>
                <w:rFonts w:ascii="Times New Roman" w:eastAsia="Times New Roman" w:hAnsi="Times New Roman" w:cs="Times New Roman"/>
                <w:bCs/>
                <w:lang w:eastAsia="sq-AL"/>
              </w:rPr>
              <w:t xml:space="preserve">Aktivitete informuese me nxënëset dhe nxënësit në shkolla, mbi </w:t>
            </w:r>
            <w:r w:rsidRPr="00B07DB5">
              <w:rPr>
                <w:rFonts w:ascii="Times New Roman" w:hAnsi="Times New Roman" w:cs="Times New Roman"/>
              </w:rPr>
              <w:t>trafikimin e grave, të rejave dhe vajzave.</w:t>
            </w:r>
          </w:p>
        </w:tc>
        <w:tc>
          <w:tcPr>
            <w:tcW w:w="1171" w:type="dxa"/>
            <w:shd w:val="clear" w:color="auto" w:fill="auto"/>
          </w:tcPr>
          <w:p w14:paraId="547611E3" w14:textId="2B3F62F6" w:rsidR="00A72582" w:rsidRPr="00B07DB5"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DA</w:t>
            </w:r>
          </w:p>
        </w:tc>
        <w:tc>
          <w:tcPr>
            <w:tcW w:w="1239" w:type="dxa"/>
            <w:shd w:val="clear" w:color="auto" w:fill="auto"/>
          </w:tcPr>
          <w:p w14:paraId="39C441C6"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391C0A91"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DMS</w:t>
            </w:r>
          </w:p>
          <w:p w14:paraId="03CE3B04"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QPS</w:t>
            </w:r>
          </w:p>
          <w:p w14:paraId="19BAAFDE"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ZBGJ</w:t>
            </w:r>
          </w:p>
          <w:p w14:paraId="29F99FF5"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ZKK</w:t>
            </w:r>
          </w:p>
          <w:p w14:paraId="687A3858"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OJQ</w:t>
            </w:r>
          </w:p>
          <w:p w14:paraId="50992647" w14:textId="33D0669B" w:rsidR="00A72582" w:rsidRPr="00B07DB5" w:rsidRDefault="00A72582" w:rsidP="00A72582">
            <w:pPr>
              <w:rPr>
                <w:rFonts w:ascii="Times New Roman" w:eastAsia="Times New Roman" w:hAnsi="Times New Roman" w:cs="Times New Roman"/>
                <w:bCs/>
              </w:rPr>
            </w:pPr>
            <w:r>
              <w:rPr>
                <w:rFonts w:ascii="Times New Roman" w:eastAsia="Times New Roman" w:hAnsi="Times New Roman" w:cs="Times New Roman"/>
                <w:bCs/>
              </w:rPr>
              <w:t>ON</w:t>
            </w:r>
          </w:p>
        </w:tc>
        <w:tc>
          <w:tcPr>
            <w:tcW w:w="1216" w:type="dxa"/>
            <w:shd w:val="clear" w:color="auto" w:fill="auto"/>
          </w:tcPr>
          <w:p w14:paraId="5CFD0B98" w14:textId="77777777" w:rsidR="00A72582" w:rsidRDefault="00A72582" w:rsidP="00A72582">
            <w:pPr>
              <w:jc w:val="center"/>
              <w:rPr>
                <w:rFonts w:ascii="Times New Roman" w:eastAsia="Times New Roman" w:hAnsi="Times New Roman" w:cs="Times New Roman"/>
                <w:bCs/>
              </w:rPr>
            </w:pPr>
            <w:r>
              <w:rPr>
                <w:rFonts w:ascii="Times New Roman" w:eastAsia="Times New Roman" w:hAnsi="Times New Roman" w:cs="Times New Roman"/>
                <w:bCs/>
              </w:rPr>
              <w:t>2025</w:t>
            </w:r>
          </w:p>
          <w:p w14:paraId="72B2A467" w14:textId="77777777" w:rsidR="00A72582" w:rsidRDefault="00A72582" w:rsidP="00A72582">
            <w:pPr>
              <w:jc w:val="center"/>
              <w:rPr>
                <w:rFonts w:ascii="Times New Roman" w:eastAsia="Times New Roman" w:hAnsi="Times New Roman" w:cs="Times New Roman"/>
                <w:bCs/>
              </w:rPr>
            </w:pPr>
            <w:r>
              <w:rPr>
                <w:rFonts w:ascii="Times New Roman" w:eastAsia="Times New Roman" w:hAnsi="Times New Roman" w:cs="Times New Roman"/>
                <w:bCs/>
              </w:rPr>
              <w:t>-</w:t>
            </w:r>
          </w:p>
          <w:p w14:paraId="1E5E5274" w14:textId="692F94C5" w:rsidR="00A72582" w:rsidRPr="00B07DB5" w:rsidRDefault="00A72582" w:rsidP="00A72582">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1006" w:type="dxa"/>
            <w:shd w:val="clear" w:color="auto" w:fill="auto"/>
          </w:tcPr>
          <w:p w14:paraId="238DEBC2" w14:textId="10D8A962" w:rsidR="00A72582" w:rsidRPr="00B07DB5" w:rsidRDefault="00A72582" w:rsidP="00A72582">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6" w:type="dxa"/>
            <w:shd w:val="clear" w:color="auto" w:fill="auto"/>
          </w:tcPr>
          <w:p w14:paraId="62E6DF74" w14:textId="77777777" w:rsidR="00A72582" w:rsidRPr="00B475FC" w:rsidRDefault="00A72582" w:rsidP="00A72582">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Pr>
                <w:rFonts w:ascii="Times New Roman" w:eastAsia="Times New Roman" w:hAnsi="Times New Roman" w:cs="Times New Roman"/>
                <w:bCs/>
              </w:rPr>
              <w:t>,4</w:t>
            </w:r>
            <w:r w:rsidRPr="00B475FC">
              <w:rPr>
                <w:rFonts w:ascii="Times New Roman" w:eastAsia="Times New Roman" w:hAnsi="Times New Roman" w:cs="Times New Roman"/>
                <w:bCs/>
              </w:rPr>
              <w:t>00 €</w:t>
            </w:r>
          </w:p>
          <w:p w14:paraId="169A2D1F" w14:textId="4E175096" w:rsidR="00A72582" w:rsidRPr="00B07DB5" w:rsidRDefault="00A72582" w:rsidP="00A72582">
            <w:pPr>
              <w:jc w:val="cente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056" w:type="dxa"/>
          </w:tcPr>
          <w:p w14:paraId="6F7B7676" w14:textId="77777777" w:rsidR="00A72582" w:rsidRPr="00B475FC" w:rsidRDefault="00A72582" w:rsidP="00A72582">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Pr>
                <w:rFonts w:ascii="Times New Roman" w:eastAsia="Times New Roman" w:hAnsi="Times New Roman" w:cs="Times New Roman"/>
                <w:bCs/>
              </w:rPr>
              <w:t>,4</w:t>
            </w:r>
            <w:r w:rsidRPr="00B475FC">
              <w:rPr>
                <w:rFonts w:ascii="Times New Roman" w:eastAsia="Times New Roman" w:hAnsi="Times New Roman" w:cs="Times New Roman"/>
                <w:bCs/>
              </w:rPr>
              <w:t>00 €</w:t>
            </w:r>
          </w:p>
          <w:p w14:paraId="33C1C838" w14:textId="6E7C8340" w:rsidR="00A72582" w:rsidRPr="00B07DB5" w:rsidRDefault="00A72582" w:rsidP="00A72582">
            <w:pPr>
              <w:jc w:val="cente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116" w:type="dxa"/>
          </w:tcPr>
          <w:p w14:paraId="39C42E27" w14:textId="77777777" w:rsidR="00A72582" w:rsidRPr="00B475FC" w:rsidRDefault="00A72582" w:rsidP="00A72582">
            <w:pPr>
              <w:jc w:val="center"/>
              <w:rPr>
                <w:rFonts w:ascii="Times New Roman" w:eastAsia="Times New Roman" w:hAnsi="Times New Roman" w:cs="Times New Roman"/>
                <w:bCs/>
              </w:rPr>
            </w:pPr>
            <w:r w:rsidRPr="00B475FC">
              <w:rPr>
                <w:rFonts w:ascii="Times New Roman" w:eastAsia="Times New Roman" w:hAnsi="Times New Roman" w:cs="Times New Roman"/>
                <w:bCs/>
              </w:rPr>
              <w:t>2</w:t>
            </w:r>
            <w:r>
              <w:rPr>
                <w:rFonts w:ascii="Times New Roman" w:eastAsia="Times New Roman" w:hAnsi="Times New Roman" w:cs="Times New Roman"/>
                <w:bCs/>
              </w:rPr>
              <w:t>,4</w:t>
            </w:r>
            <w:r w:rsidRPr="00B475FC">
              <w:rPr>
                <w:rFonts w:ascii="Times New Roman" w:eastAsia="Times New Roman" w:hAnsi="Times New Roman" w:cs="Times New Roman"/>
                <w:bCs/>
              </w:rPr>
              <w:t>00 €</w:t>
            </w:r>
          </w:p>
          <w:p w14:paraId="2CF6A2AC" w14:textId="362B6A68" w:rsidR="00A72582" w:rsidRDefault="00A72582" w:rsidP="00A72582">
            <w:pPr>
              <w:rPr>
                <w:rFonts w:ascii="Times New Roman" w:eastAsia="Times New Roman" w:hAnsi="Times New Roman" w:cs="Times New Roman"/>
                <w:bCs/>
              </w:rPr>
            </w:pPr>
            <w:r w:rsidRPr="00B475FC">
              <w:rPr>
                <w:rFonts w:ascii="Times New Roman" w:eastAsia="Times New Roman" w:hAnsi="Times New Roman" w:cs="Times New Roman"/>
                <w:bCs/>
                <w:sz w:val="18"/>
                <w:szCs w:val="18"/>
              </w:rPr>
              <w:t>(komuna)</w:t>
            </w:r>
          </w:p>
        </w:tc>
        <w:tc>
          <w:tcPr>
            <w:tcW w:w="1637" w:type="dxa"/>
          </w:tcPr>
          <w:p w14:paraId="3A9DE243" w14:textId="77777777" w:rsidR="00A72582" w:rsidRDefault="00A72582" w:rsidP="00A72582">
            <w:pPr>
              <w:rPr>
                <w:rFonts w:ascii="Times New Roman" w:eastAsia="Times New Roman" w:hAnsi="Times New Roman" w:cs="Times New Roman"/>
                <w:bCs/>
              </w:rPr>
            </w:pPr>
            <w:r>
              <w:rPr>
                <w:rFonts w:ascii="Times New Roman" w:eastAsia="Times New Roman" w:hAnsi="Times New Roman" w:cs="Times New Roman"/>
                <w:bCs/>
              </w:rPr>
              <w:t>DA</w:t>
            </w:r>
          </w:p>
          <w:p w14:paraId="55FDECF2" w14:textId="77777777" w:rsidR="00A72582" w:rsidRDefault="00A72582" w:rsidP="00A72582">
            <w:pPr>
              <w:rPr>
                <w:rFonts w:ascii="Times New Roman" w:eastAsia="Times New Roman" w:hAnsi="Times New Roman" w:cs="Times New Roman"/>
                <w:bCs/>
              </w:rPr>
            </w:pPr>
          </w:p>
          <w:p w14:paraId="2C2ACA89" w14:textId="2851FE52" w:rsidR="00A72582" w:rsidRPr="00B07DB5" w:rsidRDefault="00A72582" w:rsidP="00A72582">
            <w:pPr>
              <w:rPr>
                <w:rFonts w:ascii="Times New Roman" w:eastAsia="Times New Roman" w:hAnsi="Times New Roman" w:cs="Times New Roman"/>
                <w:bCs/>
              </w:rPr>
            </w:pPr>
          </w:p>
        </w:tc>
        <w:tc>
          <w:tcPr>
            <w:tcW w:w="1708" w:type="dxa"/>
            <w:shd w:val="clear" w:color="auto" w:fill="auto"/>
          </w:tcPr>
          <w:p w14:paraId="20125B75"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60 aktivitete të zhvilluara (20 në vit)</w:t>
            </w:r>
          </w:p>
          <w:p w14:paraId="00A8BA79" w14:textId="19D0F3F6" w:rsidR="00A72582" w:rsidRPr="00B07DB5"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3000 persona të përfshirë (1000 në vit) ndarë sipas seksit, moshës, vendbanimit, etj.</w:t>
            </w:r>
          </w:p>
        </w:tc>
        <w:tc>
          <w:tcPr>
            <w:tcW w:w="1358" w:type="dxa"/>
            <w:shd w:val="clear" w:color="auto" w:fill="auto"/>
          </w:tcPr>
          <w:p w14:paraId="6406591F" w14:textId="3A906134" w:rsidR="00A72582" w:rsidRPr="00B07DB5" w:rsidRDefault="00A72582" w:rsidP="00A72582">
            <w:pPr>
              <w:rPr>
                <w:rFonts w:ascii="Times New Roman" w:eastAsia="Times New Roman" w:hAnsi="Times New Roman" w:cs="Times New Roman"/>
                <w:bCs/>
              </w:rPr>
            </w:pPr>
            <w:r>
              <w:rPr>
                <w:rFonts w:ascii="Times New Roman" w:hAnsi="Times New Roman" w:cs="Times New Roman"/>
              </w:rPr>
              <w:t>KK</w:t>
            </w:r>
          </w:p>
        </w:tc>
      </w:tr>
      <w:tr w:rsidR="00A72582" w:rsidRPr="001127C2" w14:paraId="4332621A" w14:textId="77777777" w:rsidTr="00376EB8">
        <w:trPr>
          <w:trHeight w:val="534"/>
        </w:trPr>
        <w:tc>
          <w:tcPr>
            <w:tcW w:w="3867" w:type="dxa"/>
            <w:shd w:val="clear" w:color="auto" w:fill="auto"/>
          </w:tcPr>
          <w:p w14:paraId="2DDD3F14" w14:textId="15FF5101" w:rsidR="00A72582" w:rsidRPr="00A72582" w:rsidRDefault="00A72582" w:rsidP="00A72582">
            <w:pPr>
              <w:rPr>
                <w:rFonts w:ascii="Times New Roman" w:eastAsia="Times New Roman" w:hAnsi="Times New Roman" w:cs="Times New Roman"/>
                <w:bCs/>
                <w:lang w:eastAsia="sq-AL"/>
              </w:rPr>
            </w:pPr>
            <w:r w:rsidRPr="00A72582">
              <w:rPr>
                <w:rFonts w:ascii="Times New Roman" w:eastAsia="Times New Roman" w:hAnsi="Times New Roman" w:cs="Times New Roman"/>
                <w:bCs/>
                <w:lang w:eastAsia="sq-AL"/>
              </w:rPr>
              <w:t xml:space="preserve">3.1.10. Aktivitete informuese me nxënëset dhe nxënësit në shkolla, mbi </w:t>
            </w:r>
            <w:r w:rsidRPr="00A72582">
              <w:rPr>
                <w:rFonts w:ascii="Times New Roman" w:hAnsi="Times New Roman" w:cs="Times New Roman"/>
                <w:bCs/>
                <w:lang w:eastAsia="sq-AL"/>
              </w:rPr>
              <w:t>ç</w:t>
            </w:r>
            <w:r w:rsidRPr="00A72582">
              <w:rPr>
                <w:rFonts w:ascii="Times New Roman" w:hAnsi="Times New Roman" w:cs="Times New Roman"/>
              </w:rPr>
              <w:t>ështje të ndryshme shëndetësore dhe efektet negative të tyre te djemte dhe vajzat.</w:t>
            </w:r>
          </w:p>
          <w:p w14:paraId="44873C25" w14:textId="77777777" w:rsidR="00A72582" w:rsidRPr="00A72582" w:rsidRDefault="00A72582" w:rsidP="00A72582">
            <w:pPr>
              <w:rPr>
                <w:rFonts w:ascii="Times New Roman" w:hAnsi="Times New Roman" w:cs="Times New Roman"/>
              </w:rPr>
            </w:pPr>
          </w:p>
        </w:tc>
        <w:tc>
          <w:tcPr>
            <w:tcW w:w="1171" w:type="dxa"/>
            <w:shd w:val="clear" w:color="auto" w:fill="auto"/>
          </w:tcPr>
          <w:p w14:paraId="131B23F2" w14:textId="3217F42E" w:rsidR="00A72582" w:rsidRPr="00A72582" w:rsidRDefault="00A72582" w:rsidP="00A72582">
            <w:pPr>
              <w:jc w:val="left"/>
              <w:rPr>
                <w:rFonts w:ascii="Times New Roman" w:eastAsia="Times New Roman" w:hAnsi="Times New Roman" w:cs="Times New Roman"/>
                <w:bCs/>
              </w:rPr>
            </w:pPr>
            <w:r w:rsidRPr="00A72582">
              <w:rPr>
                <w:rFonts w:ascii="Times New Roman" w:eastAsia="Times New Roman" w:hAnsi="Times New Roman" w:cs="Times New Roman"/>
                <w:bCs/>
              </w:rPr>
              <w:t>DA</w:t>
            </w:r>
          </w:p>
        </w:tc>
        <w:tc>
          <w:tcPr>
            <w:tcW w:w="1239" w:type="dxa"/>
            <w:shd w:val="clear" w:color="auto" w:fill="auto"/>
          </w:tcPr>
          <w:p w14:paraId="5BFF5E5A" w14:textId="77777777" w:rsidR="00A72582" w:rsidRPr="00A72582" w:rsidRDefault="00A72582" w:rsidP="00A72582">
            <w:pPr>
              <w:jc w:val="left"/>
              <w:rPr>
                <w:rFonts w:ascii="Times New Roman" w:eastAsia="Times New Roman" w:hAnsi="Times New Roman" w:cs="Times New Roman"/>
                <w:bCs/>
              </w:rPr>
            </w:pPr>
            <w:r w:rsidRPr="00A72582">
              <w:rPr>
                <w:rFonts w:ascii="Times New Roman" w:eastAsia="Times New Roman" w:hAnsi="Times New Roman" w:cs="Times New Roman"/>
                <w:bCs/>
              </w:rPr>
              <w:t>Shkollat</w:t>
            </w:r>
          </w:p>
          <w:p w14:paraId="6ED39422" w14:textId="05C8A76D" w:rsidR="00A72582" w:rsidRDefault="00A72582" w:rsidP="00A72582">
            <w:pPr>
              <w:jc w:val="left"/>
              <w:rPr>
                <w:rFonts w:ascii="Times New Roman" w:eastAsia="Times New Roman" w:hAnsi="Times New Roman" w:cs="Times New Roman"/>
                <w:bCs/>
              </w:rPr>
            </w:pPr>
            <w:r w:rsidRPr="00A72582">
              <w:rPr>
                <w:rFonts w:ascii="Times New Roman" w:eastAsia="Times New Roman" w:hAnsi="Times New Roman" w:cs="Times New Roman"/>
                <w:bCs/>
              </w:rPr>
              <w:t>I</w:t>
            </w:r>
            <w:r w:rsidR="0038520E">
              <w:rPr>
                <w:rFonts w:ascii="Times New Roman" w:eastAsia="Times New Roman" w:hAnsi="Times New Roman" w:cs="Times New Roman"/>
                <w:bCs/>
              </w:rPr>
              <w:t>K</w:t>
            </w:r>
            <w:r w:rsidRPr="00A72582">
              <w:rPr>
                <w:rFonts w:ascii="Times New Roman" w:eastAsia="Times New Roman" w:hAnsi="Times New Roman" w:cs="Times New Roman"/>
                <w:bCs/>
              </w:rPr>
              <w:t>SHP</w:t>
            </w:r>
          </w:p>
          <w:p w14:paraId="04427D2C" w14:textId="723B9AB2" w:rsidR="0038520E" w:rsidRPr="00A72582" w:rsidRDefault="0038520E" w:rsidP="00A72582">
            <w:pPr>
              <w:jc w:val="left"/>
              <w:rPr>
                <w:rFonts w:ascii="Times New Roman" w:eastAsia="Times New Roman" w:hAnsi="Times New Roman" w:cs="Times New Roman"/>
                <w:bCs/>
              </w:rPr>
            </w:pPr>
            <w:r>
              <w:rPr>
                <w:rFonts w:ascii="Times New Roman" w:eastAsia="Times New Roman" w:hAnsi="Times New Roman" w:cs="Times New Roman"/>
                <w:bCs/>
              </w:rPr>
              <w:t>QKMF</w:t>
            </w:r>
          </w:p>
          <w:p w14:paraId="390B878A" w14:textId="60B791DE" w:rsidR="00A72582" w:rsidRPr="00A72582" w:rsidRDefault="00A72582" w:rsidP="00A72582">
            <w:pPr>
              <w:jc w:val="left"/>
              <w:rPr>
                <w:rFonts w:ascii="Times New Roman" w:eastAsia="Times New Roman" w:hAnsi="Times New Roman" w:cs="Times New Roman"/>
                <w:bCs/>
              </w:rPr>
            </w:pPr>
            <w:r w:rsidRPr="00A72582">
              <w:rPr>
                <w:rFonts w:ascii="Times New Roman" w:eastAsia="Times New Roman" w:hAnsi="Times New Roman" w:cs="Times New Roman"/>
                <w:bCs/>
              </w:rPr>
              <w:t>MASHTI</w:t>
            </w:r>
          </w:p>
          <w:p w14:paraId="44ADC513" w14:textId="77777777" w:rsidR="00A72582" w:rsidRPr="00A72582" w:rsidRDefault="00A72582" w:rsidP="00A72582">
            <w:pPr>
              <w:jc w:val="left"/>
              <w:rPr>
                <w:rFonts w:ascii="Times New Roman" w:eastAsia="Times New Roman" w:hAnsi="Times New Roman" w:cs="Times New Roman"/>
                <w:bCs/>
              </w:rPr>
            </w:pPr>
            <w:r w:rsidRPr="00A72582">
              <w:rPr>
                <w:rFonts w:ascii="Times New Roman" w:eastAsia="Times New Roman" w:hAnsi="Times New Roman" w:cs="Times New Roman"/>
                <w:bCs/>
              </w:rPr>
              <w:t>ZBGJ</w:t>
            </w:r>
          </w:p>
          <w:p w14:paraId="596E4204" w14:textId="77777777" w:rsidR="00A72582" w:rsidRPr="00A72582" w:rsidRDefault="00A72582" w:rsidP="00A72582">
            <w:pPr>
              <w:jc w:val="left"/>
              <w:rPr>
                <w:rFonts w:ascii="Times New Roman" w:eastAsia="Times New Roman" w:hAnsi="Times New Roman" w:cs="Times New Roman"/>
                <w:bCs/>
              </w:rPr>
            </w:pPr>
            <w:r w:rsidRPr="00A72582">
              <w:rPr>
                <w:rFonts w:ascii="Times New Roman" w:eastAsia="Times New Roman" w:hAnsi="Times New Roman" w:cs="Times New Roman"/>
                <w:bCs/>
              </w:rPr>
              <w:t>ZKK</w:t>
            </w:r>
          </w:p>
          <w:p w14:paraId="75E784AB" w14:textId="77777777" w:rsidR="00A72582" w:rsidRPr="00A72582" w:rsidRDefault="00A72582" w:rsidP="00A72582">
            <w:pPr>
              <w:jc w:val="left"/>
              <w:rPr>
                <w:rFonts w:ascii="Times New Roman" w:eastAsia="Times New Roman" w:hAnsi="Times New Roman" w:cs="Times New Roman"/>
                <w:bCs/>
              </w:rPr>
            </w:pPr>
            <w:r w:rsidRPr="00A72582">
              <w:rPr>
                <w:rFonts w:ascii="Times New Roman" w:eastAsia="Times New Roman" w:hAnsi="Times New Roman" w:cs="Times New Roman"/>
                <w:bCs/>
              </w:rPr>
              <w:t>OJQ</w:t>
            </w:r>
          </w:p>
          <w:p w14:paraId="133EBFDA" w14:textId="4DD97F91" w:rsidR="00A72582" w:rsidRPr="00A72582" w:rsidRDefault="00A72582" w:rsidP="00A72582">
            <w:pPr>
              <w:rPr>
                <w:rFonts w:ascii="Times New Roman" w:eastAsia="Times New Roman" w:hAnsi="Times New Roman" w:cs="Times New Roman"/>
                <w:bCs/>
              </w:rPr>
            </w:pPr>
            <w:r w:rsidRPr="00A72582">
              <w:rPr>
                <w:rFonts w:ascii="Times New Roman" w:eastAsia="Times New Roman" w:hAnsi="Times New Roman" w:cs="Times New Roman"/>
                <w:bCs/>
              </w:rPr>
              <w:t>ON</w:t>
            </w:r>
          </w:p>
        </w:tc>
        <w:tc>
          <w:tcPr>
            <w:tcW w:w="1216" w:type="dxa"/>
            <w:shd w:val="clear" w:color="auto" w:fill="auto"/>
          </w:tcPr>
          <w:p w14:paraId="2BFFC9CD" w14:textId="77777777"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rPr>
              <w:t>2025</w:t>
            </w:r>
          </w:p>
          <w:p w14:paraId="0EED7513" w14:textId="77777777"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rPr>
              <w:t>-</w:t>
            </w:r>
          </w:p>
          <w:p w14:paraId="6952C5DD" w14:textId="4FF29003"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rPr>
              <w:t>2027</w:t>
            </w:r>
          </w:p>
        </w:tc>
        <w:tc>
          <w:tcPr>
            <w:tcW w:w="1006" w:type="dxa"/>
            <w:shd w:val="clear" w:color="auto" w:fill="auto"/>
          </w:tcPr>
          <w:p w14:paraId="277DADEA" w14:textId="5DFFDA5F"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rPr>
              <w:t>/</w:t>
            </w:r>
          </w:p>
        </w:tc>
        <w:tc>
          <w:tcPr>
            <w:tcW w:w="1006" w:type="dxa"/>
            <w:shd w:val="clear" w:color="auto" w:fill="auto"/>
          </w:tcPr>
          <w:p w14:paraId="3B6954B7" w14:textId="77777777"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rPr>
              <w:t>2,400 €</w:t>
            </w:r>
          </w:p>
          <w:p w14:paraId="1B85C2CD" w14:textId="52E3C107"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sz w:val="18"/>
                <w:szCs w:val="18"/>
              </w:rPr>
              <w:t>(komuna)</w:t>
            </w:r>
          </w:p>
        </w:tc>
        <w:tc>
          <w:tcPr>
            <w:tcW w:w="1056" w:type="dxa"/>
          </w:tcPr>
          <w:p w14:paraId="06710D80" w14:textId="77777777"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rPr>
              <w:t>2,400 €</w:t>
            </w:r>
          </w:p>
          <w:p w14:paraId="758EEF50" w14:textId="3A1FA6D1"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sz w:val="18"/>
                <w:szCs w:val="18"/>
              </w:rPr>
              <w:t>(komuna)</w:t>
            </w:r>
          </w:p>
        </w:tc>
        <w:tc>
          <w:tcPr>
            <w:tcW w:w="1116" w:type="dxa"/>
          </w:tcPr>
          <w:p w14:paraId="6B4F660E" w14:textId="77777777"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rPr>
              <w:t>2,400 €</w:t>
            </w:r>
          </w:p>
          <w:p w14:paraId="001E52EF" w14:textId="600B27E3" w:rsidR="00A72582" w:rsidRPr="00A72582" w:rsidRDefault="00A72582" w:rsidP="00A72582">
            <w:pPr>
              <w:rPr>
                <w:rFonts w:ascii="Times New Roman" w:eastAsia="Times New Roman" w:hAnsi="Times New Roman" w:cs="Times New Roman"/>
                <w:bCs/>
              </w:rPr>
            </w:pPr>
            <w:r w:rsidRPr="00A72582">
              <w:rPr>
                <w:rFonts w:ascii="Times New Roman" w:eastAsia="Times New Roman" w:hAnsi="Times New Roman" w:cs="Times New Roman"/>
                <w:bCs/>
                <w:sz w:val="18"/>
                <w:szCs w:val="18"/>
              </w:rPr>
              <w:t>(komuna)</w:t>
            </w:r>
          </w:p>
        </w:tc>
        <w:tc>
          <w:tcPr>
            <w:tcW w:w="1637" w:type="dxa"/>
          </w:tcPr>
          <w:p w14:paraId="27061299" w14:textId="77777777" w:rsidR="00A72582" w:rsidRPr="00A72582" w:rsidRDefault="00A72582" w:rsidP="00A72582">
            <w:pPr>
              <w:rPr>
                <w:rFonts w:ascii="Times New Roman" w:eastAsia="Times New Roman" w:hAnsi="Times New Roman" w:cs="Times New Roman"/>
                <w:bCs/>
              </w:rPr>
            </w:pPr>
            <w:r w:rsidRPr="00A72582">
              <w:rPr>
                <w:rFonts w:ascii="Times New Roman" w:eastAsia="Times New Roman" w:hAnsi="Times New Roman" w:cs="Times New Roman"/>
                <w:bCs/>
              </w:rPr>
              <w:t>DA</w:t>
            </w:r>
          </w:p>
          <w:p w14:paraId="2F0436F9" w14:textId="77777777" w:rsidR="00A72582" w:rsidRPr="00A72582" w:rsidRDefault="00A72582" w:rsidP="00A72582">
            <w:pPr>
              <w:rPr>
                <w:rFonts w:ascii="Times New Roman" w:eastAsia="Times New Roman" w:hAnsi="Times New Roman" w:cs="Times New Roman"/>
                <w:bCs/>
              </w:rPr>
            </w:pPr>
          </w:p>
          <w:p w14:paraId="077FBCCA" w14:textId="05C32D8F" w:rsidR="00A72582" w:rsidRPr="00A72582" w:rsidRDefault="00A72582" w:rsidP="00A72582">
            <w:pPr>
              <w:rPr>
                <w:rFonts w:ascii="Times New Roman" w:eastAsia="Times New Roman" w:hAnsi="Times New Roman" w:cs="Times New Roman"/>
                <w:bCs/>
              </w:rPr>
            </w:pPr>
          </w:p>
        </w:tc>
        <w:tc>
          <w:tcPr>
            <w:tcW w:w="1708" w:type="dxa"/>
            <w:shd w:val="clear" w:color="auto" w:fill="auto"/>
          </w:tcPr>
          <w:p w14:paraId="5E9BA4DF"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60 aktivitete të zhvilluara (20 në vit)</w:t>
            </w:r>
          </w:p>
          <w:p w14:paraId="4A7A3413" w14:textId="68D42CE7" w:rsidR="00A72582" w:rsidRP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3000 persona të përfshirë (1000 në vit) ndarë sipas seksit, moshës, vendbanimit, etj.</w:t>
            </w:r>
          </w:p>
        </w:tc>
        <w:tc>
          <w:tcPr>
            <w:tcW w:w="1358" w:type="dxa"/>
            <w:shd w:val="clear" w:color="auto" w:fill="auto"/>
          </w:tcPr>
          <w:p w14:paraId="4D2C9A90" w14:textId="71F70BC1" w:rsidR="00A72582" w:rsidRPr="00A72582" w:rsidRDefault="00A72582" w:rsidP="00A72582">
            <w:pPr>
              <w:rPr>
                <w:rFonts w:ascii="Times New Roman" w:eastAsia="Times New Roman" w:hAnsi="Times New Roman" w:cs="Times New Roman"/>
                <w:bCs/>
              </w:rPr>
            </w:pPr>
            <w:r w:rsidRPr="00A72582">
              <w:rPr>
                <w:rFonts w:ascii="Times New Roman" w:hAnsi="Times New Roman" w:cs="Times New Roman"/>
              </w:rPr>
              <w:t>KK</w:t>
            </w:r>
          </w:p>
        </w:tc>
      </w:tr>
      <w:tr w:rsidR="00A72582" w:rsidRPr="001127C2" w14:paraId="0FBE4A4B" w14:textId="77777777" w:rsidTr="00376EB8">
        <w:trPr>
          <w:trHeight w:val="534"/>
        </w:trPr>
        <w:tc>
          <w:tcPr>
            <w:tcW w:w="3867" w:type="dxa"/>
            <w:shd w:val="clear" w:color="auto" w:fill="auto"/>
          </w:tcPr>
          <w:p w14:paraId="3CBDBC48" w14:textId="73AA9E6A" w:rsidR="00A72582" w:rsidRPr="00B07DB5" w:rsidRDefault="00A72582" w:rsidP="00A72582">
            <w:pPr>
              <w:rPr>
                <w:rFonts w:ascii="Times New Roman" w:eastAsia="Times New Roman" w:hAnsi="Times New Roman" w:cs="Times New Roman"/>
                <w:bCs/>
                <w:lang w:eastAsia="sq-AL"/>
              </w:rPr>
            </w:pPr>
            <w:r>
              <w:rPr>
                <w:rFonts w:ascii="Times New Roman" w:eastAsia="Times New Roman" w:hAnsi="Times New Roman" w:cs="Times New Roman"/>
                <w:bCs/>
                <w:lang w:eastAsia="sq-AL"/>
              </w:rPr>
              <w:t>3.1.</w:t>
            </w:r>
            <w:r w:rsidR="0061536B">
              <w:rPr>
                <w:rFonts w:ascii="Times New Roman" w:eastAsia="Times New Roman" w:hAnsi="Times New Roman" w:cs="Times New Roman"/>
                <w:bCs/>
                <w:lang w:eastAsia="sq-AL"/>
              </w:rPr>
              <w:t>11</w:t>
            </w:r>
            <w:r>
              <w:rPr>
                <w:rFonts w:ascii="Times New Roman" w:eastAsia="Times New Roman" w:hAnsi="Times New Roman" w:cs="Times New Roman"/>
                <w:bCs/>
                <w:lang w:eastAsia="sq-AL"/>
              </w:rPr>
              <w:t>. Aktivitete vetëdijesimi</w:t>
            </w:r>
            <w:r w:rsidRPr="00CB60A2">
              <w:rPr>
                <w:rFonts w:ascii="Times New Roman" w:eastAsia="Times New Roman" w:hAnsi="Times New Roman" w:cs="Times New Roman"/>
                <w:bCs/>
                <w:lang w:eastAsia="sq-AL"/>
              </w:rPr>
              <w:t xml:space="preserve"> në shkolla për rrezikun e bartjes së armëve, veprimeve të rrezikshme në komunikacion, abuzim me substanca si  alkool, duhan dhe psiko- trope</w:t>
            </w:r>
            <w:r w:rsidR="0038520E">
              <w:rPr>
                <w:rFonts w:ascii="Times New Roman" w:eastAsia="Times New Roman" w:hAnsi="Times New Roman" w:cs="Times New Roman"/>
                <w:bCs/>
                <w:lang w:eastAsia="sq-AL"/>
              </w:rPr>
              <w:t>.</w:t>
            </w:r>
          </w:p>
        </w:tc>
        <w:tc>
          <w:tcPr>
            <w:tcW w:w="1171" w:type="dxa"/>
            <w:shd w:val="clear" w:color="auto" w:fill="auto"/>
          </w:tcPr>
          <w:p w14:paraId="55ECF2C4" w14:textId="406D989F" w:rsidR="00A72582" w:rsidRPr="00B07DB5"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DA</w:t>
            </w:r>
          </w:p>
        </w:tc>
        <w:tc>
          <w:tcPr>
            <w:tcW w:w="1239" w:type="dxa"/>
            <w:shd w:val="clear" w:color="auto" w:fill="auto"/>
          </w:tcPr>
          <w:p w14:paraId="4784E035"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4F9A1FEE" w14:textId="392C8468"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Policia</w:t>
            </w:r>
          </w:p>
          <w:p w14:paraId="0E1B0558"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QKMF</w:t>
            </w:r>
          </w:p>
          <w:p w14:paraId="2876D3C3"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QPS</w:t>
            </w:r>
          </w:p>
          <w:p w14:paraId="179D7903" w14:textId="137C73E5"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ZBGJ</w:t>
            </w:r>
          </w:p>
          <w:p w14:paraId="0F3824DC"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lastRenderedPageBreak/>
              <w:t>ZKK</w:t>
            </w:r>
          </w:p>
          <w:p w14:paraId="77EACB4F"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OJQ</w:t>
            </w:r>
          </w:p>
          <w:p w14:paraId="7E2A3685" w14:textId="0586892B" w:rsidR="00A72582" w:rsidRPr="00B07DB5" w:rsidRDefault="00A72582" w:rsidP="00A72582">
            <w:pPr>
              <w:rPr>
                <w:rFonts w:ascii="Times New Roman" w:eastAsia="Times New Roman" w:hAnsi="Times New Roman" w:cs="Times New Roman"/>
                <w:bCs/>
              </w:rPr>
            </w:pPr>
            <w:r>
              <w:rPr>
                <w:rFonts w:ascii="Times New Roman" w:eastAsia="Times New Roman" w:hAnsi="Times New Roman" w:cs="Times New Roman"/>
                <w:bCs/>
              </w:rPr>
              <w:t>ON</w:t>
            </w:r>
          </w:p>
        </w:tc>
        <w:tc>
          <w:tcPr>
            <w:tcW w:w="1216" w:type="dxa"/>
            <w:shd w:val="clear" w:color="auto" w:fill="auto"/>
          </w:tcPr>
          <w:p w14:paraId="1548E6A7" w14:textId="77777777" w:rsidR="00A72582" w:rsidRDefault="00A72582" w:rsidP="00A72582">
            <w:pPr>
              <w:jc w:val="center"/>
              <w:rPr>
                <w:rFonts w:ascii="Times New Roman" w:eastAsia="Times New Roman" w:hAnsi="Times New Roman" w:cs="Times New Roman"/>
                <w:bCs/>
              </w:rPr>
            </w:pPr>
            <w:r>
              <w:rPr>
                <w:rFonts w:ascii="Times New Roman" w:eastAsia="Times New Roman" w:hAnsi="Times New Roman" w:cs="Times New Roman"/>
                <w:bCs/>
              </w:rPr>
              <w:lastRenderedPageBreak/>
              <w:t>2025</w:t>
            </w:r>
          </w:p>
          <w:p w14:paraId="28C558B4" w14:textId="77777777" w:rsidR="00A72582" w:rsidRDefault="00A72582" w:rsidP="00A72582">
            <w:pPr>
              <w:jc w:val="center"/>
              <w:rPr>
                <w:rFonts w:ascii="Times New Roman" w:eastAsia="Times New Roman" w:hAnsi="Times New Roman" w:cs="Times New Roman"/>
                <w:bCs/>
              </w:rPr>
            </w:pPr>
            <w:r>
              <w:rPr>
                <w:rFonts w:ascii="Times New Roman" w:eastAsia="Times New Roman" w:hAnsi="Times New Roman" w:cs="Times New Roman"/>
                <w:bCs/>
              </w:rPr>
              <w:t>-</w:t>
            </w:r>
          </w:p>
          <w:p w14:paraId="347A8D0B" w14:textId="1F7AA42C" w:rsidR="00A72582" w:rsidRPr="00B07DB5" w:rsidRDefault="00A72582" w:rsidP="00A72582">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1006" w:type="dxa"/>
            <w:shd w:val="clear" w:color="auto" w:fill="auto"/>
          </w:tcPr>
          <w:p w14:paraId="5C81BB3B" w14:textId="7CCE871C" w:rsidR="00A72582" w:rsidRPr="00B07DB5"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rPr>
              <w:t>/</w:t>
            </w:r>
          </w:p>
        </w:tc>
        <w:tc>
          <w:tcPr>
            <w:tcW w:w="1006" w:type="dxa"/>
            <w:shd w:val="clear" w:color="auto" w:fill="auto"/>
          </w:tcPr>
          <w:p w14:paraId="1A223835" w14:textId="77777777"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rPr>
              <w:t>2,400 €</w:t>
            </w:r>
          </w:p>
          <w:p w14:paraId="77F8B746" w14:textId="2DD3069F" w:rsidR="00A72582" w:rsidRPr="00B07DB5"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sz w:val="18"/>
                <w:szCs w:val="18"/>
              </w:rPr>
              <w:t>(komuna)</w:t>
            </w:r>
          </w:p>
        </w:tc>
        <w:tc>
          <w:tcPr>
            <w:tcW w:w="1056" w:type="dxa"/>
          </w:tcPr>
          <w:p w14:paraId="13B1D28A" w14:textId="77777777"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rPr>
              <w:t>2,400 €</w:t>
            </w:r>
          </w:p>
          <w:p w14:paraId="1B9BE767" w14:textId="27E6A444" w:rsidR="00A72582" w:rsidRPr="00B07DB5"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sz w:val="18"/>
                <w:szCs w:val="18"/>
              </w:rPr>
              <w:t>(komuna)</w:t>
            </w:r>
          </w:p>
        </w:tc>
        <w:tc>
          <w:tcPr>
            <w:tcW w:w="1116" w:type="dxa"/>
          </w:tcPr>
          <w:p w14:paraId="56389E04" w14:textId="77777777" w:rsidR="00A72582" w:rsidRPr="00A72582" w:rsidRDefault="00A72582" w:rsidP="00A72582">
            <w:pPr>
              <w:jc w:val="center"/>
              <w:rPr>
                <w:rFonts w:ascii="Times New Roman" w:eastAsia="Times New Roman" w:hAnsi="Times New Roman" w:cs="Times New Roman"/>
                <w:bCs/>
              </w:rPr>
            </w:pPr>
            <w:r w:rsidRPr="00A72582">
              <w:rPr>
                <w:rFonts w:ascii="Times New Roman" w:eastAsia="Times New Roman" w:hAnsi="Times New Roman" w:cs="Times New Roman"/>
                <w:bCs/>
              </w:rPr>
              <w:t>2,400 €</w:t>
            </w:r>
          </w:p>
          <w:p w14:paraId="6BC7E9BD" w14:textId="5512ED12" w:rsidR="00A72582" w:rsidRDefault="00A72582" w:rsidP="00A72582">
            <w:pPr>
              <w:rPr>
                <w:rFonts w:ascii="Times New Roman" w:eastAsia="Times New Roman" w:hAnsi="Times New Roman" w:cs="Times New Roman"/>
                <w:bCs/>
              </w:rPr>
            </w:pPr>
            <w:r w:rsidRPr="00A72582">
              <w:rPr>
                <w:rFonts w:ascii="Times New Roman" w:eastAsia="Times New Roman" w:hAnsi="Times New Roman" w:cs="Times New Roman"/>
                <w:bCs/>
                <w:sz w:val="18"/>
                <w:szCs w:val="18"/>
              </w:rPr>
              <w:t>(komuna)</w:t>
            </w:r>
          </w:p>
        </w:tc>
        <w:tc>
          <w:tcPr>
            <w:tcW w:w="1637" w:type="dxa"/>
          </w:tcPr>
          <w:p w14:paraId="521DC1C6" w14:textId="77777777" w:rsidR="00A72582" w:rsidRPr="00A72582" w:rsidRDefault="00A72582" w:rsidP="00A72582">
            <w:pPr>
              <w:rPr>
                <w:rFonts w:ascii="Times New Roman" w:eastAsia="Times New Roman" w:hAnsi="Times New Roman" w:cs="Times New Roman"/>
                <w:bCs/>
              </w:rPr>
            </w:pPr>
            <w:r w:rsidRPr="00A72582">
              <w:rPr>
                <w:rFonts w:ascii="Times New Roman" w:eastAsia="Times New Roman" w:hAnsi="Times New Roman" w:cs="Times New Roman"/>
                <w:bCs/>
              </w:rPr>
              <w:t>DA</w:t>
            </w:r>
          </w:p>
          <w:p w14:paraId="5A9FBAE5" w14:textId="77777777" w:rsidR="00A72582" w:rsidRPr="00A72582" w:rsidRDefault="00A72582" w:rsidP="00A72582">
            <w:pPr>
              <w:rPr>
                <w:rFonts w:ascii="Times New Roman" w:eastAsia="Times New Roman" w:hAnsi="Times New Roman" w:cs="Times New Roman"/>
                <w:bCs/>
              </w:rPr>
            </w:pPr>
          </w:p>
          <w:p w14:paraId="47090E58" w14:textId="4D94FAAD" w:rsidR="00A72582" w:rsidRPr="00B07DB5" w:rsidRDefault="00A72582" w:rsidP="00A72582">
            <w:pPr>
              <w:rPr>
                <w:rFonts w:ascii="Times New Roman" w:eastAsia="Times New Roman" w:hAnsi="Times New Roman" w:cs="Times New Roman"/>
                <w:bCs/>
              </w:rPr>
            </w:pPr>
          </w:p>
        </w:tc>
        <w:tc>
          <w:tcPr>
            <w:tcW w:w="1708" w:type="dxa"/>
            <w:shd w:val="clear" w:color="auto" w:fill="auto"/>
          </w:tcPr>
          <w:p w14:paraId="56E2FB58" w14:textId="77777777" w:rsidR="00A72582"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60 aktivitete të zhvilluara (20 në vit)</w:t>
            </w:r>
          </w:p>
          <w:p w14:paraId="41781B16" w14:textId="5CD132BD" w:rsidR="00A72582" w:rsidRPr="00B07DB5" w:rsidRDefault="00A72582" w:rsidP="00A72582">
            <w:pPr>
              <w:jc w:val="left"/>
              <w:rPr>
                <w:rFonts w:ascii="Times New Roman" w:eastAsia="Times New Roman" w:hAnsi="Times New Roman" w:cs="Times New Roman"/>
                <w:bCs/>
              </w:rPr>
            </w:pPr>
            <w:r>
              <w:rPr>
                <w:rFonts w:ascii="Times New Roman" w:eastAsia="Times New Roman" w:hAnsi="Times New Roman" w:cs="Times New Roman"/>
                <w:bCs/>
              </w:rPr>
              <w:t xml:space="preserve">3000 persona të përfshirë (1000 </w:t>
            </w:r>
            <w:r>
              <w:rPr>
                <w:rFonts w:ascii="Times New Roman" w:eastAsia="Times New Roman" w:hAnsi="Times New Roman" w:cs="Times New Roman"/>
                <w:bCs/>
              </w:rPr>
              <w:lastRenderedPageBreak/>
              <w:t>në vit) ndarë sipas seksit, moshës, vendbanimit, etj.</w:t>
            </w:r>
          </w:p>
        </w:tc>
        <w:tc>
          <w:tcPr>
            <w:tcW w:w="1358" w:type="dxa"/>
            <w:shd w:val="clear" w:color="auto" w:fill="auto"/>
          </w:tcPr>
          <w:p w14:paraId="37B40205" w14:textId="40F1A81B" w:rsidR="00A72582" w:rsidRPr="00B07DB5" w:rsidRDefault="00A72582" w:rsidP="00A72582">
            <w:pPr>
              <w:rPr>
                <w:rFonts w:ascii="Times New Roman" w:eastAsia="Times New Roman" w:hAnsi="Times New Roman" w:cs="Times New Roman"/>
                <w:bCs/>
              </w:rPr>
            </w:pPr>
            <w:r>
              <w:rPr>
                <w:rFonts w:ascii="Times New Roman" w:hAnsi="Times New Roman" w:cs="Times New Roman"/>
              </w:rPr>
              <w:lastRenderedPageBreak/>
              <w:t>KK</w:t>
            </w:r>
          </w:p>
        </w:tc>
      </w:tr>
      <w:tr w:rsidR="00376EB8" w:rsidRPr="001127C2" w14:paraId="293B1E26" w14:textId="77777777" w:rsidTr="00376EB8">
        <w:trPr>
          <w:trHeight w:val="534"/>
        </w:trPr>
        <w:tc>
          <w:tcPr>
            <w:tcW w:w="3867" w:type="dxa"/>
            <w:shd w:val="clear" w:color="auto" w:fill="auto"/>
          </w:tcPr>
          <w:p w14:paraId="36E0664C" w14:textId="21FB91CA" w:rsidR="00376EB8" w:rsidRPr="0061536B" w:rsidRDefault="00376EB8" w:rsidP="00237C19">
            <w:pPr>
              <w:rPr>
                <w:rFonts w:ascii="Times New Roman" w:eastAsia="Times New Roman" w:hAnsi="Times New Roman" w:cs="Times New Roman"/>
                <w:bCs/>
                <w:lang w:eastAsia="sq-AL"/>
              </w:rPr>
            </w:pPr>
            <w:r w:rsidRPr="0061536B">
              <w:rPr>
                <w:rFonts w:ascii="Times New Roman" w:eastAsia="Times New Roman" w:hAnsi="Times New Roman" w:cs="Times New Roman"/>
                <w:bCs/>
                <w:lang w:eastAsia="sq-AL"/>
              </w:rPr>
              <w:lastRenderedPageBreak/>
              <w:t>3.1.</w:t>
            </w:r>
            <w:r w:rsidR="0061536B">
              <w:rPr>
                <w:rFonts w:ascii="Times New Roman" w:eastAsia="Times New Roman" w:hAnsi="Times New Roman" w:cs="Times New Roman"/>
                <w:bCs/>
                <w:lang w:eastAsia="sq-AL"/>
              </w:rPr>
              <w:t>12</w:t>
            </w:r>
            <w:r w:rsidRPr="0061536B">
              <w:rPr>
                <w:rFonts w:ascii="Times New Roman" w:eastAsia="Times New Roman" w:hAnsi="Times New Roman" w:cs="Times New Roman"/>
                <w:bCs/>
                <w:lang w:eastAsia="sq-AL"/>
              </w:rPr>
              <w:t xml:space="preserve">. Organizimi i </w:t>
            </w:r>
            <w:r w:rsidR="00C44F9D" w:rsidRPr="0061536B">
              <w:rPr>
                <w:rFonts w:ascii="Times New Roman" w:eastAsia="Times New Roman" w:hAnsi="Times New Roman" w:cs="Times New Roman"/>
                <w:bCs/>
                <w:lang w:eastAsia="sq-AL"/>
              </w:rPr>
              <w:t>aktiviteteve</w:t>
            </w:r>
            <w:r w:rsidRPr="0061536B">
              <w:rPr>
                <w:rFonts w:ascii="Times New Roman" w:eastAsia="Times New Roman" w:hAnsi="Times New Roman" w:cs="Times New Roman"/>
                <w:bCs/>
                <w:lang w:eastAsia="sq-AL"/>
              </w:rPr>
              <w:t xml:space="preserve"> të ndërgjegjësimit për të promovuar barazinë gjinore dhe për të luftuar steriotipet gjinore në shkolla, përmes filmave me metrazh të shkurtër që përmbajnë mesazhe sensibilizuese dhe qendrave të komunitetit.</w:t>
            </w:r>
          </w:p>
        </w:tc>
        <w:tc>
          <w:tcPr>
            <w:tcW w:w="1171" w:type="dxa"/>
            <w:shd w:val="clear" w:color="auto" w:fill="auto"/>
          </w:tcPr>
          <w:p w14:paraId="59C14CCC" w14:textId="5C707649" w:rsidR="00376EB8" w:rsidRPr="0061536B" w:rsidRDefault="00C44F9D" w:rsidP="00237C19">
            <w:pPr>
              <w:jc w:val="left"/>
              <w:rPr>
                <w:rFonts w:ascii="Times New Roman" w:eastAsia="Times New Roman" w:hAnsi="Times New Roman" w:cs="Times New Roman"/>
                <w:bCs/>
              </w:rPr>
            </w:pPr>
            <w:r w:rsidRPr="0061536B">
              <w:rPr>
                <w:rFonts w:ascii="Times New Roman" w:eastAsia="Times New Roman" w:hAnsi="Times New Roman" w:cs="Times New Roman"/>
                <w:bCs/>
              </w:rPr>
              <w:t>ZBGJ</w:t>
            </w:r>
          </w:p>
        </w:tc>
        <w:tc>
          <w:tcPr>
            <w:tcW w:w="1239" w:type="dxa"/>
            <w:shd w:val="clear" w:color="auto" w:fill="auto"/>
          </w:tcPr>
          <w:p w14:paraId="75720B88" w14:textId="77777777" w:rsidR="00C44F9D" w:rsidRPr="0061536B" w:rsidRDefault="00C44F9D" w:rsidP="00237C19">
            <w:pPr>
              <w:jc w:val="left"/>
              <w:rPr>
                <w:rFonts w:ascii="Times New Roman" w:eastAsia="Times New Roman" w:hAnsi="Times New Roman" w:cs="Times New Roman"/>
                <w:bCs/>
              </w:rPr>
            </w:pPr>
            <w:r w:rsidRPr="0061536B">
              <w:rPr>
                <w:rFonts w:ascii="Times New Roman" w:eastAsia="Times New Roman" w:hAnsi="Times New Roman" w:cs="Times New Roman"/>
                <w:bCs/>
              </w:rPr>
              <w:t>DA</w:t>
            </w:r>
          </w:p>
          <w:p w14:paraId="7A757CB9" w14:textId="625F19EA" w:rsidR="00376EB8" w:rsidRPr="0061536B" w:rsidRDefault="00376EB8" w:rsidP="00237C19">
            <w:pPr>
              <w:jc w:val="left"/>
              <w:rPr>
                <w:rFonts w:ascii="Times New Roman" w:eastAsia="Times New Roman" w:hAnsi="Times New Roman" w:cs="Times New Roman"/>
                <w:bCs/>
              </w:rPr>
            </w:pPr>
            <w:r w:rsidRPr="0061536B">
              <w:rPr>
                <w:rFonts w:ascii="Times New Roman" w:eastAsia="Times New Roman" w:hAnsi="Times New Roman" w:cs="Times New Roman"/>
                <w:bCs/>
              </w:rPr>
              <w:t>Shkollat</w:t>
            </w:r>
          </w:p>
          <w:p w14:paraId="083ECD6E" w14:textId="77777777" w:rsidR="00376EB8" w:rsidRPr="0061536B" w:rsidRDefault="00376EB8" w:rsidP="00237C19">
            <w:pPr>
              <w:jc w:val="left"/>
              <w:rPr>
                <w:rFonts w:ascii="Times New Roman" w:eastAsia="Times New Roman" w:hAnsi="Times New Roman" w:cs="Times New Roman"/>
                <w:bCs/>
              </w:rPr>
            </w:pPr>
            <w:r w:rsidRPr="0061536B">
              <w:rPr>
                <w:rFonts w:ascii="Times New Roman" w:eastAsia="Times New Roman" w:hAnsi="Times New Roman" w:cs="Times New Roman"/>
                <w:bCs/>
              </w:rPr>
              <w:t>DMS</w:t>
            </w:r>
          </w:p>
          <w:p w14:paraId="6C5BB120" w14:textId="77777777" w:rsidR="00376EB8" w:rsidRPr="0061536B" w:rsidRDefault="00376EB8" w:rsidP="00237C19">
            <w:pPr>
              <w:jc w:val="left"/>
              <w:rPr>
                <w:rFonts w:ascii="Times New Roman" w:eastAsia="Times New Roman" w:hAnsi="Times New Roman" w:cs="Times New Roman"/>
                <w:bCs/>
              </w:rPr>
            </w:pPr>
            <w:r w:rsidRPr="0061536B">
              <w:rPr>
                <w:rFonts w:ascii="Times New Roman" w:eastAsia="Times New Roman" w:hAnsi="Times New Roman" w:cs="Times New Roman"/>
                <w:bCs/>
              </w:rPr>
              <w:t>QPS</w:t>
            </w:r>
          </w:p>
          <w:p w14:paraId="14A7135C" w14:textId="77777777" w:rsidR="00376EB8" w:rsidRPr="0061536B" w:rsidRDefault="00376EB8" w:rsidP="00237C19">
            <w:pPr>
              <w:jc w:val="left"/>
              <w:rPr>
                <w:rFonts w:ascii="Times New Roman" w:eastAsia="Times New Roman" w:hAnsi="Times New Roman" w:cs="Times New Roman"/>
                <w:bCs/>
              </w:rPr>
            </w:pPr>
            <w:r w:rsidRPr="0061536B">
              <w:rPr>
                <w:rFonts w:ascii="Times New Roman" w:eastAsia="Times New Roman" w:hAnsi="Times New Roman" w:cs="Times New Roman"/>
                <w:bCs/>
              </w:rPr>
              <w:t>ZBGJ</w:t>
            </w:r>
          </w:p>
          <w:p w14:paraId="689E7847" w14:textId="77777777" w:rsidR="00376EB8" w:rsidRPr="0061536B" w:rsidRDefault="00376EB8" w:rsidP="00237C19">
            <w:pPr>
              <w:jc w:val="left"/>
              <w:rPr>
                <w:rFonts w:ascii="Times New Roman" w:eastAsia="Times New Roman" w:hAnsi="Times New Roman" w:cs="Times New Roman"/>
                <w:bCs/>
              </w:rPr>
            </w:pPr>
            <w:r w:rsidRPr="0061536B">
              <w:rPr>
                <w:rFonts w:ascii="Times New Roman" w:eastAsia="Times New Roman" w:hAnsi="Times New Roman" w:cs="Times New Roman"/>
                <w:bCs/>
              </w:rPr>
              <w:t>ZKK</w:t>
            </w:r>
          </w:p>
          <w:p w14:paraId="22791D0D" w14:textId="77777777" w:rsidR="00376EB8" w:rsidRPr="0061536B" w:rsidRDefault="00376EB8" w:rsidP="00237C19">
            <w:pPr>
              <w:jc w:val="left"/>
              <w:rPr>
                <w:rFonts w:ascii="Times New Roman" w:eastAsia="Times New Roman" w:hAnsi="Times New Roman" w:cs="Times New Roman"/>
                <w:bCs/>
              </w:rPr>
            </w:pPr>
            <w:r w:rsidRPr="0061536B">
              <w:rPr>
                <w:rFonts w:ascii="Times New Roman" w:eastAsia="Times New Roman" w:hAnsi="Times New Roman" w:cs="Times New Roman"/>
                <w:bCs/>
              </w:rPr>
              <w:t>OJQ</w:t>
            </w:r>
          </w:p>
          <w:p w14:paraId="67AC0A1F" w14:textId="1B5C4CB9" w:rsidR="00376EB8" w:rsidRPr="0061536B" w:rsidRDefault="00376EB8" w:rsidP="00237C19">
            <w:pPr>
              <w:rPr>
                <w:rFonts w:ascii="Times New Roman" w:eastAsia="Times New Roman" w:hAnsi="Times New Roman" w:cs="Times New Roman"/>
                <w:bCs/>
              </w:rPr>
            </w:pPr>
            <w:r w:rsidRPr="0061536B">
              <w:rPr>
                <w:rFonts w:ascii="Times New Roman" w:eastAsia="Times New Roman" w:hAnsi="Times New Roman" w:cs="Times New Roman"/>
                <w:bCs/>
              </w:rPr>
              <w:t>ON</w:t>
            </w:r>
          </w:p>
        </w:tc>
        <w:tc>
          <w:tcPr>
            <w:tcW w:w="1216" w:type="dxa"/>
            <w:shd w:val="clear" w:color="auto" w:fill="auto"/>
          </w:tcPr>
          <w:p w14:paraId="3EF8163F" w14:textId="77777777" w:rsidR="00376EB8" w:rsidRPr="0061536B" w:rsidRDefault="00376EB8" w:rsidP="00237C19">
            <w:pPr>
              <w:jc w:val="center"/>
              <w:rPr>
                <w:rFonts w:ascii="Times New Roman" w:eastAsia="Times New Roman" w:hAnsi="Times New Roman" w:cs="Times New Roman"/>
                <w:bCs/>
              </w:rPr>
            </w:pPr>
            <w:r w:rsidRPr="0061536B">
              <w:rPr>
                <w:rFonts w:ascii="Times New Roman" w:eastAsia="Times New Roman" w:hAnsi="Times New Roman" w:cs="Times New Roman"/>
                <w:bCs/>
              </w:rPr>
              <w:t>2025</w:t>
            </w:r>
          </w:p>
          <w:p w14:paraId="4E7A3BD6" w14:textId="77777777" w:rsidR="00376EB8" w:rsidRPr="0061536B" w:rsidRDefault="00376EB8" w:rsidP="00237C19">
            <w:pPr>
              <w:jc w:val="center"/>
              <w:rPr>
                <w:rFonts w:ascii="Times New Roman" w:eastAsia="Times New Roman" w:hAnsi="Times New Roman" w:cs="Times New Roman"/>
                <w:bCs/>
              </w:rPr>
            </w:pPr>
            <w:r w:rsidRPr="0061536B">
              <w:rPr>
                <w:rFonts w:ascii="Times New Roman" w:eastAsia="Times New Roman" w:hAnsi="Times New Roman" w:cs="Times New Roman"/>
                <w:bCs/>
              </w:rPr>
              <w:t>-</w:t>
            </w:r>
          </w:p>
          <w:p w14:paraId="4E0D2333" w14:textId="09092A5A" w:rsidR="00376EB8" w:rsidRPr="0061536B" w:rsidRDefault="00376EB8" w:rsidP="00237C19">
            <w:pPr>
              <w:jc w:val="center"/>
              <w:rPr>
                <w:rFonts w:ascii="Times New Roman" w:eastAsia="Times New Roman" w:hAnsi="Times New Roman" w:cs="Times New Roman"/>
                <w:bCs/>
              </w:rPr>
            </w:pPr>
            <w:r w:rsidRPr="0061536B">
              <w:rPr>
                <w:rFonts w:ascii="Times New Roman" w:eastAsia="Times New Roman" w:hAnsi="Times New Roman" w:cs="Times New Roman"/>
                <w:bCs/>
              </w:rPr>
              <w:t>202</w:t>
            </w:r>
            <w:r w:rsidR="00C44F9D" w:rsidRPr="0061536B">
              <w:rPr>
                <w:rFonts w:ascii="Times New Roman" w:eastAsia="Times New Roman" w:hAnsi="Times New Roman" w:cs="Times New Roman"/>
                <w:bCs/>
              </w:rPr>
              <w:t>7</w:t>
            </w:r>
          </w:p>
        </w:tc>
        <w:tc>
          <w:tcPr>
            <w:tcW w:w="1006" w:type="dxa"/>
            <w:shd w:val="clear" w:color="auto" w:fill="auto"/>
          </w:tcPr>
          <w:p w14:paraId="08FFD3B9" w14:textId="77777777" w:rsidR="00376EB8" w:rsidRPr="0061536B" w:rsidRDefault="00376EB8" w:rsidP="00237C19">
            <w:pPr>
              <w:jc w:val="center"/>
              <w:rPr>
                <w:rFonts w:ascii="Times New Roman" w:eastAsia="Times New Roman" w:hAnsi="Times New Roman" w:cs="Times New Roman"/>
                <w:bCs/>
              </w:rPr>
            </w:pPr>
            <w:r w:rsidRPr="0061536B">
              <w:rPr>
                <w:rFonts w:ascii="Times New Roman" w:eastAsia="Times New Roman" w:hAnsi="Times New Roman" w:cs="Times New Roman"/>
                <w:bCs/>
              </w:rPr>
              <w:t>/</w:t>
            </w:r>
          </w:p>
          <w:p w14:paraId="690C307E" w14:textId="4E3A348C" w:rsidR="00376EB8" w:rsidRPr="0061536B" w:rsidRDefault="00376EB8" w:rsidP="00237C19">
            <w:pPr>
              <w:jc w:val="center"/>
              <w:rPr>
                <w:rFonts w:ascii="Times New Roman" w:eastAsia="Times New Roman" w:hAnsi="Times New Roman" w:cs="Times New Roman"/>
                <w:bCs/>
              </w:rPr>
            </w:pPr>
          </w:p>
        </w:tc>
        <w:tc>
          <w:tcPr>
            <w:tcW w:w="1006" w:type="dxa"/>
            <w:shd w:val="clear" w:color="auto" w:fill="auto"/>
          </w:tcPr>
          <w:p w14:paraId="596A145B" w14:textId="1C5F8042" w:rsidR="00376EB8" w:rsidRPr="0061536B" w:rsidRDefault="00780FFB" w:rsidP="00237C19">
            <w:pPr>
              <w:jc w:val="center"/>
              <w:rPr>
                <w:rFonts w:ascii="Times New Roman" w:eastAsia="Times New Roman" w:hAnsi="Times New Roman" w:cs="Times New Roman"/>
                <w:bCs/>
              </w:rPr>
            </w:pPr>
            <w:r w:rsidRPr="0061536B">
              <w:rPr>
                <w:rFonts w:ascii="Times New Roman" w:eastAsia="Times New Roman" w:hAnsi="Times New Roman" w:cs="Times New Roman"/>
                <w:bCs/>
              </w:rPr>
              <w:t>2,000</w:t>
            </w:r>
            <w:r w:rsidR="00376EB8" w:rsidRPr="0061536B">
              <w:rPr>
                <w:rFonts w:ascii="Times New Roman" w:eastAsia="Times New Roman" w:hAnsi="Times New Roman" w:cs="Times New Roman"/>
                <w:bCs/>
              </w:rPr>
              <w:t xml:space="preserve"> €</w:t>
            </w:r>
          </w:p>
          <w:p w14:paraId="13AD513B" w14:textId="4DB7B1D5" w:rsidR="00376EB8" w:rsidRPr="0061536B" w:rsidRDefault="0061536B" w:rsidP="00237C19">
            <w:pPr>
              <w:jc w:val="cente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056" w:type="dxa"/>
          </w:tcPr>
          <w:p w14:paraId="33899DEC" w14:textId="77777777" w:rsidR="0061536B" w:rsidRPr="0061536B" w:rsidRDefault="0061536B" w:rsidP="0061536B">
            <w:pPr>
              <w:jc w:val="center"/>
              <w:rPr>
                <w:rFonts w:ascii="Times New Roman" w:eastAsia="Times New Roman" w:hAnsi="Times New Roman" w:cs="Times New Roman"/>
                <w:bCs/>
              </w:rPr>
            </w:pPr>
            <w:r w:rsidRPr="0061536B">
              <w:rPr>
                <w:rFonts w:ascii="Times New Roman" w:eastAsia="Times New Roman" w:hAnsi="Times New Roman" w:cs="Times New Roman"/>
                <w:bCs/>
              </w:rPr>
              <w:t>2,000 €</w:t>
            </w:r>
          </w:p>
          <w:p w14:paraId="7B11F6C8" w14:textId="417C309D" w:rsidR="00376EB8" w:rsidRPr="0061536B" w:rsidRDefault="0061536B" w:rsidP="0061536B">
            <w:pPr>
              <w:jc w:val="center"/>
              <w:rPr>
                <w:rFonts w:ascii="Times New Roman" w:eastAsia="Times New Roman" w:hAnsi="Times New Roman" w:cs="Times New Roman"/>
                <w:bCs/>
                <w:sz w:val="16"/>
                <w:szCs w:val="16"/>
              </w:rPr>
            </w:pPr>
            <w:r w:rsidRPr="0061536B">
              <w:rPr>
                <w:rFonts w:ascii="Times New Roman" w:eastAsia="Times New Roman" w:hAnsi="Times New Roman" w:cs="Times New Roman"/>
                <w:bCs/>
                <w:sz w:val="18"/>
                <w:szCs w:val="18"/>
              </w:rPr>
              <w:t>(komuna)</w:t>
            </w:r>
          </w:p>
        </w:tc>
        <w:tc>
          <w:tcPr>
            <w:tcW w:w="1116" w:type="dxa"/>
          </w:tcPr>
          <w:p w14:paraId="5461E01F" w14:textId="77777777" w:rsidR="0061536B" w:rsidRPr="0061536B" w:rsidRDefault="0061536B" w:rsidP="0061536B">
            <w:pPr>
              <w:jc w:val="center"/>
              <w:rPr>
                <w:rFonts w:ascii="Times New Roman" w:eastAsia="Times New Roman" w:hAnsi="Times New Roman" w:cs="Times New Roman"/>
                <w:bCs/>
              </w:rPr>
            </w:pPr>
            <w:r w:rsidRPr="0061536B">
              <w:rPr>
                <w:rFonts w:ascii="Times New Roman" w:eastAsia="Times New Roman" w:hAnsi="Times New Roman" w:cs="Times New Roman"/>
                <w:bCs/>
              </w:rPr>
              <w:t>2,000 €</w:t>
            </w:r>
          </w:p>
          <w:p w14:paraId="625982B7" w14:textId="49DFE8C4" w:rsidR="00376EB8" w:rsidRPr="0061536B" w:rsidRDefault="0061536B" w:rsidP="0061536B">
            <w:pP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637" w:type="dxa"/>
          </w:tcPr>
          <w:p w14:paraId="55B0ED4B" w14:textId="16C82DB5" w:rsidR="00376EB8" w:rsidRPr="0061536B" w:rsidRDefault="00C44F9D" w:rsidP="00237C19">
            <w:pPr>
              <w:rPr>
                <w:rFonts w:ascii="Times New Roman" w:eastAsia="Times New Roman" w:hAnsi="Times New Roman" w:cs="Times New Roman"/>
                <w:bCs/>
              </w:rPr>
            </w:pPr>
            <w:r w:rsidRPr="0061536B">
              <w:rPr>
                <w:rFonts w:ascii="Times New Roman" w:eastAsia="Times New Roman" w:hAnsi="Times New Roman" w:cs="Times New Roman"/>
                <w:bCs/>
              </w:rPr>
              <w:t>ZK</w:t>
            </w:r>
          </w:p>
          <w:p w14:paraId="188E4868" w14:textId="0442D201" w:rsidR="00780FFB" w:rsidRPr="0061536B" w:rsidRDefault="00780FFB" w:rsidP="0061536B">
            <w:pPr>
              <w:jc w:val="left"/>
              <w:rPr>
                <w:rFonts w:ascii="Times New Roman" w:eastAsia="Times New Roman" w:hAnsi="Times New Roman" w:cs="Times New Roman"/>
                <w:bCs/>
              </w:rPr>
            </w:pPr>
            <w:r w:rsidRPr="0061536B">
              <w:rPr>
                <w:rFonts w:ascii="Times New Roman" w:eastAsia="Times New Roman" w:hAnsi="Times New Roman" w:cs="Times New Roman"/>
                <w:bCs/>
              </w:rPr>
              <w:t>Drejtorit</w:t>
            </w:r>
            <w:r w:rsidR="0061536B" w:rsidRPr="0061536B">
              <w:rPr>
                <w:rFonts w:ascii="Times New Roman" w:eastAsia="Times New Roman" w:hAnsi="Times New Roman" w:cs="Times New Roman"/>
                <w:bCs/>
              </w:rPr>
              <w:t>ë</w:t>
            </w:r>
            <w:r w:rsidRPr="0061536B">
              <w:rPr>
                <w:rFonts w:ascii="Times New Roman" w:eastAsia="Times New Roman" w:hAnsi="Times New Roman" w:cs="Times New Roman"/>
                <w:bCs/>
              </w:rPr>
              <w:t xml:space="preserve"> e Komun</w:t>
            </w:r>
            <w:r w:rsidR="0061536B" w:rsidRPr="0061536B">
              <w:rPr>
                <w:rFonts w:ascii="Times New Roman" w:eastAsia="Times New Roman" w:hAnsi="Times New Roman" w:cs="Times New Roman"/>
                <w:bCs/>
              </w:rPr>
              <w:t>ë</w:t>
            </w:r>
            <w:r w:rsidRPr="0061536B">
              <w:rPr>
                <w:rFonts w:ascii="Times New Roman" w:eastAsia="Times New Roman" w:hAnsi="Times New Roman" w:cs="Times New Roman"/>
                <w:bCs/>
              </w:rPr>
              <w:t>s</w:t>
            </w:r>
          </w:p>
          <w:p w14:paraId="1B4A61F7" w14:textId="3543819C" w:rsidR="00780FFB" w:rsidRPr="0061536B" w:rsidRDefault="00780FFB" w:rsidP="00237C19">
            <w:pPr>
              <w:rPr>
                <w:rFonts w:ascii="Times New Roman" w:eastAsia="Times New Roman" w:hAnsi="Times New Roman" w:cs="Times New Roman"/>
                <w:bCs/>
              </w:rPr>
            </w:pPr>
            <w:r w:rsidRPr="0061536B">
              <w:rPr>
                <w:rFonts w:ascii="Times New Roman" w:eastAsia="Times New Roman" w:hAnsi="Times New Roman" w:cs="Times New Roman"/>
                <w:bCs/>
              </w:rPr>
              <w:t>Donator</w:t>
            </w:r>
            <w:r w:rsidR="0061536B" w:rsidRPr="0061536B">
              <w:rPr>
                <w:rFonts w:ascii="Times New Roman" w:eastAsia="Times New Roman" w:hAnsi="Times New Roman" w:cs="Times New Roman"/>
                <w:bCs/>
              </w:rPr>
              <w:t>ë</w:t>
            </w:r>
            <w:r w:rsidRPr="0061536B">
              <w:rPr>
                <w:rFonts w:ascii="Times New Roman" w:eastAsia="Times New Roman" w:hAnsi="Times New Roman" w:cs="Times New Roman"/>
                <w:bCs/>
              </w:rPr>
              <w:t>t</w:t>
            </w:r>
          </w:p>
          <w:p w14:paraId="7F8C27D7" w14:textId="77777777" w:rsidR="00376EB8" w:rsidRPr="0061536B" w:rsidRDefault="00376EB8" w:rsidP="00237C19">
            <w:pPr>
              <w:rPr>
                <w:rFonts w:ascii="Times New Roman" w:eastAsia="Times New Roman" w:hAnsi="Times New Roman" w:cs="Times New Roman"/>
                <w:bCs/>
              </w:rPr>
            </w:pPr>
          </w:p>
          <w:p w14:paraId="7B355941" w14:textId="2A7DA513" w:rsidR="00376EB8" w:rsidRPr="0061536B" w:rsidRDefault="00376EB8" w:rsidP="00237C19">
            <w:pPr>
              <w:rPr>
                <w:rFonts w:ascii="Times New Roman" w:eastAsia="Times New Roman" w:hAnsi="Times New Roman" w:cs="Times New Roman"/>
                <w:bCs/>
              </w:rPr>
            </w:pPr>
          </w:p>
        </w:tc>
        <w:tc>
          <w:tcPr>
            <w:tcW w:w="1708" w:type="dxa"/>
            <w:shd w:val="clear" w:color="auto" w:fill="auto"/>
          </w:tcPr>
          <w:p w14:paraId="3EE15BE4" w14:textId="0791208D" w:rsidR="00376EB8" w:rsidRPr="0061536B" w:rsidRDefault="0061536B" w:rsidP="00237C19">
            <w:pPr>
              <w:jc w:val="left"/>
              <w:rPr>
                <w:rFonts w:ascii="Times New Roman" w:eastAsia="Times New Roman" w:hAnsi="Times New Roman" w:cs="Times New Roman"/>
                <w:bCs/>
              </w:rPr>
            </w:pPr>
            <w:r w:rsidRPr="0061536B">
              <w:rPr>
                <w:rFonts w:ascii="Times New Roman" w:eastAsia="Times New Roman" w:hAnsi="Times New Roman" w:cs="Times New Roman"/>
                <w:bCs/>
              </w:rPr>
              <w:t>60</w:t>
            </w:r>
            <w:r w:rsidR="00376EB8" w:rsidRPr="0061536B">
              <w:rPr>
                <w:rFonts w:ascii="Times New Roman" w:eastAsia="Times New Roman" w:hAnsi="Times New Roman" w:cs="Times New Roman"/>
                <w:bCs/>
              </w:rPr>
              <w:t xml:space="preserve"> fushata të zhvilluara (</w:t>
            </w:r>
            <w:r w:rsidR="00C44F9D" w:rsidRPr="0061536B">
              <w:rPr>
                <w:rFonts w:ascii="Times New Roman" w:eastAsia="Times New Roman" w:hAnsi="Times New Roman" w:cs="Times New Roman"/>
                <w:bCs/>
              </w:rPr>
              <w:t>20</w:t>
            </w:r>
            <w:r w:rsidR="00376EB8" w:rsidRPr="0061536B">
              <w:rPr>
                <w:rFonts w:ascii="Times New Roman" w:eastAsia="Times New Roman" w:hAnsi="Times New Roman" w:cs="Times New Roman"/>
                <w:bCs/>
              </w:rPr>
              <w:t xml:space="preserve"> </w:t>
            </w:r>
            <w:r w:rsidRPr="0061536B">
              <w:rPr>
                <w:rFonts w:ascii="Times New Roman" w:eastAsia="Times New Roman" w:hAnsi="Times New Roman" w:cs="Times New Roman"/>
                <w:bCs/>
              </w:rPr>
              <w:t xml:space="preserve">aktivitete </w:t>
            </w:r>
            <w:r w:rsidR="00376EB8" w:rsidRPr="0061536B">
              <w:rPr>
                <w:rFonts w:ascii="Times New Roman" w:eastAsia="Times New Roman" w:hAnsi="Times New Roman" w:cs="Times New Roman"/>
                <w:bCs/>
              </w:rPr>
              <w:t>në vit)</w:t>
            </w:r>
          </w:p>
          <w:p w14:paraId="48AE0388" w14:textId="7CF1414A" w:rsidR="00376EB8" w:rsidRPr="0061536B" w:rsidRDefault="0061536B" w:rsidP="00237C19">
            <w:pPr>
              <w:jc w:val="left"/>
              <w:rPr>
                <w:rFonts w:ascii="Times New Roman" w:eastAsia="Times New Roman" w:hAnsi="Times New Roman" w:cs="Times New Roman"/>
                <w:bCs/>
              </w:rPr>
            </w:pPr>
            <w:r w:rsidRPr="0061536B">
              <w:rPr>
                <w:rFonts w:ascii="Times New Roman" w:eastAsia="Times New Roman" w:hAnsi="Times New Roman" w:cs="Times New Roman"/>
                <w:bCs/>
              </w:rPr>
              <w:t>3000 persona të përfshirë (1000 në vit) ndarë sipas seksit, moshës, vendbanimit, etj</w:t>
            </w:r>
            <w:r w:rsidR="00376EB8" w:rsidRPr="0061536B">
              <w:rPr>
                <w:rFonts w:ascii="Times New Roman" w:eastAsia="Times New Roman" w:hAnsi="Times New Roman" w:cs="Times New Roman"/>
                <w:bCs/>
              </w:rPr>
              <w:t>.</w:t>
            </w:r>
          </w:p>
        </w:tc>
        <w:tc>
          <w:tcPr>
            <w:tcW w:w="1358" w:type="dxa"/>
            <w:shd w:val="clear" w:color="auto" w:fill="auto"/>
          </w:tcPr>
          <w:p w14:paraId="56CA480E" w14:textId="33814EA8" w:rsidR="00376EB8" w:rsidRPr="0061536B" w:rsidRDefault="00376EB8" w:rsidP="00237C19">
            <w:pPr>
              <w:rPr>
                <w:rFonts w:ascii="Times New Roman" w:eastAsia="Times New Roman" w:hAnsi="Times New Roman" w:cs="Times New Roman"/>
                <w:bCs/>
              </w:rPr>
            </w:pPr>
            <w:r w:rsidRPr="0061536B">
              <w:rPr>
                <w:rFonts w:ascii="Times New Roman" w:hAnsi="Times New Roman" w:cs="Times New Roman"/>
              </w:rPr>
              <w:t>KK</w:t>
            </w:r>
          </w:p>
        </w:tc>
      </w:tr>
    </w:tbl>
    <w:tbl>
      <w:tblPr>
        <w:tblStyle w:val="TableGrid"/>
        <w:tblW w:w="1647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tblLook w:val="04A0" w:firstRow="1" w:lastRow="0" w:firstColumn="1" w:lastColumn="0" w:noHBand="0" w:noVBand="1"/>
      </w:tblPr>
      <w:tblGrid>
        <w:gridCol w:w="3227"/>
        <w:gridCol w:w="2669"/>
        <w:gridCol w:w="1549"/>
        <w:gridCol w:w="2057"/>
        <w:gridCol w:w="6968"/>
      </w:tblGrid>
      <w:tr w:rsidR="004C02A1" w:rsidRPr="001127C2" w14:paraId="28E95E11" w14:textId="77777777" w:rsidTr="00B07DB5">
        <w:tc>
          <w:tcPr>
            <w:tcW w:w="3227" w:type="dxa"/>
            <w:shd w:val="clear" w:color="auto" w:fill="F9B2A7" w:themeFill="accent6" w:themeFillTint="66"/>
          </w:tcPr>
          <w:p w14:paraId="4BAA0C29" w14:textId="77777777" w:rsidR="004C02A1" w:rsidRPr="001127C2" w:rsidRDefault="004C02A1" w:rsidP="00A31980">
            <w:pPr>
              <w:rPr>
                <w:rFonts w:ascii="Times New Roman" w:hAnsi="Times New Roman" w:cs="Times New Roman"/>
                <w:sz w:val="24"/>
                <w:szCs w:val="24"/>
                <w:lang w:val="sq-AL"/>
              </w:rPr>
            </w:pPr>
            <w:r w:rsidRPr="001127C2">
              <w:rPr>
                <w:rFonts w:ascii="Times New Roman" w:hAnsi="Times New Roman" w:cs="Times New Roman"/>
                <w:b/>
                <w:bCs/>
                <w:i/>
                <w:iCs/>
                <w:sz w:val="24"/>
                <w:szCs w:val="24"/>
                <w:lang w:val="sq-AL"/>
              </w:rPr>
              <w:t>Objektivi specifik:</w:t>
            </w:r>
          </w:p>
        </w:tc>
        <w:tc>
          <w:tcPr>
            <w:tcW w:w="13243" w:type="dxa"/>
            <w:gridSpan w:val="4"/>
            <w:shd w:val="clear" w:color="auto" w:fill="F9B2A7" w:themeFill="accent6" w:themeFillTint="66"/>
          </w:tcPr>
          <w:p w14:paraId="55A15291" w14:textId="6E53E71D" w:rsidR="00583CED" w:rsidRPr="001127C2" w:rsidRDefault="0061470F" w:rsidP="00A31980">
            <w:pPr>
              <w:rPr>
                <w:rFonts w:ascii="Times New Roman" w:hAnsi="Times New Roman" w:cs="Times New Roman"/>
                <w:b/>
                <w:bCs/>
                <w:i/>
                <w:iCs/>
                <w:lang w:val="sq-AL"/>
              </w:rPr>
            </w:pPr>
            <w:bookmarkStart w:id="52" w:name="_Hlk158717931"/>
            <w:bookmarkStart w:id="53" w:name="_Hlk167949180"/>
            <w:r w:rsidRPr="001127C2">
              <w:rPr>
                <w:rFonts w:ascii="Times New Roman" w:hAnsi="Times New Roman" w:cs="Times New Roman"/>
                <w:b/>
                <w:bCs/>
                <w:i/>
                <w:iCs/>
                <w:sz w:val="24"/>
                <w:szCs w:val="24"/>
                <w:lang w:val="sq-AL"/>
              </w:rPr>
              <w:t>3</w:t>
            </w:r>
            <w:r w:rsidR="004C02A1" w:rsidRPr="001127C2">
              <w:rPr>
                <w:rFonts w:ascii="Times New Roman" w:hAnsi="Times New Roman" w:cs="Times New Roman"/>
                <w:b/>
                <w:bCs/>
                <w:i/>
                <w:iCs/>
                <w:sz w:val="24"/>
                <w:szCs w:val="24"/>
                <w:lang w:val="sq-AL"/>
              </w:rPr>
              <w:t xml:space="preserve">.2. </w:t>
            </w:r>
            <w:bookmarkEnd w:id="52"/>
            <w:r w:rsidR="00F31DE9" w:rsidRPr="001127C2">
              <w:rPr>
                <w:rFonts w:ascii="Times New Roman" w:hAnsi="Times New Roman" w:cs="Times New Roman"/>
                <w:b/>
                <w:bCs/>
                <w:i/>
                <w:iCs/>
                <w:lang w:val="sq-AL"/>
              </w:rPr>
              <w:t>Promovimi i modeleve të suksesshme të grave, të rejave dhe vajzave, në të gjithë diversitetin e tyre, që investojnë dhe marrin pjesë aktivisht në art, kulturë dhe sport.</w:t>
            </w:r>
            <w:bookmarkEnd w:id="53"/>
          </w:p>
        </w:tc>
      </w:tr>
      <w:tr w:rsidR="004C02A1" w:rsidRPr="001127C2" w14:paraId="2E23D3D8" w14:textId="77777777" w:rsidTr="00B07DB5">
        <w:tc>
          <w:tcPr>
            <w:tcW w:w="5896" w:type="dxa"/>
            <w:gridSpan w:val="2"/>
            <w:shd w:val="clear" w:color="auto" w:fill="FCD8D3" w:themeFill="accent6" w:themeFillTint="33"/>
          </w:tcPr>
          <w:p w14:paraId="1BCA8067" w14:textId="77777777" w:rsidR="004C02A1" w:rsidRPr="001127C2" w:rsidRDefault="004C02A1" w:rsidP="00A31980">
            <w:pPr>
              <w:jc w:val="center"/>
              <w:rPr>
                <w:rFonts w:ascii="Times New Roman" w:hAnsi="Times New Roman" w:cs="Times New Roman"/>
                <w:b/>
                <w:bCs/>
                <w:sz w:val="24"/>
                <w:szCs w:val="24"/>
                <w:lang w:val="sq-AL"/>
              </w:rPr>
            </w:pPr>
            <w:r w:rsidRPr="001127C2">
              <w:rPr>
                <w:rFonts w:ascii="Times New Roman" w:hAnsi="Times New Roman" w:cs="Times New Roman"/>
                <w:b/>
                <w:bCs/>
                <w:sz w:val="24"/>
                <w:szCs w:val="24"/>
                <w:lang w:val="sq-AL"/>
              </w:rPr>
              <w:t xml:space="preserve">Treguesi </w:t>
            </w:r>
          </w:p>
        </w:tc>
        <w:tc>
          <w:tcPr>
            <w:tcW w:w="1549" w:type="dxa"/>
            <w:shd w:val="clear" w:color="auto" w:fill="FCD8D3" w:themeFill="accent6" w:themeFillTint="33"/>
          </w:tcPr>
          <w:p w14:paraId="42ACBB2C" w14:textId="17AACD7B" w:rsidR="004C02A1" w:rsidRPr="001127C2" w:rsidRDefault="004C02A1" w:rsidP="00A31980">
            <w:pPr>
              <w:jc w:val="center"/>
              <w:rPr>
                <w:rFonts w:ascii="Times New Roman" w:hAnsi="Times New Roman" w:cs="Times New Roman"/>
                <w:b/>
                <w:bCs/>
                <w:sz w:val="24"/>
                <w:szCs w:val="24"/>
                <w:lang w:val="sq-AL"/>
              </w:rPr>
            </w:pPr>
            <w:r w:rsidRPr="001127C2">
              <w:rPr>
                <w:rFonts w:ascii="Times New Roman" w:hAnsi="Times New Roman" w:cs="Times New Roman"/>
                <w:b/>
                <w:bCs/>
                <w:sz w:val="24"/>
                <w:szCs w:val="24"/>
                <w:lang w:val="sq-AL"/>
              </w:rPr>
              <w:t>Vlera bazë (202</w:t>
            </w:r>
            <w:r w:rsidR="00BE6590">
              <w:rPr>
                <w:rFonts w:ascii="Times New Roman" w:hAnsi="Times New Roman" w:cs="Times New Roman"/>
                <w:b/>
                <w:bCs/>
                <w:sz w:val="24"/>
                <w:szCs w:val="24"/>
                <w:lang w:val="sq-AL"/>
              </w:rPr>
              <w:t>4</w:t>
            </w:r>
            <w:r w:rsidRPr="001127C2">
              <w:rPr>
                <w:rFonts w:ascii="Times New Roman" w:hAnsi="Times New Roman" w:cs="Times New Roman"/>
                <w:b/>
                <w:bCs/>
                <w:sz w:val="24"/>
                <w:szCs w:val="24"/>
                <w:lang w:val="sq-AL"/>
              </w:rPr>
              <w:t>)</w:t>
            </w:r>
          </w:p>
        </w:tc>
        <w:tc>
          <w:tcPr>
            <w:tcW w:w="2057" w:type="dxa"/>
            <w:shd w:val="clear" w:color="auto" w:fill="FCD8D3" w:themeFill="accent6" w:themeFillTint="33"/>
          </w:tcPr>
          <w:p w14:paraId="779552F5" w14:textId="5878C5D4" w:rsidR="004C02A1" w:rsidRPr="001127C2" w:rsidRDefault="004C02A1" w:rsidP="00A31980">
            <w:pPr>
              <w:jc w:val="center"/>
              <w:rPr>
                <w:rFonts w:ascii="Times New Roman" w:hAnsi="Times New Roman" w:cs="Times New Roman"/>
                <w:b/>
                <w:bCs/>
                <w:sz w:val="24"/>
                <w:szCs w:val="24"/>
                <w:lang w:val="sq-AL"/>
              </w:rPr>
            </w:pPr>
            <w:r w:rsidRPr="001127C2">
              <w:rPr>
                <w:rFonts w:ascii="Times New Roman" w:hAnsi="Times New Roman" w:cs="Times New Roman"/>
                <w:b/>
                <w:bCs/>
                <w:sz w:val="24"/>
                <w:szCs w:val="24"/>
                <w:lang w:val="sq-AL"/>
              </w:rPr>
              <w:t>Synimi i vitit të fundit (202</w:t>
            </w:r>
            <w:r w:rsidR="00BE6590">
              <w:rPr>
                <w:rFonts w:ascii="Times New Roman" w:hAnsi="Times New Roman" w:cs="Times New Roman"/>
                <w:b/>
                <w:bCs/>
                <w:sz w:val="24"/>
                <w:szCs w:val="24"/>
                <w:lang w:val="sq-AL"/>
              </w:rPr>
              <w:t>7</w:t>
            </w:r>
            <w:r w:rsidRPr="001127C2">
              <w:rPr>
                <w:rFonts w:ascii="Times New Roman" w:hAnsi="Times New Roman" w:cs="Times New Roman"/>
                <w:b/>
                <w:bCs/>
                <w:sz w:val="24"/>
                <w:szCs w:val="24"/>
                <w:lang w:val="sq-AL"/>
              </w:rPr>
              <w:t>)</w:t>
            </w:r>
          </w:p>
        </w:tc>
        <w:tc>
          <w:tcPr>
            <w:tcW w:w="6968" w:type="dxa"/>
            <w:shd w:val="clear" w:color="auto" w:fill="FCD8D3" w:themeFill="accent6" w:themeFillTint="33"/>
          </w:tcPr>
          <w:p w14:paraId="369C8840" w14:textId="77777777" w:rsidR="004C02A1" w:rsidRPr="001127C2" w:rsidRDefault="004C02A1" w:rsidP="00A31980">
            <w:pPr>
              <w:jc w:val="center"/>
              <w:rPr>
                <w:rFonts w:ascii="Times New Roman" w:hAnsi="Times New Roman" w:cs="Times New Roman"/>
                <w:b/>
                <w:bCs/>
                <w:sz w:val="24"/>
                <w:szCs w:val="24"/>
                <w:lang w:val="sq-AL"/>
              </w:rPr>
            </w:pPr>
            <w:r w:rsidRPr="001127C2">
              <w:rPr>
                <w:rFonts w:ascii="Times New Roman" w:hAnsi="Times New Roman" w:cs="Times New Roman"/>
                <w:b/>
                <w:bCs/>
                <w:sz w:val="24"/>
                <w:szCs w:val="24"/>
                <w:lang w:val="sq-AL"/>
              </w:rPr>
              <w:t xml:space="preserve">Rezultati </w:t>
            </w:r>
          </w:p>
        </w:tc>
      </w:tr>
      <w:tr w:rsidR="00F31DE9" w:rsidRPr="001127C2" w14:paraId="00A487DA" w14:textId="77777777" w:rsidTr="00B07DB5">
        <w:tc>
          <w:tcPr>
            <w:tcW w:w="5896" w:type="dxa"/>
            <w:gridSpan w:val="2"/>
          </w:tcPr>
          <w:p w14:paraId="2F82E215" w14:textId="1D359E5B" w:rsidR="00F31DE9" w:rsidRPr="001127C2" w:rsidRDefault="0061470F" w:rsidP="00F31DE9">
            <w:pPr>
              <w:rPr>
                <w:rFonts w:ascii="Times New Roman" w:hAnsi="Times New Roman" w:cs="Times New Roman"/>
                <w:sz w:val="24"/>
                <w:szCs w:val="24"/>
                <w:lang w:val="sq-AL"/>
              </w:rPr>
            </w:pPr>
            <w:bookmarkStart w:id="54" w:name="_Hlk158717943"/>
            <w:bookmarkStart w:id="55" w:name="_Hlk167949192"/>
            <w:r w:rsidRPr="001127C2">
              <w:rPr>
                <w:rFonts w:ascii="Times New Roman" w:hAnsi="Times New Roman" w:cs="Times New Roman"/>
                <w:lang w:val="sq-AL"/>
              </w:rPr>
              <w:t>3</w:t>
            </w:r>
            <w:r w:rsidR="00F31DE9" w:rsidRPr="001127C2">
              <w:rPr>
                <w:rFonts w:ascii="Times New Roman" w:hAnsi="Times New Roman" w:cs="Times New Roman"/>
                <w:lang w:val="sq-AL"/>
              </w:rPr>
              <w:t xml:space="preserve">.2.a. </w:t>
            </w:r>
            <w:bookmarkEnd w:id="54"/>
            <w:r w:rsidR="00F31DE9" w:rsidRPr="001127C2">
              <w:rPr>
                <w:rFonts w:ascii="Times New Roman" w:hAnsi="Times New Roman" w:cs="Times New Roman"/>
                <w:lang w:val="sq-AL"/>
              </w:rPr>
              <w:t xml:space="preserve">Numri i klubeve sportive </w:t>
            </w:r>
            <w:r w:rsidR="00592E25" w:rsidRPr="001127C2">
              <w:rPr>
                <w:rFonts w:ascii="Times New Roman" w:hAnsi="Times New Roman" w:cs="Times New Roman"/>
                <w:lang w:val="sq-AL"/>
              </w:rPr>
              <w:t>dhe organizatave t</w:t>
            </w:r>
            <w:r w:rsidR="00BD4D56">
              <w:rPr>
                <w:rFonts w:ascii="Times New Roman" w:hAnsi="Times New Roman" w:cs="Times New Roman"/>
                <w:lang w:val="sq-AL"/>
              </w:rPr>
              <w:t>ë</w:t>
            </w:r>
            <w:r w:rsidR="00592E25" w:rsidRPr="001127C2">
              <w:rPr>
                <w:rFonts w:ascii="Times New Roman" w:hAnsi="Times New Roman" w:cs="Times New Roman"/>
                <w:lang w:val="sq-AL"/>
              </w:rPr>
              <w:t xml:space="preserve"> kultur</w:t>
            </w:r>
            <w:r w:rsidR="00BD4D56">
              <w:rPr>
                <w:rFonts w:ascii="Times New Roman" w:hAnsi="Times New Roman" w:cs="Times New Roman"/>
                <w:lang w:val="sq-AL"/>
              </w:rPr>
              <w:t>ë</w:t>
            </w:r>
            <w:r w:rsidR="00592E25" w:rsidRPr="001127C2">
              <w:rPr>
                <w:rFonts w:ascii="Times New Roman" w:hAnsi="Times New Roman" w:cs="Times New Roman"/>
                <w:lang w:val="sq-AL"/>
              </w:rPr>
              <w:t>s e rinis</w:t>
            </w:r>
            <w:r w:rsidR="00BD4D56">
              <w:rPr>
                <w:rFonts w:ascii="Times New Roman" w:hAnsi="Times New Roman" w:cs="Times New Roman"/>
                <w:lang w:val="sq-AL"/>
              </w:rPr>
              <w:t>ë</w:t>
            </w:r>
            <w:r w:rsidR="00592E25" w:rsidRPr="001127C2">
              <w:rPr>
                <w:rFonts w:ascii="Times New Roman" w:hAnsi="Times New Roman" w:cs="Times New Roman"/>
                <w:lang w:val="sq-AL"/>
              </w:rPr>
              <w:t xml:space="preserve"> q</w:t>
            </w:r>
            <w:r w:rsidR="00BD4D56">
              <w:rPr>
                <w:rFonts w:ascii="Times New Roman" w:hAnsi="Times New Roman" w:cs="Times New Roman"/>
                <w:lang w:val="sq-AL"/>
              </w:rPr>
              <w:t>ë</w:t>
            </w:r>
            <w:r w:rsidR="00592E25" w:rsidRPr="001127C2">
              <w:rPr>
                <w:rFonts w:ascii="Times New Roman" w:hAnsi="Times New Roman" w:cs="Times New Roman"/>
                <w:lang w:val="sq-AL"/>
              </w:rPr>
              <w:t xml:space="preserve"> udh</w:t>
            </w:r>
            <w:r w:rsidR="00BD4D56">
              <w:rPr>
                <w:rFonts w:ascii="Times New Roman" w:hAnsi="Times New Roman" w:cs="Times New Roman"/>
                <w:lang w:val="sq-AL"/>
              </w:rPr>
              <w:t>ë</w:t>
            </w:r>
            <w:r w:rsidR="00592E25" w:rsidRPr="001127C2">
              <w:rPr>
                <w:rFonts w:ascii="Times New Roman" w:hAnsi="Times New Roman" w:cs="Times New Roman"/>
                <w:lang w:val="sq-AL"/>
              </w:rPr>
              <w:t>hiqen nga grat</w:t>
            </w:r>
            <w:r w:rsidR="00BD4D56">
              <w:rPr>
                <w:rFonts w:ascii="Times New Roman" w:hAnsi="Times New Roman" w:cs="Times New Roman"/>
                <w:lang w:val="sq-AL"/>
              </w:rPr>
              <w:t>ë</w:t>
            </w:r>
            <w:r w:rsidR="00592E25" w:rsidRPr="001127C2">
              <w:rPr>
                <w:rFonts w:ascii="Times New Roman" w:hAnsi="Times New Roman" w:cs="Times New Roman"/>
                <w:lang w:val="sq-AL"/>
              </w:rPr>
              <w:t>, t</w:t>
            </w:r>
            <w:r w:rsidR="00BD4D56">
              <w:rPr>
                <w:rFonts w:ascii="Times New Roman" w:hAnsi="Times New Roman" w:cs="Times New Roman"/>
                <w:lang w:val="sq-AL"/>
              </w:rPr>
              <w:t>ë</w:t>
            </w:r>
            <w:r w:rsidR="00592E25" w:rsidRPr="001127C2">
              <w:rPr>
                <w:rFonts w:ascii="Times New Roman" w:hAnsi="Times New Roman" w:cs="Times New Roman"/>
                <w:lang w:val="sq-AL"/>
              </w:rPr>
              <w:t xml:space="preserve"> rejat dhe</w:t>
            </w:r>
            <w:r w:rsidR="00F31DE9" w:rsidRPr="001127C2">
              <w:rPr>
                <w:rFonts w:ascii="Times New Roman" w:hAnsi="Times New Roman" w:cs="Times New Roman"/>
                <w:lang w:val="sq-AL"/>
              </w:rPr>
              <w:t xml:space="preserve"> që mbështeten me subvencione në mënyrë të përvitshme.</w:t>
            </w:r>
            <w:bookmarkEnd w:id="55"/>
          </w:p>
        </w:tc>
        <w:tc>
          <w:tcPr>
            <w:tcW w:w="1549" w:type="dxa"/>
          </w:tcPr>
          <w:p w14:paraId="4B280696" w14:textId="0AE81671" w:rsidR="00F31DE9" w:rsidRPr="001127C2" w:rsidRDefault="00AE08D8" w:rsidP="00F31DE9">
            <w:pPr>
              <w:jc w:val="center"/>
              <w:rPr>
                <w:rFonts w:ascii="Times New Roman" w:hAnsi="Times New Roman" w:cs="Times New Roman"/>
                <w:sz w:val="24"/>
                <w:szCs w:val="24"/>
                <w:lang w:val="sq-AL"/>
              </w:rPr>
            </w:pPr>
            <w:r w:rsidRPr="001127C2">
              <w:rPr>
                <w:rFonts w:ascii="Times New Roman" w:hAnsi="Times New Roman" w:cs="Times New Roman"/>
                <w:sz w:val="24"/>
                <w:szCs w:val="24"/>
                <w:lang w:val="sq-AL"/>
              </w:rPr>
              <w:t>Do përcaktohet</w:t>
            </w:r>
          </w:p>
        </w:tc>
        <w:tc>
          <w:tcPr>
            <w:tcW w:w="2057" w:type="dxa"/>
          </w:tcPr>
          <w:p w14:paraId="599182DB" w14:textId="41478DEE" w:rsidR="00F31DE9" w:rsidRPr="001127C2" w:rsidRDefault="00F31DE9" w:rsidP="00F31DE9">
            <w:pPr>
              <w:jc w:val="center"/>
              <w:rPr>
                <w:rFonts w:ascii="Times New Roman" w:hAnsi="Times New Roman" w:cs="Times New Roman"/>
                <w:sz w:val="24"/>
                <w:szCs w:val="24"/>
                <w:lang w:val="sq-AL"/>
              </w:rPr>
            </w:pPr>
            <w:r w:rsidRPr="001127C2">
              <w:rPr>
                <w:rFonts w:ascii="Times New Roman" w:hAnsi="Times New Roman" w:cs="Times New Roman"/>
                <w:lang w:val="sq-AL"/>
              </w:rPr>
              <w:t>Rritur me</w:t>
            </w:r>
            <w:r w:rsidR="00D71790">
              <w:rPr>
                <w:rFonts w:ascii="Times New Roman" w:hAnsi="Times New Roman" w:cs="Times New Roman"/>
                <w:lang w:val="sq-AL"/>
              </w:rPr>
              <w:t xml:space="preserve"> 3</w:t>
            </w:r>
            <w:r w:rsidRPr="001127C2">
              <w:rPr>
                <w:rFonts w:ascii="Times New Roman" w:hAnsi="Times New Roman" w:cs="Times New Roman"/>
                <w:lang w:val="sq-AL"/>
              </w:rPr>
              <w:t>%</w:t>
            </w:r>
          </w:p>
        </w:tc>
        <w:tc>
          <w:tcPr>
            <w:tcW w:w="6968" w:type="dxa"/>
          </w:tcPr>
          <w:p w14:paraId="3E55E7A5" w14:textId="1F1860E0" w:rsidR="00F31DE9" w:rsidRPr="001127C2" w:rsidRDefault="00F31DE9" w:rsidP="00F31DE9">
            <w:pPr>
              <w:rPr>
                <w:rFonts w:ascii="Times New Roman" w:hAnsi="Times New Roman" w:cs="Times New Roman"/>
                <w:sz w:val="24"/>
                <w:szCs w:val="24"/>
                <w:lang w:val="sq-AL"/>
              </w:rPr>
            </w:pPr>
            <w:r w:rsidRPr="001127C2">
              <w:rPr>
                <w:rFonts w:ascii="Times New Roman" w:hAnsi="Times New Roman" w:cs="Times New Roman"/>
                <w:lang w:val="sq-AL"/>
              </w:rPr>
              <w:t>Më shumë gra, të reja dhe vajza</w:t>
            </w:r>
            <w:r w:rsidRPr="001127C2">
              <w:rPr>
                <w:rFonts w:ascii="Times New Roman" w:eastAsia="Times New Roman" w:hAnsi="Times New Roman" w:cs="Times New Roman"/>
                <w:bCs/>
                <w:lang w:val="sq-AL" w:eastAsia="sq-AL"/>
              </w:rPr>
              <w:t xml:space="preserve"> në art, kulturë e sporte</w:t>
            </w:r>
            <w:r w:rsidRPr="001127C2">
              <w:rPr>
                <w:rFonts w:ascii="Times New Roman" w:hAnsi="Times New Roman" w:cs="Times New Roman"/>
                <w:lang w:val="sq-AL"/>
              </w:rPr>
              <w:t xml:space="preserve">, si dhe më shumë klube sportive për to, apo ku ato janë pjesë, mbështeten me subvencione nga komuna. </w:t>
            </w:r>
          </w:p>
        </w:tc>
      </w:tr>
    </w:tbl>
    <w:tbl>
      <w:tblPr>
        <w:tblW w:w="1644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shd w:val="clear" w:color="auto" w:fill="FCD8D3" w:themeFill="accent6" w:themeFillTint="33"/>
        <w:tblLayout w:type="fixed"/>
        <w:tblLook w:val="00A0" w:firstRow="1" w:lastRow="0" w:firstColumn="1" w:lastColumn="0" w:noHBand="0" w:noVBand="0"/>
      </w:tblPr>
      <w:tblGrid>
        <w:gridCol w:w="3060"/>
        <w:gridCol w:w="1547"/>
        <w:gridCol w:w="1333"/>
        <w:gridCol w:w="1211"/>
        <w:gridCol w:w="1099"/>
        <w:gridCol w:w="1080"/>
        <w:gridCol w:w="1080"/>
        <w:gridCol w:w="1170"/>
        <w:gridCol w:w="1620"/>
        <w:gridCol w:w="1664"/>
        <w:gridCol w:w="1576"/>
      </w:tblGrid>
      <w:tr w:rsidR="00BE6590" w:rsidRPr="001127C2" w14:paraId="57F00E29" w14:textId="77777777" w:rsidTr="0084360F">
        <w:trPr>
          <w:trHeight w:val="345"/>
        </w:trPr>
        <w:tc>
          <w:tcPr>
            <w:tcW w:w="3060" w:type="dxa"/>
            <w:vMerge w:val="restart"/>
            <w:shd w:val="clear" w:color="auto" w:fill="FCD8D3" w:themeFill="accent6" w:themeFillTint="33"/>
          </w:tcPr>
          <w:p w14:paraId="7601DAF0" w14:textId="77777777" w:rsidR="00BE6590" w:rsidRPr="00B07DB5" w:rsidRDefault="00BE6590" w:rsidP="00A31980">
            <w:pPr>
              <w:jc w:val="center"/>
              <w:rPr>
                <w:rFonts w:ascii="Times New Roman" w:eastAsia="Times New Roman" w:hAnsi="Times New Roman" w:cs="Times New Roman"/>
                <w:b/>
                <w:color w:val="404040" w:themeColor="text1" w:themeTint="BF"/>
              </w:rPr>
            </w:pPr>
          </w:p>
          <w:p w14:paraId="40392C9D" w14:textId="77777777" w:rsidR="00BE6590" w:rsidRPr="00B07DB5" w:rsidRDefault="00BE6590"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AKTIVITETET</w:t>
            </w:r>
          </w:p>
        </w:tc>
        <w:tc>
          <w:tcPr>
            <w:tcW w:w="2880" w:type="dxa"/>
            <w:gridSpan w:val="2"/>
            <w:shd w:val="clear" w:color="auto" w:fill="FCD8D3" w:themeFill="accent6" w:themeFillTint="33"/>
          </w:tcPr>
          <w:p w14:paraId="6C714D96" w14:textId="77777777" w:rsidR="00BE6590" w:rsidRPr="00B07DB5" w:rsidRDefault="00BE6590"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ZBATIMI</w:t>
            </w:r>
          </w:p>
        </w:tc>
        <w:tc>
          <w:tcPr>
            <w:tcW w:w="1211" w:type="dxa"/>
            <w:vMerge w:val="restart"/>
            <w:shd w:val="clear" w:color="auto" w:fill="FCD8D3" w:themeFill="accent6" w:themeFillTint="33"/>
          </w:tcPr>
          <w:p w14:paraId="51BA696E" w14:textId="77777777" w:rsidR="00BE6590" w:rsidRPr="00B07DB5" w:rsidRDefault="00BE6590" w:rsidP="00A31980">
            <w:pPr>
              <w:jc w:val="center"/>
              <w:rPr>
                <w:rFonts w:ascii="Times New Roman" w:eastAsia="Times New Roman" w:hAnsi="Times New Roman" w:cs="Times New Roman"/>
                <w:b/>
                <w:color w:val="404040" w:themeColor="text1" w:themeTint="BF"/>
              </w:rPr>
            </w:pPr>
          </w:p>
          <w:p w14:paraId="776B7733" w14:textId="77777777" w:rsidR="00BE6590" w:rsidRPr="00B07DB5" w:rsidRDefault="00BE6590"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AFATI KOHOR</w:t>
            </w:r>
          </w:p>
        </w:tc>
        <w:tc>
          <w:tcPr>
            <w:tcW w:w="4429" w:type="dxa"/>
            <w:gridSpan w:val="4"/>
            <w:shd w:val="clear" w:color="auto" w:fill="FCD8D3" w:themeFill="accent6" w:themeFillTint="33"/>
          </w:tcPr>
          <w:p w14:paraId="232A5BB2" w14:textId="326E97E6" w:rsidR="00BE6590" w:rsidRPr="00B07DB5" w:rsidRDefault="00BE6590"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rPr>
              <w:t>KOSTO (€)</w:t>
            </w:r>
          </w:p>
        </w:tc>
        <w:tc>
          <w:tcPr>
            <w:tcW w:w="1620" w:type="dxa"/>
            <w:vMerge w:val="restart"/>
            <w:shd w:val="clear" w:color="auto" w:fill="FCD8D3" w:themeFill="accent6" w:themeFillTint="33"/>
          </w:tcPr>
          <w:p w14:paraId="65A0763A" w14:textId="2A7D4770" w:rsidR="00BE6590" w:rsidRPr="00B07DB5" w:rsidRDefault="00BE6590" w:rsidP="00A31980">
            <w:pPr>
              <w:jc w:val="center"/>
              <w:rPr>
                <w:rFonts w:ascii="Times New Roman" w:eastAsia="Times New Roman" w:hAnsi="Times New Roman" w:cs="Times New Roman"/>
                <w:b/>
                <w:color w:val="404040" w:themeColor="text1" w:themeTint="BF"/>
              </w:rPr>
            </w:pPr>
          </w:p>
          <w:p w14:paraId="57E47FB0" w14:textId="77777777" w:rsidR="00BE6590" w:rsidRPr="00B07DB5" w:rsidRDefault="00BE6590"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BURIMI I FINANCIMIT</w:t>
            </w:r>
          </w:p>
        </w:tc>
        <w:tc>
          <w:tcPr>
            <w:tcW w:w="1664" w:type="dxa"/>
            <w:vMerge w:val="restart"/>
            <w:shd w:val="clear" w:color="auto" w:fill="FCD8D3" w:themeFill="accent6" w:themeFillTint="33"/>
          </w:tcPr>
          <w:p w14:paraId="74035D00" w14:textId="77777777" w:rsidR="00BE6590" w:rsidRPr="00B07DB5" w:rsidRDefault="00BE6590" w:rsidP="00A31980">
            <w:pPr>
              <w:jc w:val="center"/>
              <w:rPr>
                <w:rFonts w:ascii="Times New Roman" w:eastAsia="Times New Roman" w:hAnsi="Times New Roman" w:cs="Times New Roman"/>
                <w:b/>
                <w:color w:val="404040" w:themeColor="text1" w:themeTint="BF"/>
              </w:rPr>
            </w:pPr>
          </w:p>
          <w:p w14:paraId="4013AF94" w14:textId="77777777" w:rsidR="00BE6590" w:rsidRPr="00B07DB5" w:rsidRDefault="00BE6590"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 xml:space="preserve">TREGUESIT </w:t>
            </w:r>
          </w:p>
        </w:tc>
        <w:tc>
          <w:tcPr>
            <w:tcW w:w="1576" w:type="dxa"/>
            <w:vMerge w:val="restart"/>
            <w:shd w:val="clear" w:color="auto" w:fill="FCD8D3" w:themeFill="accent6" w:themeFillTint="33"/>
          </w:tcPr>
          <w:p w14:paraId="4E438DDE" w14:textId="77777777" w:rsidR="00BE6590" w:rsidRPr="00B07DB5" w:rsidRDefault="00BE6590" w:rsidP="00A31980">
            <w:pPr>
              <w:jc w:val="center"/>
              <w:rPr>
                <w:rFonts w:ascii="Times New Roman" w:eastAsia="Times New Roman" w:hAnsi="Times New Roman" w:cs="Times New Roman"/>
                <w:b/>
                <w:color w:val="404040" w:themeColor="text1" w:themeTint="BF"/>
              </w:rPr>
            </w:pPr>
          </w:p>
          <w:p w14:paraId="10A653F8" w14:textId="77777777" w:rsidR="00BE6590" w:rsidRPr="00B07DB5" w:rsidRDefault="00BE6590" w:rsidP="00A31980">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MONITORIMI</w:t>
            </w:r>
          </w:p>
        </w:tc>
      </w:tr>
      <w:tr w:rsidR="00BE6590" w:rsidRPr="001127C2" w14:paraId="2331CF8E" w14:textId="77777777" w:rsidTr="00BE6590">
        <w:trPr>
          <w:trHeight w:val="534"/>
        </w:trPr>
        <w:tc>
          <w:tcPr>
            <w:tcW w:w="3060" w:type="dxa"/>
            <w:vMerge/>
            <w:shd w:val="clear" w:color="auto" w:fill="FCD8D3" w:themeFill="accent6" w:themeFillTint="33"/>
            <w:hideMark/>
          </w:tcPr>
          <w:p w14:paraId="2F5C1629" w14:textId="77777777" w:rsidR="00BE6590" w:rsidRPr="00B07DB5" w:rsidRDefault="00BE6590" w:rsidP="003849C6">
            <w:pPr>
              <w:jc w:val="center"/>
              <w:rPr>
                <w:rFonts w:ascii="Times New Roman" w:eastAsia="Times New Roman" w:hAnsi="Times New Roman" w:cs="Times New Roman"/>
                <w:b/>
                <w:color w:val="404040" w:themeColor="text1" w:themeTint="BF"/>
              </w:rPr>
            </w:pPr>
          </w:p>
        </w:tc>
        <w:tc>
          <w:tcPr>
            <w:tcW w:w="1547" w:type="dxa"/>
            <w:shd w:val="clear" w:color="auto" w:fill="FCD8D3" w:themeFill="accent6" w:themeFillTint="33"/>
            <w:hideMark/>
          </w:tcPr>
          <w:p w14:paraId="7ACADF82" w14:textId="77777777" w:rsidR="00BE6590" w:rsidRPr="00B07DB5" w:rsidRDefault="00BE6590" w:rsidP="003849C6">
            <w:pPr>
              <w:jc w:val="center"/>
              <w:rPr>
                <w:rFonts w:ascii="Times New Roman" w:eastAsia="Times New Roman" w:hAnsi="Times New Roman" w:cs="Times New Roman"/>
                <w:b/>
                <w:color w:val="404040" w:themeColor="text1" w:themeTint="BF"/>
              </w:rPr>
            </w:pPr>
            <w:r w:rsidRPr="00B07DB5">
              <w:rPr>
                <w:rFonts w:ascii="Times New Roman" w:eastAsia="Times New Roman" w:hAnsi="Times New Roman" w:cs="Times New Roman"/>
                <w:b/>
                <w:color w:val="404040" w:themeColor="text1" w:themeTint="BF"/>
              </w:rPr>
              <w:t>Drejtoria /</w:t>
            </w:r>
          </w:p>
          <w:p w14:paraId="53ED7C68" w14:textId="77777777" w:rsidR="00BE6590" w:rsidRPr="00B07DB5" w:rsidRDefault="00BE6590" w:rsidP="003849C6">
            <w:pPr>
              <w:jc w:val="center"/>
              <w:rPr>
                <w:rFonts w:ascii="Times New Roman" w:eastAsia="Times New Roman" w:hAnsi="Times New Roman" w:cs="Times New Roman"/>
                <w:b/>
                <w:color w:val="595959" w:themeColor="text1" w:themeTint="A6"/>
              </w:rPr>
            </w:pPr>
            <w:r w:rsidRPr="00B07DB5">
              <w:rPr>
                <w:rFonts w:ascii="Times New Roman" w:eastAsia="Times New Roman" w:hAnsi="Times New Roman" w:cs="Times New Roman"/>
                <w:b/>
                <w:color w:val="404040" w:themeColor="text1" w:themeTint="BF"/>
              </w:rPr>
              <w:t xml:space="preserve"> zyra përgjegjëse </w:t>
            </w:r>
          </w:p>
        </w:tc>
        <w:tc>
          <w:tcPr>
            <w:tcW w:w="1333" w:type="dxa"/>
            <w:shd w:val="clear" w:color="auto" w:fill="FCD8D3" w:themeFill="accent6" w:themeFillTint="33"/>
            <w:hideMark/>
          </w:tcPr>
          <w:p w14:paraId="58CA7720" w14:textId="77777777" w:rsidR="00BE6590" w:rsidRPr="00BE6590" w:rsidRDefault="00BE6590" w:rsidP="003849C6">
            <w:pPr>
              <w:jc w:val="center"/>
              <w:rPr>
                <w:rFonts w:ascii="Times New Roman" w:eastAsia="Times New Roman" w:hAnsi="Times New Roman" w:cs="Times New Roman"/>
                <w:b/>
                <w:color w:val="404040" w:themeColor="text1" w:themeTint="BF"/>
                <w:sz w:val="20"/>
                <w:szCs w:val="20"/>
              </w:rPr>
            </w:pPr>
            <w:r w:rsidRPr="00BE6590">
              <w:rPr>
                <w:rFonts w:ascii="Times New Roman" w:eastAsia="Times New Roman" w:hAnsi="Times New Roman" w:cs="Times New Roman"/>
                <w:b/>
                <w:color w:val="404040" w:themeColor="text1" w:themeTint="BF"/>
                <w:sz w:val="20"/>
                <w:szCs w:val="20"/>
              </w:rPr>
              <w:t>Drejtoritë/ institucionet mbështetëse</w:t>
            </w:r>
          </w:p>
        </w:tc>
        <w:tc>
          <w:tcPr>
            <w:tcW w:w="1211" w:type="dxa"/>
            <w:vMerge/>
            <w:shd w:val="clear" w:color="auto" w:fill="FCD8D3" w:themeFill="accent6" w:themeFillTint="33"/>
            <w:hideMark/>
          </w:tcPr>
          <w:p w14:paraId="6A48DC31" w14:textId="77777777" w:rsidR="00BE6590" w:rsidRPr="00B07DB5" w:rsidRDefault="00BE6590" w:rsidP="003849C6">
            <w:pPr>
              <w:jc w:val="center"/>
              <w:rPr>
                <w:rFonts w:ascii="Times New Roman" w:eastAsia="Times New Roman" w:hAnsi="Times New Roman" w:cs="Times New Roman"/>
                <w:b/>
                <w:color w:val="404040" w:themeColor="text1" w:themeTint="BF"/>
              </w:rPr>
            </w:pPr>
          </w:p>
        </w:tc>
        <w:tc>
          <w:tcPr>
            <w:tcW w:w="1099" w:type="dxa"/>
            <w:shd w:val="clear" w:color="auto" w:fill="FCD8D3" w:themeFill="accent6" w:themeFillTint="33"/>
          </w:tcPr>
          <w:p w14:paraId="08342E47" w14:textId="05F57797" w:rsidR="00BE6590" w:rsidRPr="00B07DB5" w:rsidRDefault="00BE6590" w:rsidP="003849C6">
            <w:pPr>
              <w:jc w:val="center"/>
              <w:rPr>
                <w:rFonts w:ascii="Times New Roman" w:eastAsia="Times New Roman" w:hAnsi="Times New Roman" w:cs="Times New Roman"/>
                <w:b/>
              </w:rPr>
            </w:pPr>
            <w:r w:rsidRPr="00B07DB5">
              <w:rPr>
                <w:rFonts w:ascii="Times New Roman" w:eastAsia="Times New Roman" w:hAnsi="Times New Roman" w:cs="Times New Roman"/>
                <w:b/>
              </w:rPr>
              <w:t>2024</w:t>
            </w:r>
          </w:p>
        </w:tc>
        <w:tc>
          <w:tcPr>
            <w:tcW w:w="1080" w:type="dxa"/>
            <w:shd w:val="clear" w:color="auto" w:fill="FCD8D3" w:themeFill="accent6" w:themeFillTint="33"/>
          </w:tcPr>
          <w:p w14:paraId="54E0118A" w14:textId="10A42A8D" w:rsidR="00BE6590" w:rsidRPr="00B07DB5" w:rsidRDefault="00BE6590" w:rsidP="003849C6">
            <w:pPr>
              <w:jc w:val="center"/>
              <w:rPr>
                <w:rFonts w:ascii="Times New Roman" w:eastAsia="Times New Roman" w:hAnsi="Times New Roman" w:cs="Times New Roman"/>
                <w:b/>
              </w:rPr>
            </w:pPr>
            <w:r w:rsidRPr="00B07DB5">
              <w:rPr>
                <w:rFonts w:ascii="Times New Roman" w:eastAsia="Times New Roman" w:hAnsi="Times New Roman" w:cs="Times New Roman"/>
                <w:b/>
              </w:rPr>
              <w:t>2025</w:t>
            </w:r>
          </w:p>
        </w:tc>
        <w:tc>
          <w:tcPr>
            <w:tcW w:w="1080" w:type="dxa"/>
            <w:shd w:val="clear" w:color="auto" w:fill="FCD8D3" w:themeFill="accent6" w:themeFillTint="33"/>
          </w:tcPr>
          <w:p w14:paraId="330DBA5E" w14:textId="679ECEC9" w:rsidR="00BE6590" w:rsidRPr="00B07DB5" w:rsidRDefault="00BE6590" w:rsidP="003849C6">
            <w:pPr>
              <w:jc w:val="center"/>
              <w:rPr>
                <w:rFonts w:ascii="Times New Roman" w:eastAsia="Times New Roman" w:hAnsi="Times New Roman" w:cs="Times New Roman"/>
                <w:b/>
              </w:rPr>
            </w:pPr>
            <w:r w:rsidRPr="00B07DB5">
              <w:rPr>
                <w:rFonts w:ascii="Times New Roman" w:eastAsia="Times New Roman" w:hAnsi="Times New Roman" w:cs="Times New Roman"/>
                <w:b/>
              </w:rPr>
              <w:t>2026</w:t>
            </w:r>
          </w:p>
        </w:tc>
        <w:tc>
          <w:tcPr>
            <w:tcW w:w="1170" w:type="dxa"/>
            <w:shd w:val="clear" w:color="auto" w:fill="FCD8D3" w:themeFill="accent6" w:themeFillTint="33"/>
          </w:tcPr>
          <w:p w14:paraId="5AE0D117" w14:textId="767D8D5C" w:rsidR="00BE6590" w:rsidRPr="00B07DB5" w:rsidRDefault="00BE6590" w:rsidP="003849C6">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2027</w:t>
            </w:r>
          </w:p>
        </w:tc>
        <w:tc>
          <w:tcPr>
            <w:tcW w:w="1620" w:type="dxa"/>
            <w:vMerge/>
            <w:shd w:val="clear" w:color="auto" w:fill="FCD8D3" w:themeFill="accent6" w:themeFillTint="33"/>
          </w:tcPr>
          <w:p w14:paraId="30B37CD2" w14:textId="34E546FB" w:rsidR="00BE6590" w:rsidRPr="00B07DB5" w:rsidRDefault="00BE6590" w:rsidP="003849C6">
            <w:pPr>
              <w:jc w:val="center"/>
              <w:rPr>
                <w:rFonts w:ascii="Times New Roman" w:eastAsia="Times New Roman" w:hAnsi="Times New Roman" w:cs="Times New Roman"/>
                <w:b/>
                <w:color w:val="404040" w:themeColor="text1" w:themeTint="BF"/>
              </w:rPr>
            </w:pPr>
          </w:p>
        </w:tc>
        <w:tc>
          <w:tcPr>
            <w:tcW w:w="1664" w:type="dxa"/>
            <w:vMerge/>
            <w:shd w:val="clear" w:color="auto" w:fill="FCD8D3" w:themeFill="accent6" w:themeFillTint="33"/>
            <w:hideMark/>
          </w:tcPr>
          <w:p w14:paraId="70C84181" w14:textId="77777777" w:rsidR="00BE6590" w:rsidRPr="00B07DB5" w:rsidRDefault="00BE6590" w:rsidP="003849C6">
            <w:pPr>
              <w:jc w:val="center"/>
              <w:rPr>
                <w:rFonts w:ascii="Times New Roman" w:eastAsia="Times New Roman" w:hAnsi="Times New Roman" w:cs="Times New Roman"/>
                <w:b/>
                <w:color w:val="404040" w:themeColor="text1" w:themeTint="BF"/>
              </w:rPr>
            </w:pPr>
          </w:p>
        </w:tc>
        <w:tc>
          <w:tcPr>
            <w:tcW w:w="1576" w:type="dxa"/>
            <w:vMerge/>
            <w:shd w:val="clear" w:color="auto" w:fill="FCD8D3" w:themeFill="accent6" w:themeFillTint="33"/>
          </w:tcPr>
          <w:p w14:paraId="4D85DB10" w14:textId="77777777" w:rsidR="00BE6590" w:rsidRPr="00B07DB5" w:rsidRDefault="00BE6590" w:rsidP="003849C6">
            <w:pPr>
              <w:jc w:val="center"/>
              <w:rPr>
                <w:rFonts w:ascii="Times New Roman" w:eastAsia="Times New Roman" w:hAnsi="Times New Roman" w:cs="Times New Roman"/>
                <w:b/>
                <w:color w:val="404040" w:themeColor="text1" w:themeTint="BF"/>
              </w:rPr>
            </w:pPr>
          </w:p>
        </w:tc>
      </w:tr>
      <w:tr w:rsidR="00BE6590" w:rsidRPr="001127C2" w14:paraId="2D7EA2B4" w14:textId="77777777" w:rsidTr="00BE6590">
        <w:trPr>
          <w:trHeight w:val="534"/>
        </w:trPr>
        <w:tc>
          <w:tcPr>
            <w:tcW w:w="3060" w:type="dxa"/>
            <w:shd w:val="clear" w:color="auto" w:fill="auto"/>
          </w:tcPr>
          <w:p w14:paraId="170D35FF" w14:textId="661E60F4" w:rsidR="00BE6590" w:rsidRPr="00FE5573" w:rsidRDefault="00BE6590" w:rsidP="00237C19">
            <w:pPr>
              <w:rPr>
                <w:rFonts w:ascii="Times New Roman" w:eastAsia="Times New Roman" w:hAnsi="Times New Roman" w:cs="Times New Roman"/>
                <w:bCs/>
                <w:lang w:eastAsia="sq-AL"/>
              </w:rPr>
            </w:pPr>
            <w:r w:rsidRPr="00FE5573">
              <w:rPr>
                <w:rFonts w:ascii="Times New Roman" w:eastAsia="Times New Roman" w:hAnsi="Times New Roman" w:cs="Times New Roman"/>
                <w:bCs/>
                <w:lang w:eastAsia="sq-AL"/>
              </w:rPr>
              <w:t>3.2.1. Mbështetja e klubeve sportive me subvencione, me fokus të veçantë klubet sportive të grave, të rejave dhe vajzave.</w:t>
            </w:r>
          </w:p>
        </w:tc>
        <w:tc>
          <w:tcPr>
            <w:tcW w:w="1547" w:type="dxa"/>
            <w:shd w:val="clear" w:color="auto" w:fill="auto"/>
          </w:tcPr>
          <w:p w14:paraId="70DD366D" w14:textId="73CFE43A" w:rsidR="00BE6590" w:rsidRPr="00FE5573" w:rsidRDefault="00BE6590" w:rsidP="00237C19">
            <w:pPr>
              <w:rPr>
                <w:rFonts w:ascii="Times New Roman" w:eastAsia="Times New Roman" w:hAnsi="Times New Roman" w:cs="Times New Roman"/>
                <w:bCs/>
              </w:rPr>
            </w:pPr>
            <w:r w:rsidRPr="00FE5573">
              <w:rPr>
                <w:rFonts w:ascii="Times New Roman" w:eastAsia="Times New Roman" w:hAnsi="Times New Roman" w:cs="Times New Roman"/>
                <w:bCs/>
              </w:rPr>
              <w:t>DKRS</w:t>
            </w:r>
          </w:p>
        </w:tc>
        <w:tc>
          <w:tcPr>
            <w:tcW w:w="1333" w:type="dxa"/>
            <w:shd w:val="clear" w:color="auto" w:fill="auto"/>
          </w:tcPr>
          <w:p w14:paraId="717DD5AD" w14:textId="73DA8F24" w:rsidR="00BE6590" w:rsidRPr="00FE5573" w:rsidRDefault="00BE6590" w:rsidP="00237C19">
            <w:pPr>
              <w:rPr>
                <w:rFonts w:ascii="Times New Roman" w:eastAsia="Times New Roman" w:hAnsi="Times New Roman" w:cs="Times New Roman"/>
                <w:bCs/>
              </w:rPr>
            </w:pPr>
            <w:r w:rsidRPr="00FE5573">
              <w:rPr>
                <w:rFonts w:ascii="Times New Roman" w:eastAsia="Times New Roman" w:hAnsi="Times New Roman" w:cs="Times New Roman"/>
                <w:bCs/>
              </w:rPr>
              <w:t>/</w:t>
            </w:r>
          </w:p>
        </w:tc>
        <w:tc>
          <w:tcPr>
            <w:tcW w:w="1211" w:type="dxa"/>
            <w:shd w:val="clear" w:color="auto" w:fill="auto"/>
          </w:tcPr>
          <w:p w14:paraId="47DA82D9" w14:textId="77777777" w:rsidR="00BE6590" w:rsidRPr="00FE5573" w:rsidRDefault="00BE6590" w:rsidP="00237C19">
            <w:pPr>
              <w:jc w:val="center"/>
              <w:rPr>
                <w:rFonts w:ascii="Times New Roman" w:eastAsia="Times New Roman" w:hAnsi="Times New Roman" w:cs="Times New Roman"/>
                <w:bCs/>
              </w:rPr>
            </w:pPr>
            <w:r w:rsidRPr="00FE5573">
              <w:rPr>
                <w:rFonts w:ascii="Times New Roman" w:eastAsia="Times New Roman" w:hAnsi="Times New Roman" w:cs="Times New Roman"/>
                <w:bCs/>
              </w:rPr>
              <w:t>2024</w:t>
            </w:r>
          </w:p>
          <w:p w14:paraId="24DA9FA4" w14:textId="77777777" w:rsidR="00BE6590" w:rsidRPr="00FE5573" w:rsidRDefault="00BE6590" w:rsidP="00237C19">
            <w:pPr>
              <w:jc w:val="center"/>
              <w:rPr>
                <w:rFonts w:ascii="Times New Roman" w:eastAsia="Times New Roman" w:hAnsi="Times New Roman" w:cs="Times New Roman"/>
                <w:bCs/>
              </w:rPr>
            </w:pPr>
            <w:r w:rsidRPr="00FE5573">
              <w:rPr>
                <w:rFonts w:ascii="Times New Roman" w:eastAsia="Times New Roman" w:hAnsi="Times New Roman" w:cs="Times New Roman"/>
                <w:bCs/>
              </w:rPr>
              <w:t>-</w:t>
            </w:r>
          </w:p>
          <w:p w14:paraId="037B4536" w14:textId="5128AFE3" w:rsidR="00BE6590" w:rsidRPr="00FE5573" w:rsidRDefault="00BE6590" w:rsidP="00237C19">
            <w:pPr>
              <w:jc w:val="center"/>
              <w:rPr>
                <w:rFonts w:ascii="Times New Roman" w:eastAsia="Times New Roman" w:hAnsi="Times New Roman" w:cs="Times New Roman"/>
                <w:bCs/>
              </w:rPr>
            </w:pPr>
            <w:r w:rsidRPr="00FE5573">
              <w:rPr>
                <w:rFonts w:ascii="Times New Roman" w:eastAsia="Times New Roman" w:hAnsi="Times New Roman" w:cs="Times New Roman"/>
                <w:bCs/>
              </w:rPr>
              <w:t>202</w:t>
            </w:r>
            <w:r w:rsidR="00AE08D8" w:rsidRPr="00FE5573">
              <w:rPr>
                <w:rFonts w:ascii="Times New Roman" w:eastAsia="Times New Roman" w:hAnsi="Times New Roman" w:cs="Times New Roman"/>
                <w:bCs/>
              </w:rPr>
              <w:t>7</w:t>
            </w:r>
          </w:p>
        </w:tc>
        <w:tc>
          <w:tcPr>
            <w:tcW w:w="1099" w:type="dxa"/>
            <w:shd w:val="clear" w:color="auto" w:fill="auto"/>
          </w:tcPr>
          <w:p w14:paraId="4BC53219" w14:textId="394816AE" w:rsidR="00BE6590" w:rsidRPr="00FE5573" w:rsidRDefault="00FE5573" w:rsidP="00237C19">
            <w:pPr>
              <w:jc w:val="center"/>
              <w:rPr>
                <w:rFonts w:ascii="Times New Roman" w:eastAsia="Times New Roman" w:hAnsi="Times New Roman" w:cs="Times New Roman"/>
                <w:bCs/>
              </w:rPr>
            </w:pPr>
            <w:r w:rsidRPr="00FE5573">
              <w:rPr>
                <w:rFonts w:ascii="Times New Roman" w:eastAsia="Times New Roman" w:hAnsi="Times New Roman" w:cs="Times New Roman"/>
                <w:bCs/>
              </w:rPr>
              <w:t>350,000</w:t>
            </w:r>
            <w:r w:rsidR="00BE6590" w:rsidRPr="00FE5573">
              <w:rPr>
                <w:rFonts w:ascii="Times New Roman" w:eastAsia="Times New Roman" w:hAnsi="Times New Roman" w:cs="Times New Roman"/>
                <w:bCs/>
              </w:rPr>
              <w:t xml:space="preserve"> €</w:t>
            </w:r>
          </w:p>
          <w:p w14:paraId="2B1AE9BB" w14:textId="080C0E8C" w:rsidR="00BE6590" w:rsidRPr="00FE5573" w:rsidRDefault="00A05313" w:rsidP="00237C19">
            <w:pPr>
              <w:jc w:val="cente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080" w:type="dxa"/>
            <w:shd w:val="clear" w:color="auto" w:fill="auto"/>
          </w:tcPr>
          <w:p w14:paraId="671FCB03" w14:textId="66C6CD6F" w:rsidR="00BE6590" w:rsidRPr="00FE5573" w:rsidRDefault="00FE5573" w:rsidP="00237C19">
            <w:pPr>
              <w:jc w:val="center"/>
              <w:rPr>
                <w:rFonts w:ascii="Times New Roman" w:eastAsia="Times New Roman" w:hAnsi="Times New Roman" w:cs="Times New Roman"/>
                <w:bCs/>
              </w:rPr>
            </w:pPr>
            <w:r w:rsidRPr="00FE5573">
              <w:rPr>
                <w:rFonts w:ascii="Times New Roman" w:eastAsia="Times New Roman" w:hAnsi="Times New Roman" w:cs="Times New Roman"/>
                <w:bCs/>
              </w:rPr>
              <w:t xml:space="preserve">350,000 </w:t>
            </w:r>
            <w:r w:rsidR="00BE6590" w:rsidRPr="00FE5573">
              <w:rPr>
                <w:rFonts w:ascii="Times New Roman" w:eastAsia="Times New Roman" w:hAnsi="Times New Roman" w:cs="Times New Roman"/>
                <w:bCs/>
              </w:rPr>
              <w:t xml:space="preserve"> €</w:t>
            </w:r>
          </w:p>
          <w:p w14:paraId="42857EDA" w14:textId="7BEFBDBA" w:rsidR="00BE6590" w:rsidRPr="00FE5573" w:rsidRDefault="00A05313" w:rsidP="00237C19">
            <w:pPr>
              <w:jc w:val="cente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080" w:type="dxa"/>
          </w:tcPr>
          <w:p w14:paraId="5075805D" w14:textId="40C090FF" w:rsidR="00BE6590" w:rsidRPr="00FE5573" w:rsidRDefault="00FE5573" w:rsidP="00237C19">
            <w:pPr>
              <w:jc w:val="center"/>
              <w:rPr>
                <w:rFonts w:ascii="Times New Roman" w:eastAsia="Times New Roman" w:hAnsi="Times New Roman" w:cs="Times New Roman"/>
                <w:bCs/>
              </w:rPr>
            </w:pPr>
            <w:r w:rsidRPr="00FE5573">
              <w:rPr>
                <w:rFonts w:ascii="Times New Roman" w:eastAsia="Times New Roman" w:hAnsi="Times New Roman" w:cs="Times New Roman"/>
                <w:bCs/>
              </w:rPr>
              <w:t xml:space="preserve">350,000 </w:t>
            </w:r>
            <w:r w:rsidR="00BE6590" w:rsidRPr="00FE5573">
              <w:rPr>
                <w:rFonts w:ascii="Times New Roman" w:eastAsia="Times New Roman" w:hAnsi="Times New Roman" w:cs="Times New Roman"/>
                <w:bCs/>
              </w:rPr>
              <w:t xml:space="preserve"> €</w:t>
            </w:r>
          </w:p>
          <w:p w14:paraId="16605BD2" w14:textId="374E7AD6" w:rsidR="00BE6590" w:rsidRPr="00FE5573" w:rsidRDefault="00A05313" w:rsidP="00237C19">
            <w:pPr>
              <w:jc w:val="cente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170" w:type="dxa"/>
          </w:tcPr>
          <w:p w14:paraId="6B89379B" w14:textId="03FCE971" w:rsidR="00C20DC4" w:rsidRPr="00FE5573" w:rsidRDefault="00FE5573" w:rsidP="00C20DC4">
            <w:pPr>
              <w:jc w:val="center"/>
              <w:rPr>
                <w:rFonts w:ascii="Times New Roman" w:eastAsia="Times New Roman" w:hAnsi="Times New Roman" w:cs="Times New Roman"/>
                <w:bCs/>
              </w:rPr>
            </w:pPr>
            <w:r w:rsidRPr="00FE5573">
              <w:rPr>
                <w:rFonts w:ascii="Times New Roman" w:eastAsia="Times New Roman" w:hAnsi="Times New Roman" w:cs="Times New Roman"/>
                <w:bCs/>
              </w:rPr>
              <w:t xml:space="preserve">350,000 </w:t>
            </w:r>
            <w:r w:rsidR="00C20DC4" w:rsidRPr="00FE5573">
              <w:rPr>
                <w:rFonts w:ascii="Times New Roman" w:eastAsia="Times New Roman" w:hAnsi="Times New Roman" w:cs="Times New Roman"/>
                <w:bCs/>
              </w:rPr>
              <w:t xml:space="preserve"> €</w:t>
            </w:r>
          </w:p>
          <w:p w14:paraId="1EB7CA51" w14:textId="58CB3DBB" w:rsidR="00BE6590" w:rsidRPr="00FE5573" w:rsidRDefault="00A05313" w:rsidP="00237C19">
            <w:pP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620" w:type="dxa"/>
          </w:tcPr>
          <w:p w14:paraId="09AF4CFA" w14:textId="6E250EDB" w:rsidR="00BE6590" w:rsidRPr="00FE5573" w:rsidRDefault="00BE6590" w:rsidP="00237C19">
            <w:pPr>
              <w:rPr>
                <w:rFonts w:ascii="Times New Roman" w:eastAsia="Times New Roman" w:hAnsi="Times New Roman" w:cs="Times New Roman"/>
                <w:bCs/>
              </w:rPr>
            </w:pPr>
            <w:r w:rsidRPr="00FE5573">
              <w:rPr>
                <w:rFonts w:ascii="Times New Roman" w:eastAsia="Times New Roman" w:hAnsi="Times New Roman" w:cs="Times New Roman"/>
                <w:bCs/>
              </w:rPr>
              <w:t>DKRS</w:t>
            </w:r>
          </w:p>
        </w:tc>
        <w:tc>
          <w:tcPr>
            <w:tcW w:w="1664" w:type="dxa"/>
            <w:shd w:val="clear" w:color="auto" w:fill="auto"/>
          </w:tcPr>
          <w:p w14:paraId="2528C373" w14:textId="17CD9FFA" w:rsidR="00BE6590" w:rsidRPr="00FE5573" w:rsidRDefault="00BE6590" w:rsidP="00237C19">
            <w:pPr>
              <w:jc w:val="left"/>
              <w:rPr>
                <w:rFonts w:ascii="Times New Roman" w:eastAsia="Times New Roman" w:hAnsi="Times New Roman" w:cs="Times New Roman"/>
                <w:bCs/>
              </w:rPr>
            </w:pPr>
            <w:r w:rsidRPr="00FE5573">
              <w:rPr>
                <w:rFonts w:ascii="Times New Roman" w:eastAsia="Times New Roman" w:hAnsi="Times New Roman" w:cs="Times New Roman"/>
                <w:bCs/>
              </w:rPr>
              <w:t xml:space="preserve">- </w:t>
            </w:r>
            <w:r w:rsidR="00FE5573" w:rsidRPr="00FE5573">
              <w:rPr>
                <w:rFonts w:ascii="Times New Roman" w:eastAsia="Times New Roman" w:hAnsi="Times New Roman" w:cs="Times New Roman"/>
                <w:bCs/>
              </w:rPr>
              <w:t>Numri i</w:t>
            </w:r>
            <w:r w:rsidRPr="00FE5573">
              <w:rPr>
                <w:rFonts w:ascii="Times New Roman" w:eastAsia="Times New Roman" w:hAnsi="Times New Roman" w:cs="Times New Roman"/>
                <w:bCs/>
              </w:rPr>
              <w:t xml:space="preserve"> klube</w:t>
            </w:r>
            <w:r w:rsidR="00FE5573" w:rsidRPr="00FE5573">
              <w:rPr>
                <w:rFonts w:ascii="Times New Roman" w:eastAsia="Times New Roman" w:hAnsi="Times New Roman" w:cs="Times New Roman"/>
                <w:bCs/>
              </w:rPr>
              <w:t>ve</w:t>
            </w:r>
            <w:r w:rsidRPr="00FE5573">
              <w:rPr>
                <w:rFonts w:ascii="Times New Roman" w:eastAsia="Times New Roman" w:hAnsi="Times New Roman" w:cs="Times New Roman"/>
                <w:bCs/>
              </w:rPr>
              <w:t xml:space="preserve"> sportive të të rejave e vajzave të mbështetura (në vit)</w:t>
            </w:r>
          </w:p>
        </w:tc>
        <w:tc>
          <w:tcPr>
            <w:tcW w:w="1576" w:type="dxa"/>
            <w:shd w:val="clear" w:color="auto" w:fill="auto"/>
          </w:tcPr>
          <w:p w14:paraId="27DEE833" w14:textId="6612B59C" w:rsidR="00BE6590" w:rsidRPr="00FE5573" w:rsidRDefault="00BE6590" w:rsidP="00237C19">
            <w:pPr>
              <w:rPr>
                <w:rFonts w:ascii="Times New Roman" w:eastAsia="Times New Roman" w:hAnsi="Times New Roman" w:cs="Times New Roman"/>
                <w:bCs/>
              </w:rPr>
            </w:pPr>
            <w:r w:rsidRPr="00FE5573">
              <w:rPr>
                <w:rFonts w:ascii="Times New Roman" w:hAnsi="Times New Roman" w:cs="Times New Roman"/>
              </w:rPr>
              <w:t>KK</w:t>
            </w:r>
          </w:p>
        </w:tc>
      </w:tr>
      <w:tr w:rsidR="00BE6590" w:rsidRPr="001127C2" w14:paraId="14086681" w14:textId="77777777" w:rsidTr="00BE6590">
        <w:trPr>
          <w:trHeight w:val="534"/>
        </w:trPr>
        <w:tc>
          <w:tcPr>
            <w:tcW w:w="3060" w:type="dxa"/>
            <w:shd w:val="clear" w:color="auto" w:fill="auto"/>
          </w:tcPr>
          <w:p w14:paraId="0D234D61" w14:textId="20DD15F4" w:rsidR="00BE6590" w:rsidRPr="0066272E" w:rsidRDefault="00BE6590" w:rsidP="00700E05">
            <w:pPr>
              <w:rPr>
                <w:rFonts w:ascii="Times New Roman" w:eastAsia="Times New Roman" w:hAnsi="Times New Roman" w:cs="Times New Roman"/>
                <w:bCs/>
                <w:highlight w:val="yellow"/>
                <w:lang w:eastAsia="sq-AL"/>
              </w:rPr>
            </w:pPr>
            <w:r w:rsidRPr="00FE5573">
              <w:rPr>
                <w:rFonts w:ascii="Times New Roman" w:eastAsia="Times New Roman" w:hAnsi="Times New Roman" w:cs="Times New Roman"/>
                <w:bCs/>
                <w:lang w:eastAsia="sq-AL"/>
              </w:rPr>
              <w:t xml:space="preserve">3.2.2. Mbështetja e OJQ-ve kulturore dhe rinore me subvencione, me fokus të </w:t>
            </w:r>
            <w:r w:rsidRPr="00FE5573">
              <w:rPr>
                <w:rFonts w:ascii="Times New Roman" w:eastAsia="Times New Roman" w:hAnsi="Times New Roman" w:cs="Times New Roman"/>
                <w:bCs/>
                <w:lang w:eastAsia="sq-AL"/>
              </w:rPr>
              <w:lastRenderedPageBreak/>
              <w:t>veçantë OJQ e grave.</w:t>
            </w:r>
          </w:p>
        </w:tc>
        <w:tc>
          <w:tcPr>
            <w:tcW w:w="1547" w:type="dxa"/>
            <w:shd w:val="clear" w:color="auto" w:fill="auto"/>
          </w:tcPr>
          <w:p w14:paraId="1E5C3830" w14:textId="7DA56D84" w:rsidR="00BE6590" w:rsidRPr="00B07DB5" w:rsidRDefault="00BE6590" w:rsidP="00700E05">
            <w:pPr>
              <w:rPr>
                <w:rFonts w:ascii="Times New Roman" w:eastAsia="Times New Roman" w:hAnsi="Times New Roman" w:cs="Times New Roman"/>
                <w:bCs/>
              </w:rPr>
            </w:pPr>
            <w:r w:rsidRPr="00B07DB5">
              <w:rPr>
                <w:rFonts w:ascii="Times New Roman" w:eastAsia="Times New Roman" w:hAnsi="Times New Roman" w:cs="Times New Roman"/>
                <w:bCs/>
              </w:rPr>
              <w:lastRenderedPageBreak/>
              <w:t>DKRS</w:t>
            </w:r>
          </w:p>
        </w:tc>
        <w:tc>
          <w:tcPr>
            <w:tcW w:w="1333" w:type="dxa"/>
            <w:shd w:val="clear" w:color="auto" w:fill="auto"/>
          </w:tcPr>
          <w:p w14:paraId="52E45AE2" w14:textId="4E674CD9" w:rsidR="00BE6590" w:rsidRDefault="00BE6590" w:rsidP="00700E05">
            <w:pPr>
              <w:rPr>
                <w:rFonts w:ascii="Times New Roman" w:eastAsia="Times New Roman" w:hAnsi="Times New Roman" w:cs="Times New Roman"/>
                <w:bCs/>
              </w:rPr>
            </w:pPr>
            <w:r>
              <w:rPr>
                <w:rFonts w:ascii="Times New Roman" w:eastAsia="Times New Roman" w:hAnsi="Times New Roman" w:cs="Times New Roman"/>
                <w:bCs/>
              </w:rPr>
              <w:t>/</w:t>
            </w:r>
          </w:p>
        </w:tc>
        <w:tc>
          <w:tcPr>
            <w:tcW w:w="1211" w:type="dxa"/>
            <w:shd w:val="clear" w:color="auto" w:fill="auto"/>
          </w:tcPr>
          <w:p w14:paraId="6BFC103F" w14:textId="77777777" w:rsidR="00BE6590" w:rsidRPr="00B07DB5" w:rsidRDefault="00BE6590" w:rsidP="00700E05">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p w14:paraId="400844E9" w14:textId="77777777" w:rsidR="00BE6590" w:rsidRPr="00B07DB5" w:rsidRDefault="00BE6590" w:rsidP="00700E05">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1D7F7AF4" w14:textId="43659867" w:rsidR="00BE6590" w:rsidRPr="00B07DB5" w:rsidRDefault="00BE6590" w:rsidP="00700E05">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AE08D8">
              <w:rPr>
                <w:rFonts w:ascii="Times New Roman" w:eastAsia="Times New Roman" w:hAnsi="Times New Roman" w:cs="Times New Roman"/>
                <w:bCs/>
              </w:rPr>
              <w:t>7</w:t>
            </w:r>
          </w:p>
        </w:tc>
        <w:tc>
          <w:tcPr>
            <w:tcW w:w="1099" w:type="dxa"/>
            <w:shd w:val="clear" w:color="auto" w:fill="auto"/>
          </w:tcPr>
          <w:p w14:paraId="2F937B19" w14:textId="16B09554" w:rsidR="00BE6590" w:rsidRPr="00FE5573" w:rsidRDefault="00FE5573" w:rsidP="00700E05">
            <w:pPr>
              <w:jc w:val="center"/>
              <w:rPr>
                <w:rFonts w:ascii="Times New Roman" w:eastAsia="Times New Roman" w:hAnsi="Times New Roman" w:cs="Times New Roman"/>
                <w:bCs/>
                <w:sz w:val="18"/>
                <w:szCs w:val="18"/>
              </w:rPr>
            </w:pPr>
            <w:r w:rsidRPr="00FE5573">
              <w:rPr>
                <w:rFonts w:ascii="Times New Roman" w:eastAsia="Times New Roman" w:hAnsi="Times New Roman" w:cs="Times New Roman"/>
                <w:bCs/>
                <w:sz w:val="18"/>
                <w:szCs w:val="18"/>
              </w:rPr>
              <w:t xml:space="preserve">Kosto e përfshirë në aktivitetin 3.2.1 më </w:t>
            </w:r>
            <w:r w:rsidRPr="00FE5573">
              <w:rPr>
                <w:rFonts w:ascii="Times New Roman" w:eastAsia="Times New Roman" w:hAnsi="Times New Roman" w:cs="Times New Roman"/>
                <w:bCs/>
                <w:sz w:val="18"/>
                <w:szCs w:val="18"/>
              </w:rPr>
              <w:lastRenderedPageBreak/>
              <w:t>sipër</w:t>
            </w:r>
          </w:p>
          <w:p w14:paraId="3E9C96DE" w14:textId="77777777" w:rsidR="00BE6590" w:rsidRPr="00B07DB5" w:rsidRDefault="00BE6590" w:rsidP="00700E05">
            <w:pPr>
              <w:jc w:val="center"/>
              <w:rPr>
                <w:rFonts w:ascii="Times New Roman" w:eastAsia="Times New Roman" w:hAnsi="Times New Roman" w:cs="Times New Roman"/>
                <w:bCs/>
              </w:rPr>
            </w:pPr>
          </w:p>
        </w:tc>
        <w:tc>
          <w:tcPr>
            <w:tcW w:w="1080" w:type="dxa"/>
            <w:shd w:val="clear" w:color="auto" w:fill="auto"/>
          </w:tcPr>
          <w:p w14:paraId="312FE9BC" w14:textId="77777777" w:rsidR="00FE5573" w:rsidRPr="00FE5573" w:rsidRDefault="00FE5573" w:rsidP="00FE5573">
            <w:pPr>
              <w:jc w:val="center"/>
              <w:rPr>
                <w:rFonts w:ascii="Times New Roman" w:eastAsia="Times New Roman" w:hAnsi="Times New Roman" w:cs="Times New Roman"/>
                <w:bCs/>
                <w:sz w:val="18"/>
                <w:szCs w:val="18"/>
              </w:rPr>
            </w:pPr>
            <w:r w:rsidRPr="00FE5573">
              <w:rPr>
                <w:rFonts w:ascii="Times New Roman" w:eastAsia="Times New Roman" w:hAnsi="Times New Roman" w:cs="Times New Roman"/>
                <w:bCs/>
                <w:sz w:val="18"/>
                <w:szCs w:val="18"/>
              </w:rPr>
              <w:lastRenderedPageBreak/>
              <w:t xml:space="preserve">Kosto e përfshirë në aktivitetin 3.2.1 më </w:t>
            </w:r>
            <w:r w:rsidRPr="00FE5573">
              <w:rPr>
                <w:rFonts w:ascii="Times New Roman" w:eastAsia="Times New Roman" w:hAnsi="Times New Roman" w:cs="Times New Roman"/>
                <w:bCs/>
                <w:sz w:val="18"/>
                <w:szCs w:val="18"/>
              </w:rPr>
              <w:lastRenderedPageBreak/>
              <w:t>sipër</w:t>
            </w:r>
          </w:p>
          <w:p w14:paraId="18548D48" w14:textId="77777777" w:rsidR="00BE6590" w:rsidRPr="00B07DB5" w:rsidRDefault="00BE6590" w:rsidP="00700E05">
            <w:pPr>
              <w:jc w:val="center"/>
              <w:rPr>
                <w:rFonts w:ascii="Times New Roman" w:eastAsia="Times New Roman" w:hAnsi="Times New Roman" w:cs="Times New Roman"/>
                <w:bCs/>
              </w:rPr>
            </w:pPr>
          </w:p>
        </w:tc>
        <w:tc>
          <w:tcPr>
            <w:tcW w:w="1080" w:type="dxa"/>
          </w:tcPr>
          <w:p w14:paraId="38A493D9" w14:textId="77777777" w:rsidR="00FE5573" w:rsidRPr="00FE5573" w:rsidRDefault="00FE5573" w:rsidP="00FE5573">
            <w:pPr>
              <w:jc w:val="center"/>
              <w:rPr>
                <w:rFonts w:ascii="Times New Roman" w:eastAsia="Times New Roman" w:hAnsi="Times New Roman" w:cs="Times New Roman"/>
                <w:bCs/>
                <w:sz w:val="18"/>
                <w:szCs w:val="18"/>
              </w:rPr>
            </w:pPr>
            <w:r w:rsidRPr="00FE5573">
              <w:rPr>
                <w:rFonts w:ascii="Times New Roman" w:eastAsia="Times New Roman" w:hAnsi="Times New Roman" w:cs="Times New Roman"/>
                <w:bCs/>
                <w:sz w:val="18"/>
                <w:szCs w:val="18"/>
              </w:rPr>
              <w:lastRenderedPageBreak/>
              <w:t xml:space="preserve">Kosto e përfshirë në aktivitetin 3.2.1 më </w:t>
            </w:r>
            <w:r w:rsidRPr="00FE5573">
              <w:rPr>
                <w:rFonts w:ascii="Times New Roman" w:eastAsia="Times New Roman" w:hAnsi="Times New Roman" w:cs="Times New Roman"/>
                <w:bCs/>
                <w:sz w:val="18"/>
                <w:szCs w:val="18"/>
              </w:rPr>
              <w:lastRenderedPageBreak/>
              <w:t>sipër</w:t>
            </w:r>
          </w:p>
          <w:p w14:paraId="7EBCB355" w14:textId="77777777" w:rsidR="00BE6590" w:rsidRPr="00B07DB5" w:rsidRDefault="00BE6590" w:rsidP="00700E05">
            <w:pPr>
              <w:jc w:val="center"/>
              <w:rPr>
                <w:rFonts w:ascii="Times New Roman" w:eastAsia="Times New Roman" w:hAnsi="Times New Roman" w:cs="Times New Roman"/>
                <w:bCs/>
              </w:rPr>
            </w:pPr>
          </w:p>
        </w:tc>
        <w:tc>
          <w:tcPr>
            <w:tcW w:w="1170" w:type="dxa"/>
          </w:tcPr>
          <w:p w14:paraId="39B64761" w14:textId="77777777" w:rsidR="00FE5573" w:rsidRPr="00FE5573" w:rsidRDefault="00FE5573" w:rsidP="00FE5573">
            <w:pPr>
              <w:jc w:val="center"/>
              <w:rPr>
                <w:rFonts w:ascii="Times New Roman" w:eastAsia="Times New Roman" w:hAnsi="Times New Roman" w:cs="Times New Roman"/>
                <w:bCs/>
                <w:sz w:val="18"/>
                <w:szCs w:val="18"/>
              </w:rPr>
            </w:pPr>
            <w:r w:rsidRPr="00FE5573">
              <w:rPr>
                <w:rFonts w:ascii="Times New Roman" w:eastAsia="Times New Roman" w:hAnsi="Times New Roman" w:cs="Times New Roman"/>
                <w:bCs/>
                <w:sz w:val="18"/>
                <w:szCs w:val="18"/>
              </w:rPr>
              <w:lastRenderedPageBreak/>
              <w:t xml:space="preserve">Kosto e përfshirë në aktivitetin 3.2.1 më </w:t>
            </w:r>
            <w:r w:rsidRPr="00FE5573">
              <w:rPr>
                <w:rFonts w:ascii="Times New Roman" w:eastAsia="Times New Roman" w:hAnsi="Times New Roman" w:cs="Times New Roman"/>
                <w:bCs/>
                <w:sz w:val="18"/>
                <w:szCs w:val="18"/>
              </w:rPr>
              <w:lastRenderedPageBreak/>
              <w:t>sipër</w:t>
            </w:r>
          </w:p>
          <w:p w14:paraId="2E45FA4A" w14:textId="77777777" w:rsidR="00BE6590" w:rsidRPr="00B07DB5" w:rsidRDefault="00BE6590" w:rsidP="00700E05">
            <w:pPr>
              <w:rPr>
                <w:rFonts w:ascii="Times New Roman" w:eastAsia="Times New Roman" w:hAnsi="Times New Roman" w:cs="Times New Roman"/>
                <w:bCs/>
              </w:rPr>
            </w:pPr>
          </w:p>
        </w:tc>
        <w:tc>
          <w:tcPr>
            <w:tcW w:w="1620" w:type="dxa"/>
          </w:tcPr>
          <w:p w14:paraId="2838BC37" w14:textId="12F3CE82" w:rsidR="00BE6590" w:rsidRPr="00B07DB5" w:rsidRDefault="00BE6590" w:rsidP="00700E05">
            <w:pPr>
              <w:rPr>
                <w:rFonts w:ascii="Times New Roman" w:eastAsia="Times New Roman" w:hAnsi="Times New Roman" w:cs="Times New Roman"/>
                <w:bCs/>
              </w:rPr>
            </w:pPr>
            <w:r w:rsidRPr="00B07DB5">
              <w:rPr>
                <w:rFonts w:ascii="Times New Roman" w:eastAsia="Times New Roman" w:hAnsi="Times New Roman" w:cs="Times New Roman"/>
                <w:bCs/>
              </w:rPr>
              <w:lastRenderedPageBreak/>
              <w:t>DKRS</w:t>
            </w:r>
          </w:p>
        </w:tc>
        <w:tc>
          <w:tcPr>
            <w:tcW w:w="1664" w:type="dxa"/>
            <w:shd w:val="clear" w:color="auto" w:fill="auto"/>
          </w:tcPr>
          <w:p w14:paraId="23995908" w14:textId="557793A5" w:rsidR="00BE6590" w:rsidRPr="003D300F" w:rsidRDefault="00FE5573" w:rsidP="00700E05">
            <w:pPr>
              <w:jc w:val="left"/>
              <w:rPr>
                <w:rFonts w:ascii="Times New Roman" w:eastAsia="Times New Roman" w:hAnsi="Times New Roman" w:cs="Times New Roman"/>
                <w:bCs/>
                <w:sz w:val="20"/>
                <w:szCs w:val="20"/>
              </w:rPr>
            </w:pPr>
            <w:r>
              <w:rPr>
                <w:rFonts w:ascii="Times New Roman" w:eastAsia="Times New Roman" w:hAnsi="Times New Roman" w:cs="Times New Roman"/>
                <w:bCs/>
              </w:rPr>
              <w:t>- Numri i</w:t>
            </w:r>
            <w:r w:rsidR="00BE6590" w:rsidRPr="00B07DB5">
              <w:rPr>
                <w:rFonts w:ascii="Times New Roman" w:eastAsia="Times New Roman" w:hAnsi="Times New Roman" w:cs="Times New Roman"/>
                <w:bCs/>
              </w:rPr>
              <w:t xml:space="preserve"> </w:t>
            </w:r>
            <w:r w:rsidR="00BE6590">
              <w:rPr>
                <w:rFonts w:ascii="Times New Roman" w:eastAsia="Times New Roman" w:hAnsi="Times New Roman" w:cs="Times New Roman"/>
                <w:bCs/>
              </w:rPr>
              <w:t>OJQ</w:t>
            </w:r>
            <w:r w:rsidR="00BE6590" w:rsidRPr="00B07DB5">
              <w:rPr>
                <w:rFonts w:ascii="Times New Roman" w:eastAsia="Times New Roman" w:hAnsi="Times New Roman" w:cs="Times New Roman"/>
                <w:bCs/>
              </w:rPr>
              <w:t xml:space="preserve"> të mbështetura</w:t>
            </w:r>
            <w:r w:rsidR="00BE6590">
              <w:rPr>
                <w:rFonts w:ascii="Times New Roman" w:eastAsia="Times New Roman" w:hAnsi="Times New Roman" w:cs="Times New Roman"/>
                <w:bCs/>
              </w:rPr>
              <w:t xml:space="preserve"> (në vit) nga të </w:t>
            </w:r>
            <w:r w:rsidR="00BE6590">
              <w:rPr>
                <w:rFonts w:ascii="Times New Roman" w:eastAsia="Times New Roman" w:hAnsi="Times New Roman" w:cs="Times New Roman"/>
                <w:bCs/>
              </w:rPr>
              <w:lastRenderedPageBreak/>
              <w:t xml:space="preserve">cilat </w:t>
            </w:r>
            <w:r>
              <w:rPr>
                <w:rFonts w:ascii="Times New Roman" w:eastAsia="Times New Roman" w:hAnsi="Times New Roman" w:cs="Times New Roman"/>
                <w:bCs/>
              </w:rPr>
              <w:t>do përllogariten sa</w:t>
            </w:r>
            <w:r w:rsidR="00BE6590">
              <w:rPr>
                <w:rFonts w:ascii="Times New Roman" w:eastAsia="Times New Roman" w:hAnsi="Times New Roman" w:cs="Times New Roman"/>
                <w:bCs/>
              </w:rPr>
              <w:t xml:space="preserve"> OJQ me fokus gratë</w:t>
            </w:r>
          </w:p>
        </w:tc>
        <w:tc>
          <w:tcPr>
            <w:tcW w:w="1576" w:type="dxa"/>
            <w:shd w:val="clear" w:color="auto" w:fill="auto"/>
          </w:tcPr>
          <w:p w14:paraId="4CF95395" w14:textId="4B7C90AE" w:rsidR="00BE6590" w:rsidRDefault="00BE6590" w:rsidP="00700E05">
            <w:pPr>
              <w:rPr>
                <w:rFonts w:ascii="Times New Roman" w:hAnsi="Times New Roman" w:cs="Times New Roman"/>
              </w:rPr>
            </w:pPr>
            <w:r>
              <w:rPr>
                <w:rFonts w:ascii="Times New Roman" w:hAnsi="Times New Roman" w:cs="Times New Roman"/>
              </w:rPr>
              <w:lastRenderedPageBreak/>
              <w:t>KK</w:t>
            </w:r>
          </w:p>
        </w:tc>
      </w:tr>
      <w:tr w:rsidR="00FE5573" w:rsidRPr="001127C2" w14:paraId="7DD0C325" w14:textId="77777777" w:rsidTr="00BE6590">
        <w:trPr>
          <w:trHeight w:val="534"/>
        </w:trPr>
        <w:tc>
          <w:tcPr>
            <w:tcW w:w="3060" w:type="dxa"/>
            <w:shd w:val="clear" w:color="auto" w:fill="auto"/>
          </w:tcPr>
          <w:p w14:paraId="01C04180" w14:textId="535998F5" w:rsidR="00FE5573" w:rsidRPr="0066272E" w:rsidRDefault="00FE5573" w:rsidP="00FE5573">
            <w:pPr>
              <w:rPr>
                <w:rFonts w:ascii="Times New Roman" w:eastAsia="Times New Roman" w:hAnsi="Times New Roman" w:cs="Times New Roman"/>
                <w:bCs/>
                <w:highlight w:val="yellow"/>
                <w:lang w:eastAsia="sq-AL"/>
              </w:rPr>
            </w:pPr>
            <w:r w:rsidRPr="00FE5573">
              <w:rPr>
                <w:rFonts w:ascii="Times New Roman" w:eastAsia="Times New Roman" w:hAnsi="Times New Roman" w:cs="Times New Roman"/>
                <w:bCs/>
                <w:lang w:eastAsia="sq-AL"/>
              </w:rPr>
              <w:lastRenderedPageBreak/>
              <w:t>3.2.3. Shpallja e sportistes / sportistit të vitit, duke respektuar parimet e BGJ</w:t>
            </w:r>
          </w:p>
        </w:tc>
        <w:tc>
          <w:tcPr>
            <w:tcW w:w="1547" w:type="dxa"/>
            <w:shd w:val="clear" w:color="auto" w:fill="auto"/>
          </w:tcPr>
          <w:p w14:paraId="479D8D36" w14:textId="02A64E0D" w:rsidR="00FE5573" w:rsidRPr="00B07DB5" w:rsidRDefault="00FE5573" w:rsidP="00FE5573">
            <w:pPr>
              <w:rPr>
                <w:rFonts w:ascii="Times New Roman" w:eastAsia="Times New Roman" w:hAnsi="Times New Roman" w:cs="Times New Roman"/>
                <w:bCs/>
              </w:rPr>
            </w:pPr>
            <w:r>
              <w:rPr>
                <w:rFonts w:ascii="Times New Roman" w:eastAsia="Times New Roman" w:hAnsi="Times New Roman" w:cs="Times New Roman"/>
                <w:bCs/>
              </w:rPr>
              <w:t>DKRS</w:t>
            </w:r>
          </w:p>
        </w:tc>
        <w:tc>
          <w:tcPr>
            <w:tcW w:w="1333" w:type="dxa"/>
            <w:shd w:val="clear" w:color="auto" w:fill="auto"/>
          </w:tcPr>
          <w:p w14:paraId="495FF791" w14:textId="77777777" w:rsidR="00FE5573" w:rsidRDefault="00FE5573" w:rsidP="00FE5573">
            <w:pPr>
              <w:rPr>
                <w:rFonts w:ascii="Times New Roman" w:eastAsia="Times New Roman" w:hAnsi="Times New Roman" w:cs="Times New Roman"/>
                <w:bCs/>
              </w:rPr>
            </w:pPr>
            <w:r>
              <w:rPr>
                <w:rFonts w:ascii="Times New Roman" w:eastAsia="Times New Roman" w:hAnsi="Times New Roman" w:cs="Times New Roman"/>
                <w:bCs/>
              </w:rPr>
              <w:t>OJQ</w:t>
            </w:r>
          </w:p>
          <w:p w14:paraId="023F35ED" w14:textId="58987E66" w:rsidR="00FE5573" w:rsidRDefault="00FE5573" w:rsidP="00FE5573">
            <w:pPr>
              <w:rPr>
                <w:rFonts w:ascii="Times New Roman" w:eastAsia="Times New Roman" w:hAnsi="Times New Roman" w:cs="Times New Roman"/>
                <w:bCs/>
              </w:rPr>
            </w:pPr>
            <w:r>
              <w:rPr>
                <w:rFonts w:ascii="Times New Roman" w:eastAsia="Times New Roman" w:hAnsi="Times New Roman" w:cs="Times New Roman"/>
                <w:bCs/>
              </w:rPr>
              <w:t>ON</w:t>
            </w:r>
          </w:p>
        </w:tc>
        <w:tc>
          <w:tcPr>
            <w:tcW w:w="1211" w:type="dxa"/>
            <w:shd w:val="clear" w:color="auto" w:fill="auto"/>
          </w:tcPr>
          <w:p w14:paraId="29642CB1" w14:textId="77777777" w:rsidR="00FE5573" w:rsidRPr="00B07DB5" w:rsidRDefault="00FE5573" w:rsidP="00FE5573">
            <w:pPr>
              <w:jc w:val="center"/>
              <w:rPr>
                <w:rFonts w:ascii="Times New Roman" w:eastAsia="Times New Roman" w:hAnsi="Times New Roman" w:cs="Times New Roman"/>
                <w:bCs/>
              </w:rPr>
            </w:pPr>
            <w:r w:rsidRPr="00B07DB5">
              <w:rPr>
                <w:rFonts w:ascii="Times New Roman" w:eastAsia="Times New Roman" w:hAnsi="Times New Roman" w:cs="Times New Roman"/>
                <w:bCs/>
              </w:rPr>
              <w:t>2024</w:t>
            </w:r>
          </w:p>
          <w:p w14:paraId="0313442B" w14:textId="77777777" w:rsidR="00FE5573" w:rsidRPr="00B07DB5" w:rsidRDefault="00FE5573" w:rsidP="00FE5573">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4E047F64" w14:textId="7B88AEA3" w:rsidR="00FE5573" w:rsidRPr="00B07DB5" w:rsidRDefault="00FE5573" w:rsidP="00FE5573">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7</w:t>
            </w:r>
          </w:p>
        </w:tc>
        <w:tc>
          <w:tcPr>
            <w:tcW w:w="1099" w:type="dxa"/>
            <w:shd w:val="clear" w:color="auto" w:fill="auto"/>
          </w:tcPr>
          <w:p w14:paraId="15F4A036" w14:textId="77777777" w:rsidR="00FE5573" w:rsidRPr="00FE5573" w:rsidRDefault="00FE5573" w:rsidP="00FE5573">
            <w:pPr>
              <w:jc w:val="center"/>
              <w:rPr>
                <w:rFonts w:ascii="Times New Roman" w:eastAsia="Times New Roman" w:hAnsi="Times New Roman" w:cs="Times New Roman"/>
                <w:bCs/>
                <w:sz w:val="18"/>
                <w:szCs w:val="18"/>
              </w:rPr>
            </w:pPr>
            <w:r w:rsidRPr="00FE5573">
              <w:rPr>
                <w:rFonts w:ascii="Times New Roman" w:eastAsia="Times New Roman" w:hAnsi="Times New Roman" w:cs="Times New Roman"/>
                <w:bCs/>
                <w:sz w:val="18"/>
                <w:szCs w:val="18"/>
              </w:rPr>
              <w:t>Kosto e përfshirë në aktivitetin 3.2.1 më sipër</w:t>
            </w:r>
          </w:p>
          <w:p w14:paraId="1D98054F" w14:textId="77777777" w:rsidR="00FE5573" w:rsidRPr="00B07DB5" w:rsidRDefault="00FE5573" w:rsidP="00FE5573">
            <w:pPr>
              <w:jc w:val="center"/>
              <w:rPr>
                <w:rFonts w:ascii="Times New Roman" w:eastAsia="Times New Roman" w:hAnsi="Times New Roman" w:cs="Times New Roman"/>
                <w:bCs/>
              </w:rPr>
            </w:pPr>
          </w:p>
        </w:tc>
        <w:tc>
          <w:tcPr>
            <w:tcW w:w="1080" w:type="dxa"/>
            <w:shd w:val="clear" w:color="auto" w:fill="auto"/>
          </w:tcPr>
          <w:p w14:paraId="64B30504" w14:textId="77777777" w:rsidR="00FE5573" w:rsidRPr="00FE5573" w:rsidRDefault="00FE5573" w:rsidP="00FE5573">
            <w:pPr>
              <w:jc w:val="center"/>
              <w:rPr>
                <w:rFonts w:ascii="Times New Roman" w:eastAsia="Times New Roman" w:hAnsi="Times New Roman" w:cs="Times New Roman"/>
                <w:bCs/>
                <w:sz w:val="18"/>
                <w:szCs w:val="18"/>
              </w:rPr>
            </w:pPr>
            <w:r w:rsidRPr="00FE5573">
              <w:rPr>
                <w:rFonts w:ascii="Times New Roman" w:eastAsia="Times New Roman" w:hAnsi="Times New Roman" w:cs="Times New Roman"/>
                <w:bCs/>
                <w:sz w:val="18"/>
                <w:szCs w:val="18"/>
              </w:rPr>
              <w:t>Kosto e përfshirë në aktivitetin 3.2.1 më sipër</w:t>
            </w:r>
          </w:p>
          <w:p w14:paraId="6C107A58" w14:textId="77777777" w:rsidR="00FE5573" w:rsidRPr="00B07DB5" w:rsidRDefault="00FE5573" w:rsidP="00FE5573">
            <w:pPr>
              <w:jc w:val="center"/>
              <w:rPr>
                <w:rFonts w:ascii="Times New Roman" w:eastAsia="Times New Roman" w:hAnsi="Times New Roman" w:cs="Times New Roman"/>
                <w:bCs/>
              </w:rPr>
            </w:pPr>
          </w:p>
        </w:tc>
        <w:tc>
          <w:tcPr>
            <w:tcW w:w="1080" w:type="dxa"/>
          </w:tcPr>
          <w:p w14:paraId="42D45CA5" w14:textId="77777777" w:rsidR="00FE5573" w:rsidRPr="00FE5573" w:rsidRDefault="00FE5573" w:rsidP="00FE5573">
            <w:pPr>
              <w:jc w:val="center"/>
              <w:rPr>
                <w:rFonts w:ascii="Times New Roman" w:eastAsia="Times New Roman" w:hAnsi="Times New Roman" w:cs="Times New Roman"/>
                <w:bCs/>
                <w:sz w:val="18"/>
                <w:szCs w:val="18"/>
              </w:rPr>
            </w:pPr>
            <w:r w:rsidRPr="00FE5573">
              <w:rPr>
                <w:rFonts w:ascii="Times New Roman" w:eastAsia="Times New Roman" w:hAnsi="Times New Roman" w:cs="Times New Roman"/>
                <w:bCs/>
                <w:sz w:val="18"/>
                <w:szCs w:val="18"/>
              </w:rPr>
              <w:t>Kosto e përfshirë në aktivitetin 3.2.1 më sipër</w:t>
            </w:r>
          </w:p>
          <w:p w14:paraId="4F326938" w14:textId="77777777" w:rsidR="00FE5573" w:rsidRPr="00B07DB5" w:rsidRDefault="00FE5573" w:rsidP="00FE5573">
            <w:pPr>
              <w:jc w:val="center"/>
              <w:rPr>
                <w:rFonts w:ascii="Times New Roman" w:eastAsia="Times New Roman" w:hAnsi="Times New Roman" w:cs="Times New Roman"/>
                <w:bCs/>
              </w:rPr>
            </w:pPr>
          </w:p>
        </w:tc>
        <w:tc>
          <w:tcPr>
            <w:tcW w:w="1170" w:type="dxa"/>
          </w:tcPr>
          <w:p w14:paraId="67F2F8E3" w14:textId="77777777" w:rsidR="00FE5573" w:rsidRPr="00FE5573" w:rsidRDefault="00FE5573" w:rsidP="00FE5573">
            <w:pPr>
              <w:jc w:val="center"/>
              <w:rPr>
                <w:rFonts w:ascii="Times New Roman" w:eastAsia="Times New Roman" w:hAnsi="Times New Roman" w:cs="Times New Roman"/>
                <w:bCs/>
                <w:sz w:val="18"/>
                <w:szCs w:val="18"/>
              </w:rPr>
            </w:pPr>
            <w:r w:rsidRPr="00FE5573">
              <w:rPr>
                <w:rFonts w:ascii="Times New Roman" w:eastAsia="Times New Roman" w:hAnsi="Times New Roman" w:cs="Times New Roman"/>
                <w:bCs/>
                <w:sz w:val="18"/>
                <w:szCs w:val="18"/>
              </w:rPr>
              <w:t>Kosto e përfshirë në aktivitetin 3.2.1 më sipër</w:t>
            </w:r>
          </w:p>
          <w:p w14:paraId="4A8DA15D" w14:textId="77777777" w:rsidR="00FE5573" w:rsidRPr="00B07DB5" w:rsidRDefault="00FE5573" w:rsidP="00FE5573">
            <w:pPr>
              <w:rPr>
                <w:rFonts w:ascii="Times New Roman" w:eastAsia="Times New Roman" w:hAnsi="Times New Roman" w:cs="Times New Roman"/>
                <w:bCs/>
              </w:rPr>
            </w:pPr>
          </w:p>
        </w:tc>
        <w:tc>
          <w:tcPr>
            <w:tcW w:w="1620" w:type="dxa"/>
          </w:tcPr>
          <w:p w14:paraId="5BFB6EDF" w14:textId="772466EE" w:rsidR="00FE5573" w:rsidRPr="00B07DB5" w:rsidRDefault="00FE5573" w:rsidP="00FE5573">
            <w:pPr>
              <w:rPr>
                <w:rFonts w:ascii="Times New Roman" w:eastAsia="Times New Roman" w:hAnsi="Times New Roman" w:cs="Times New Roman"/>
                <w:bCs/>
              </w:rPr>
            </w:pPr>
            <w:r w:rsidRPr="00B07DB5">
              <w:rPr>
                <w:rFonts w:ascii="Times New Roman" w:eastAsia="Times New Roman" w:hAnsi="Times New Roman" w:cs="Times New Roman"/>
                <w:bCs/>
              </w:rPr>
              <w:t>DKRS</w:t>
            </w:r>
          </w:p>
        </w:tc>
        <w:tc>
          <w:tcPr>
            <w:tcW w:w="1664" w:type="dxa"/>
            <w:shd w:val="clear" w:color="auto" w:fill="auto"/>
          </w:tcPr>
          <w:p w14:paraId="57D93F92" w14:textId="1C083282" w:rsidR="00FE5573" w:rsidRPr="00700E05" w:rsidRDefault="00FE5573" w:rsidP="00FE5573">
            <w:pPr>
              <w:jc w:val="left"/>
              <w:rPr>
                <w:rFonts w:ascii="Times New Roman" w:eastAsia="Times New Roman" w:hAnsi="Times New Roman" w:cs="Times New Roman"/>
                <w:bCs/>
                <w:sz w:val="20"/>
                <w:szCs w:val="20"/>
              </w:rPr>
            </w:pPr>
            <w:r w:rsidRPr="00700E05">
              <w:rPr>
                <w:rFonts w:ascii="Times New Roman" w:eastAsia="Times New Roman" w:hAnsi="Times New Roman" w:cs="Times New Roman"/>
                <w:bCs/>
                <w:sz w:val="20"/>
                <w:szCs w:val="20"/>
              </w:rPr>
              <w:t>-</w:t>
            </w:r>
            <w:r w:rsidRPr="00FE5573">
              <w:rPr>
                <w:rFonts w:ascii="Times New Roman" w:eastAsia="Times New Roman" w:hAnsi="Times New Roman" w:cs="Times New Roman"/>
                <w:bCs/>
              </w:rPr>
              <w:t>Numri i çmimeve t</w:t>
            </w:r>
            <w:r>
              <w:rPr>
                <w:rFonts w:ascii="Times New Roman" w:eastAsia="Times New Roman" w:hAnsi="Times New Roman" w:cs="Times New Roman"/>
                <w:bCs/>
              </w:rPr>
              <w:t>ë</w:t>
            </w:r>
            <w:r w:rsidRPr="00FE5573">
              <w:rPr>
                <w:rFonts w:ascii="Times New Roman" w:eastAsia="Times New Roman" w:hAnsi="Times New Roman" w:cs="Times New Roman"/>
                <w:bCs/>
              </w:rPr>
              <w:t xml:space="preserve"> dh</w:t>
            </w:r>
            <w:r>
              <w:rPr>
                <w:rFonts w:ascii="Times New Roman" w:eastAsia="Times New Roman" w:hAnsi="Times New Roman" w:cs="Times New Roman"/>
                <w:bCs/>
              </w:rPr>
              <w:t>ë</w:t>
            </w:r>
            <w:r w:rsidRPr="00FE5573">
              <w:rPr>
                <w:rFonts w:ascii="Times New Roman" w:eastAsia="Times New Roman" w:hAnsi="Times New Roman" w:cs="Times New Roman"/>
                <w:bCs/>
              </w:rPr>
              <w:t>na (n</w:t>
            </w:r>
            <w:r>
              <w:rPr>
                <w:rFonts w:ascii="Times New Roman" w:eastAsia="Times New Roman" w:hAnsi="Times New Roman" w:cs="Times New Roman"/>
                <w:bCs/>
              </w:rPr>
              <w:t>ë</w:t>
            </w:r>
            <w:r w:rsidRPr="00FE5573">
              <w:rPr>
                <w:rFonts w:ascii="Times New Roman" w:eastAsia="Times New Roman" w:hAnsi="Times New Roman" w:cs="Times New Roman"/>
                <w:bCs/>
              </w:rPr>
              <w:t xml:space="preserve"> vit), nga t</w:t>
            </w:r>
            <w:r>
              <w:rPr>
                <w:rFonts w:ascii="Times New Roman" w:eastAsia="Times New Roman" w:hAnsi="Times New Roman" w:cs="Times New Roman"/>
                <w:bCs/>
              </w:rPr>
              <w:t>ë</w:t>
            </w:r>
            <w:r w:rsidRPr="00FE5573">
              <w:rPr>
                <w:rFonts w:ascii="Times New Roman" w:eastAsia="Times New Roman" w:hAnsi="Times New Roman" w:cs="Times New Roman"/>
                <w:bCs/>
              </w:rPr>
              <w:t xml:space="preserve"> cilat x p</w:t>
            </w:r>
            <w:r>
              <w:rPr>
                <w:rFonts w:ascii="Times New Roman" w:eastAsia="Times New Roman" w:hAnsi="Times New Roman" w:cs="Times New Roman"/>
                <w:bCs/>
              </w:rPr>
              <w:t>ë</w:t>
            </w:r>
            <w:r w:rsidRPr="00FE5573">
              <w:rPr>
                <w:rFonts w:ascii="Times New Roman" w:eastAsia="Times New Roman" w:hAnsi="Times New Roman" w:cs="Times New Roman"/>
                <w:bCs/>
              </w:rPr>
              <w:t>r grat</w:t>
            </w:r>
            <w:r>
              <w:rPr>
                <w:rFonts w:ascii="Times New Roman" w:eastAsia="Times New Roman" w:hAnsi="Times New Roman" w:cs="Times New Roman"/>
                <w:bCs/>
              </w:rPr>
              <w:t>ë</w:t>
            </w:r>
            <w:r w:rsidRPr="00FE5573">
              <w:rPr>
                <w:rFonts w:ascii="Times New Roman" w:eastAsia="Times New Roman" w:hAnsi="Times New Roman" w:cs="Times New Roman"/>
                <w:bCs/>
              </w:rPr>
              <w:t>, t</w:t>
            </w:r>
            <w:r>
              <w:rPr>
                <w:rFonts w:ascii="Times New Roman" w:eastAsia="Times New Roman" w:hAnsi="Times New Roman" w:cs="Times New Roman"/>
                <w:bCs/>
              </w:rPr>
              <w:t>ë</w:t>
            </w:r>
            <w:r w:rsidRPr="00FE5573">
              <w:rPr>
                <w:rFonts w:ascii="Times New Roman" w:eastAsia="Times New Roman" w:hAnsi="Times New Roman" w:cs="Times New Roman"/>
                <w:bCs/>
              </w:rPr>
              <w:t xml:space="preserve"> rejat dhe vajzat sportiste</w:t>
            </w:r>
          </w:p>
        </w:tc>
        <w:tc>
          <w:tcPr>
            <w:tcW w:w="1576" w:type="dxa"/>
            <w:shd w:val="clear" w:color="auto" w:fill="auto"/>
          </w:tcPr>
          <w:p w14:paraId="4468A6B8" w14:textId="7EF414C8" w:rsidR="00FE5573" w:rsidRDefault="00FE5573" w:rsidP="00FE5573">
            <w:pPr>
              <w:rPr>
                <w:rFonts w:ascii="Times New Roman" w:hAnsi="Times New Roman" w:cs="Times New Roman"/>
              </w:rPr>
            </w:pPr>
            <w:r>
              <w:rPr>
                <w:rFonts w:ascii="Times New Roman" w:hAnsi="Times New Roman" w:cs="Times New Roman"/>
              </w:rPr>
              <w:t>KK</w:t>
            </w:r>
          </w:p>
        </w:tc>
      </w:tr>
      <w:tr w:rsidR="00FE5573" w:rsidRPr="001127C2" w14:paraId="6E500290" w14:textId="77777777" w:rsidTr="00BE6590">
        <w:trPr>
          <w:trHeight w:val="534"/>
        </w:trPr>
        <w:tc>
          <w:tcPr>
            <w:tcW w:w="3060" w:type="dxa"/>
            <w:shd w:val="clear" w:color="auto" w:fill="auto"/>
          </w:tcPr>
          <w:p w14:paraId="2ABEE130" w14:textId="7941A776" w:rsidR="00FE5573" w:rsidRPr="0066272E" w:rsidRDefault="00FE5573" w:rsidP="00FE5573">
            <w:pPr>
              <w:rPr>
                <w:rFonts w:ascii="Times New Roman" w:eastAsia="Times New Roman" w:hAnsi="Times New Roman" w:cs="Times New Roman"/>
                <w:bCs/>
                <w:highlight w:val="yellow"/>
                <w:lang w:eastAsia="sq-AL"/>
              </w:rPr>
            </w:pPr>
            <w:r w:rsidRPr="00FE5573">
              <w:rPr>
                <w:rFonts w:ascii="Times New Roman" w:eastAsia="Times New Roman" w:hAnsi="Times New Roman" w:cs="Times New Roman"/>
                <w:bCs/>
                <w:lang w:eastAsia="sq-AL"/>
              </w:rPr>
              <w:t>3.2.4. Furnizimi i bibliotekës me tituj librash të autoreve gra dhe me tematika të barazisë gjinore.</w:t>
            </w:r>
          </w:p>
        </w:tc>
        <w:tc>
          <w:tcPr>
            <w:tcW w:w="1547" w:type="dxa"/>
            <w:shd w:val="clear" w:color="auto" w:fill="auto"/>
          </w:tcPr>
          <w:p w14:paraId="77D1B1CC" w14:textId="76B0A657" w:rsidR="00FE5573" w:rsidRPr="00B07DB5" w:rsidRDefault="00FE5573" w:rsidP="00FE5573">
            <w:pPr>
              <w:rPr>
                <w:rFonts w:ascii="Times New Roman" w:eastAsia="Times New Roman" w:hAnsi="Times New Roman" w:cs="Times New Roman"/>
                <w:bCs/>
              </w:rPr>
            </w:pPr>
            <w:r w:rsidRPr="00B07DB5">
              <w:rPr>
                <w:rFonts w:ascii="Times New Roman" w:eastAsia="Times New Roman" w:hAnsi="Times New Roman" w:cs="Times New Roman"/>
                <w:bCs/>
              </w:rPr>
              <w:t>DKRS</w:t>
            </w:r>
          </w:p>
        </w:tc>
        <w:tc>
          <w:tcPr>
            <w:tcW w:w="1333" w:type="dxa"/>
            <w:shd w:val="clear" w:color="auto" w:fill="auto"/>
          </w:tcPr>
          <w:p w14:paraId="429EC443" w14:textId="06C638ED" w:rsidR="00FE5573" w:rsidRPr="00B07DB5" w:rsidRDefault="00FE5573" w:rsidP="00FE5573">
            <w:pPr>
              <w:rPr>
                <w:rFonts w:ascii="Times New Roman" w:eastAsia="Times New Roman" w:hAnsi="Times New Roman" w:cs="Times New Roman"/>
                <w:bCs/>
              </w:rPr>
            </w:pPr>
            <w:r>
              <w:rPr>
                <w:rFonts w:ascii="Times New Roman" w:eastAsia="Times New Roman" w:hAnsi="Times New Roman" w:cs="Times New Roman"/>
                <w:bCs/>
              </w:rPr>
              <w:t>/</w:t>
            </w:r>
          </w:p>
        </w:tc>
        <w:tc>
          <w:tcPr>
            <w:tcW w:w="1211" w:type="dxa"/>
            <w:shd w:val="clear" w:color="auto" w:fill="auto"/>
          </w:tcPr>
          <w:p w14:paraId="2BE1FD35" w14:textId="20F37224" w:rsidR="00FE5573" w:rsidRPr="00B07DB5" w:rsidRDefault="00FE5573" w:rsidP="00FE5573">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5</w:t>
            </w:r>
          </w:p>
          <w:p w14:paraId="17BBA6AF" w14:textId="77777777" w:rsidR="00FE5573" w:rsidRPr="00B07DB5" w:rsidRDefault="00FE5573" w:rsidP="00FE5573">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5FDC2092" w14:textId="1D1551EC" w:rsidR="00FE5573" w:rsidRPr="00B07DB5" w:rsidRDefault="00FE5573" w:rsidP="00FE5573">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7</w:t>
            </w:r>
          </w:p>
        </w:tc>
        <w:tc>
          <w:tcPr>
            <w:tcW w:w="1099" w:type="dxa"/>
            <w:shd w:val="clear" w:color="auto" w:fill="auto"/>
          </w:tcPr>
          <w:p w14:paraId="46D6A14A" w14:textId="57643F7C" w:rsidR="00FE5573" w:rsidRDefault="00FE5573" w:rsidP="00FE5573">
            <w:pPr>
              <w:jc w:val="center"/>
              <w:rPr>
                <w:rFonts w:ascii="Times New Roman" w:eastAsia="Times New Roman" w:hAnsi="Times New Roman" w:cs="Times New Roman"/>
                <w:bCs/>
              </w:rPr>
            </w:pPr>
            <w:r>
              <w:rPr>
                <w:rFonts w:ascii="Times New Roman" w:eastAsia="Times New Roman" w:hAnsi="Times New Roman" w:cs="Times New Roman"/>
                <w:bCs/>
              </w:rPr>
              <w:t>/</w:t>
            </w:r>
          </w:p>
          <w:p w14:paraId="1ADA5FE7" w14:textId="1DF1C55F" w:rsidR="00FE5573" w:rsidRPr="00B07DB5" w:rsidRDefault="00FE5573" w:rsidP="00FE5573">
            <w:pPr>
              <w:jc w:val="center"/>
              <w:rPr>
                <w:rFonts w:ascii="Times New Roman" w:eastAsia="Times New Roman" w:hAnsi="Times New Roman" w:cs="Times New Roman"/>
                <w:bCs/>
              </w:rPr>
            </w:pPr>
          </w:p>
        </w:tc>
        <w:tc>
          <w:tcPr>
            <w:tcW w:w="1080" w:type="dxa"/>
            <w:shd w:val="clear" w:color="auto" w:fill="auto"/>
          </w:tcPr>
          <w:p w14:paraId="283DBC9E" w14:textId="77777777" w:rsidR="00FE5573" w:rsidRPr="00FE5573" w:rsidRDefault="00FE5573" w:rsidP="00FE5573">
            <w:pPr>
              <w:jc w:val="center"/>
              <w:rPr>
                <w:rFonts w:ascii="Times New Roman" w:eastAsia="Times New Roman" w:hAnsi="Times New Roman" w:cs="Times New Roman"/>
                <w:bCs/>
                <w:sz w:val="18"/>
                <w:szCs w:val="18"/>
              </w:rPr>
            </w:pPr>
            <w:r w:rsidRPr="00FE5573">
              <w:rPr>
                <w:rFonts w:ascii="Times New Roman" w:eastAsia="Times New Roman" w:hAnsi="Times New Roman" w:cs="Times New Roman"/>
                <w:bCs/>
                <w:sz w:val="18"/>
                <w:szCs w:val="18"/>
              </w:rPr>
              <w:t>Kosto e përfshirë në aktivitetin 3.2.1 më sipër</w:t>
            </w:r>
          </w:p>
          <w:p w14:paraId="469DD2BF" w14:textId="6A3F6AD1" w:rsidR="00FE5573" w:rsidRPr="00B07DB5" w:rsidRDefault="00FE5573" w:rsidP="00FE5573">
            <w:pPr>
              <w:jc w:val="center"/>
              <w:rPr>
                <w:rFonts w:ascii="Times New Roman" w:eastAsia="Times New Roman" w:hAnsi="Times New Roman" w:cs="Times New Roman"/>
                <w:bCs/>
              </w:rPr>
            </w:pPr>
          </w:p>
        </w:tc>
        <w:tc>
          <w:tcPr>
            <w:tcW w:w="1080" w:type="dxa"/>
          </w:tcPr>
          <w:p w14:paraId="6379B890" w14:textId="77777777" w:rsidR="00FE5573" w:rsidRPr="00FE5573" w:rsidRDefault="00FE5573" w:rsidP="00FE5573">
            <w:pPr>
              <w:jc w:val="center"/>
              <w:rPr>
                <w:rFonts w:ascii="Times New Roman" w:eastAsia="Times New Roman" w:hAnsi="Times New Roman" w:cs="Times New Roman"/>
                <w:bCs/>
                <w:sz w:val="18"/>
                <w:szCs w:val="18"/>
              </w:rPr>
            </w:pPr>
            <w:r w:rsidRPr="00FE5573">
              <w:rPr>
                <w:rFonts w:ascii="Times New Roman" w:eastAsia="Times New Roman" w:hAnsi="Times New Roman" w:cs="Times New Roman"/>
                <w:bCs/>
                <w:sz w:val="18"/>
                <w:szCs w:val="18"/>
              </w:rPr>
              <w:t>Kosto e përfshirë në aktivitetin 3.2.1 më sipër</w:t>
            </w:r>
          </w:p>
          <w:p w14:paraId="2FAABB36" w14:textId="29BD9D11" w:rsidR="00FE5573" w:rsidRPr="00B07DB5" w:rsidRDefault="00FE5573" w:rsidP="00FE5573">
            <w:pPr>
              <w:jc w:val="center"/>
              <w:rPr>
                <w:rFonts w:ascii="Times New Roman" w:eastAsia="Times New Roman" w:hAnsi="Times New Roman" w:cs="Times New Roman"/>
                <w:bCs/>
              </w:rPr>
            </w:pPr>
          </w:p>
        </w:tc>
        <w:tc>
          <w:tcPr>
            <w:tcW w:w="1170" w:type="dxa"/>
          </w:tcPr>
          <w:p w14:paraId="4FAA4ADF" w14:textId="77777777" w:rsidR="00FE5573" w:rsidRPr="00FE5573" w:rsidRDefault="00FE5573" w:rsidP="00FE5573">
            <w:pPr>
              <w:jc w:val="center"/>
              <w:rPr>
                <w:rFonts w:ascii="Times New Roman" w:eastAsia="Times New Roman" w:hAnsi="Times New Roman" w:cs="Times New Roman"/>
                <w:bCs/>
                <w:sz w:val="18"/>
                <w:szCs w:val="18"/>
              </w:rPr>
            </w:pPr>
            <w:r w:rsidRPr="00FE5573">
              <w:rPr>
                <w:rFonts w:ascii="Times New Roman" w:eastAsia="Times New Roman" w:hAnsi="Times New Roman" w:cs="Times New Roman"/>
                <w:bCs/>
                <w:sz w:val="18"/>
                <w:szCs w:val="18"/>
              </w:rPr>
              <w:t>Kosto e përfshirë në aktivitetin 3.2.1 më sipër</w:t>
            </w:r>
          </w:p>
          <w:p w14:paraId="47FF522E" w14:textId="77777777" w:rsidR="00FE5573" w:rsidRPr="00B07DB5" w:rsidRDefault="00FE5573" w:rsidP="00FE5573">
            <w:pPr>
              <w:rPr>
                <w:rFonts w:ascii="Times New Roman" w:eastAsia="Times New Roman" w:hAnsi="Times New Roman" w:cs="Times New Roman"/>
                <w:bCs/>
              </w:rPr>
            </w:pPr>
          </w:p>
        </w:tc>
        <w:tc>
          <w:tcPr>
            <w:tcW w:w="1620" w:type="dxa"/>
          </w:tcPr>
          <w:p w14:paraId="43DCC795" w14:textId="5A569E2F" w:rsidR="00FE5573" w:rsidRPr="00B07DB5" w:rsidRDefault="00FE5573" w:rsidP="00FE5573">
            <w:pPr>
              <w:rPr>
                <w:rFonts w:ascii="Times New Roman" w:eastAsia="Times New Roman" w:hAnsi="Times New Roman" w:cs="Times New Roman"/>
                <w:bCs/>
              </w:rPr>
            </w:pPr>
            <w:r w:rsidRPr="00B07DB5">
              <w:rPr>
                <w:rFonts w:ascii="Times New Roman" w:eastAsia="Times New Roman" w:hAnsi="Times New Roman" w:cs="Times New Roman"/>
                <w:bCs/>
              </w:rPr>
              <w:t>DKRS</w:t>
            </w:r>
          </w:p>
        </w:tc>
        <w:tc>
          <w:tcPr>
            <w:tcW w:w="1664" w:type="dxa"/>
            <w:shd w:val="clear" w:color="auto" w:fill="auto"/>
          </w:tcPr>
          <w:p w14:paraId="07E1651E" w14:textId="20E80441" w:rsidR="00FE5573" w:rsidRPr="00FE5573" w:rsidRDefault="00FE5573" w:rsidP="00FE5573">
            <w:pPr>
              <w:jc w:val="left"/>
              <w:rPr>
                <w:rFonts w:ascii="Times New Roman" w:eastAsia="Times New Roman" w:hAnsi="Times New Roman" w:cs="Times New Roman"/>
                <w:bCs/>
              </w:rPr>
            </w:pPr>
            <w:r w:rsidRPr="00FE5573">
              <w:rPr>
                <w:rFonts w:ascii="Times New Roman" w:eastAsia="Times New Roman" w:hAnsi="Times New Roman" w:cs="Times New Roman"/>
                <w:bCs/>
              </w:rPr>
              <w:t>Numri i titujve të librave të shtuar  (në vit) të autoreve gra dhe me fokus barazinë gjinore</w:t>
            </w:r>
          </w:p>
        </w:tc>
        <w:tc>
          <w:tcPr>
            <w:tcW w:w="1576" w:type="dxa"/>
            <w:shd w:val="clear" w:color="auto" w:fill="auto"/>
          </w:tcPr>
          <w:p w14:paraId="6CF0D609" w14:textId="5B07F64A" w:rsidR="00FE5573" w:rsidRPr="00B07DB5" w:rsidRDefault="00FE5573" w:rsidP="00FE5573">
            <w:pPr>
              <w:rPr>
                <w:rFonts w:ascii="Times New Roman" w:eastAsia="Times New Roman" w:hAnsi="Times New Roman" w:cs="Times New Roman"/>
                <w:bCs/>
              </w:rPr>
            </w:pPr>
            <w:r>
              <w:rPr>
                <w:rFonts w:ascii="Times New Roman" w:hAnsi="Times New Roman" w:cs="Times New Roman"/>
              </w:rPr>
              <w:t>KK</w:t>
            </w:r>
          </w:p>
        </w:tc>
      </w:tr>
    </w:tbl>
    <w:tbl>
      <w:tblPr>
        <w:tblStyle w:val="TableGrid"/>
        <w:tblW w:w="1638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tblLook w:val="04A0" w:firstRow="1" w:lastRow="0" w:firstColumn="1" w:lastColumn="0" w:noHBand="0" w:noVBand="1"/>
      </w:tblPr>
      <w:tblGrid>
        <w:gridCol w:w="3780"/>
        <w:gridCol w:w="2671"/>
        <w:gridCol w:w="1549"/>
        <w:gridCol w:w="2057"/>
        <w:gridCol w:w="6323"/>
      </w:tblGrid>
      <w:tr w:rsidR="00830A64" w:rsidRPr="001127C2" w14:paraId="70981F2A" w14:textId="77777777" w:rsidTr="00F7722D">
        <w:tc>
          <w:tcPr>
            <w:tcW w:w="3780" w:type="dxa"/>
            <w:shd w:val="clear" w:color="auto" w:fill="F9B2A7" w:themeFill="accent6" w:themeFillTint="66"/>
          </w:tcPr>
          <w:p w14:paraId="3A31B94B" w14:textId="77777777" w:rsidR="00F45080" w:rsidRPr="001127C2" w:rsidRDefault="00F45080" w:rsidP="00A31980">
            <w:pPr>
              <w:rPr>
                <w:rFonts w:ascii="Times New Roman" w:hAnsi="Times New Roman" w:cs="Times New Roman"/>
                <w:b/>
                <w:bCs/>
                <w:lang w:val="sq-AL"/>
              </w:rPr>
            </w:pPr>
            <w:bookmarkStart w:id="56" w:name="_Hlk167949589"/>
            <w:r w:rsidRPr="001127C2">
              <w:rPr>
                <w:rFonts w:ascii="Times New Roman" w:hAnsi="Times New Roman" w:cs="Times New Roman"/>
                <w:b/>
                <w:bCs/>
                <w:lang w:val="sq-AL"/>
              </w:rPr>
              <w:t>OBJEKTIVI STRATEGJIK:</w:t>
            </w:r>
          </w:p>
        </w:tc>
        <w:tc>
          <w:tcPr>
            <w:tcW w:w="12600" w:type="dxa"/>
            <w:gridSpan w:val="4"/>
            <w:shd w:val="clear" w:color="auto" w:fill="F9B2A7" w:themeFill="accent6" w:themeFillTint="66"/>
          </w:tcPr>
          <w:p w14:paraId="052A8D7D" w14:textId="3A608618" w:rsidR="002017C2" w:rsidRPr="001127C2" w:rsidRDefault="00F45080" w:rsidP="00A31980">
            <w:pPr>
              <w:rPr>
                <w:rFonts w:ascii="Times New Roman" w:hAnsi="Times New Roman" w:cs="Times New Roman"/>
                <w:b/>
                <w:bCs/>
                <w:lang w:val="sq-AL"/>
              </w:rPr>
            </w:pPr>
            <w:bookmarkStart w:id="57" w:name="_Hlk158718074"/>
            <w:r w:rsidRPr="001127C2">
              <w:rPr>
                <w:rFonts w:ascii="Times New Roman" w:hAnsi="Times New Roman" w:cs="Times New Roman"/>
                <w:b/>
                <w:bCs/>
                <w:lang w:val="sq-AL"/>
              </w:rPr>
              <w:t>4.</w:t>
            </w:r>
            <w:r w:rsidR="001D5963" w:rsidRPr="001127C2">
              <w:rPr>
                <w:rFonts w:ascii="Times New Roman" w:hAnsi="Times New Roman" w:cs="Times New Roman"/>
                <w:b/>
                <w:bCs/>
                <w:sz w:val="24"/>
                <w:szCs w:val="24"/>
                <w:lang w:val="sq-AL"/>
              </w:rPr>
              <w:t xml:space="preserve"> PROMOVIMI I SHËNDETIT DHE TË DREJTAVE SEKSUALE DHE RIPRODHUESE.  </w:t>
            </w:r>
            <w:bookmarkStart w:id="58" w:name="_Hlk153338562"/>
          </w:p>
          <w:p w14:paraId="209E365C" w14:textId="3E1D4D48" w:rsidR="00F45080" w:rsidRPr="001127C2" w:rsidRDefault="00F45080" w:rsidP="00A31980">
            <w:pPr>
              <w:rPr>
                <w:rFonts w:ascii="Times New Roman" w:hAnsi="Times New Roman" w:cs="Times New Roman"/>
                <w:b/>
                <w:bCs/>
                <w:lang w:val="sq-AL"/>
              </w:rPr>
            </w:pPr>
            <w:r w:rsidRPr="001127C2">
              <w:rPr>
                <w:rFonts w:ascii="Times New Roman" w:hAnsi="Times New Roman" w:cs="Times New Roman"/>
                <w:b/>
                <w:bCs/>
                <w:lang w:val="sq-AL"/>
              </w:rPr>
              <w:t xml:space="preserve">  </w:t>
            </w:r>
            <w:bookmarkEnd w:id="57"/>
            <w:bookmarkEnd w:id="58"/>
          </w:p>
        </w:tc>
      </w:tr>
      <w:tr w:rsidR="00830A64" w:rsidRPr="001127C2" w14:paraId="4E9B1FCC" w14:textId="77777777" w:rsidTr="00F7722D">
        <w:tc>
          <w:tcPr>
            <w:tcW w:w="3780" w:type="dxa"/>
          </w:tcPr>
          <w:p w14:paraId="16F093DC" w14:textId="77777777" w:rsidR="00F45080" w:rsidRPr="001127C2" w:rsidRDefault="00F45080" w:rsidP="00A31980">
            <w:pPr>
              <w:rPr>
                <w:rFonts w:ascii="Times New Roman" w:hAnsi="Times New Roman" w:cs="Times New Roman"/>
                <w:b/>
                <w:bCs/>
                <w:lang w:val="sq-AL"/>
              </w:rPr>
            </w:pPr>
            <w:bookmarkStart w:id="59" w:name="_Hlk167949608"/>
            <w:bookmarkEnd w:id="56"/>
            <w:r w:rsidRPr="001127C2">
              <w:rPr>
                <w:rFonts w:ascii="Times New Roman" w:hAnsi="Times New Roman" w:cs="Times New Roman"/>
                <w:b/>
                <w:bCs/>
                <w:lang w:val="sq-AL"/>
              </w:rPr>
              <w:t>Rezultatet e pritshme:</w:t>
            </w:r>
          </w:p>
        </w:tc>
        <w:tc>
          <w:tcPr>
            <w:tcW w:w="12600" w:type="dxa"/>
            <w:gridSpan w:val="4"/>
          </w:tcPr>
          <w:p w14:paraId="75B0D9D5" w14:textId="77777777" w:rsidR="001D5963" w:rsidRPr="001127C2" w:rsidRDefault="001D5963" w:rsidP="001D5963">
            <w:pPr>
              <w:rPr>
                <w:rFonts w:ascii="Times New Roman" w:hAnsi="Times New Roman" w:cs="Times New Roman"/>
                <w:lang w:val="sq-AL"/>
              </w:rPr>
            </w:pPr>
            <w:r w:rsidRPr="001127C2">
              <w:rPr>
                <w:rFonts w:ascii="Times New Roman" w:hAnsi="Times New Roman" w:cs="Times New Roman"/>
                <w:lang w:val="sq-AL"/>
              </w:rPr>
              <w:t>4.a. Edukimi mbi shëndetin seksual e riprodhues mes profesionisteve/profesionistëve dhe në komunitet, merr rëndësi të veçantë.</w:t>
            </w:r>
          </w:p>
          <w:p w14:paraId="704628E0" w14:textId="1CA1BFAF" w:rsidR="00F45080" w:rsidRPr="001127C2" w:rsidRDefault="001D5963" w:rsidP="001D5963">
            <w:pPr>
              <w:rPr>
                <w:rFonts w:ascii="Times New Roman" w:hAnsi="Times New Roman" w:cs="Times New Roman"/>
                <w:lang w:val="sq-AL"/>
              </w:rPr>
            </w:pPr>
            <w:r w:rsidRPr="001127C2">
              <w:rPr>
                <w:rFonts w:ascii="Times New Roman" w:hAnsi="Times New Roman" w:cs="Times New Roman"/>
                <w:lang w:val="sq-AL"/>
              </w:rPr>
              <w:t>4.b. Vendimmarrja tek vajzat, djemtë, të rejat, të rinjtë, gratë dhe burrat për shëndetin seksual e riprodhues, e përmirësuar ndjeshëm.</w:t>
            </w:r>
            <w:r w:rsidR="00F45080" w:rsidRPr="001127C2">
              <w:rPr>
                <w:rFonts w:ascii="Times New Roman" w:hAnsi="Times New Roman" w:cs="Times New Roman"/>
                <w:lang w:val="sq-AL"/>
              </w:rPr>
              <w:t xml:space="preserve">  </w:t>
            </w:r>
          </w:p>
        </w:tc>
      </w:tr>
      <w:bookmarkEnd w:id="59"/>
      <w:tr w:rsidR="00830A64" w:rsidRPr="001127C2" w14:paraId="3DF86D3E" w14:textId="77777777" w:rsidTr="00F7722D">
        <w:tc>
          <w:tcPr>
            <w:tcW w:w="3780" w:type="dxa"/>
          </w:tcPr>
          <w:p w14:paraId="301FA9DB" w14:textId="77777777" w:rsidR="00F45080" w:rsidRPr="001127C2" w:rsidRDefault="00F45080" w:rsidP="00A31980">
            <w:pPr>
              <w:rPr>
                <w:rFonts w:ascii="Times New Roman" w:hAnsi="Times New Roman" w:cs="Times New Roman"/>
                <w:b/>
                <w:bCs/>
                <w:lang w:val="sq-AL"/>
              </w:rPr>
            </w:pPr>
            <w:r w:rsidRPr="001127C2">
              <w:rPr>
                <w:rFonts w:ascii="Times New Roman" w:hAnsi="Times New Roman" w:cs="Times New Roman"/>
                <w:b/>
                <w:bCs/>
                <w:lang w:val="sq-AL"/>
              </w:rPr>
              <w:t>Referenca në dokumentet kryesore:</w:t>
            </w:r>
          </w:p>
        </w:tc>
        <w:tc>
          <w:tcPr>
            <w:tcW w:w="12600" w:type="dxa"/>
            <w:gridSpan w:val="4"/>
          </w:tcPr>
          <w:p w14:paraId="5C134BE9" w14:textId="77777777" w:rsidR="001D5963" w:rsidRPr="001127C2" w:rsidRDefault="001D5963" w:rsidP="001D5963">
            <w:pPr>
              <w:rPr>
                <w:rFonts w:ascii="Times New Roman" w:hAnsi="Times New Roman" w:cs="Times New Roman"/>
                <w:lang w:val="sq-AL"/>
              </w:rPr>
            </w:pPr>
            <w:r w:rsidRPr="001127C2">
              <w:rPr>
                <w:rFonts w:ascii="Times New Roman" w:hAnsi="Times New Roman" w:cs="Times New Roman"/>
                <w:lang w:val="sq-AL"/>
              </w:rPr>
              <w:t xml:space="preserve">- Ligji Nr. 05/L -020 për Barazi Gjinore, nenet 2,4, 5, 6, 11 dhe 12. </w:t>
            </w:r>
          </w:p>
          <w:p w14:paraId="6B541743" w14:textId="77777777" w:rsidR="001D5963" w:rsidRPr="001127C2" w:rsidRDefault="001D5963" w:rsidP="001D5963">
            <w:pPr>
              <w:rPr>
                <w:rFonts w:ascii="Times New Roman" w:hAnsi="Times New Roman" w:cs="Times New Roman"/>
                <w:lang w:val="sq-AL"/>
              </w:rPr>
            </w:pPr>
            <w:r w:rsidRPr="001127C2">
              <w:rPr>
                <w:rFonts w:ascii="Times New Roman" w:hAnsi="Times New Roman" w:cs="Times New Roman"/>
                <w:lang w:val="sq-AL"/>
              </w:rPr>
              <w:t>- Programi i Kosovës për Barazinë Gjinore 2020 – 2024, objektivi strategjik 2, objektivi specifik 2.3.</w:t>
            </w:r>
          </w:p>
          <w:p w14:paraId="140D5B94" w14:textId="77777777" w:rsidR="001D5963" w:rsidRPr="001127C2" w:rsidRDefault="001D5963" w:rsidP="001D5963">
            <w:pPr>
              <w:ind w:left="180" w:hanging="180"/>
              <w:rPr>
                <w:rFonts w:ascii="Times New Roman" w:hAnsi="Times New Roman" w:cs="Times New Roman"/>
                <w:lang w:val="sq-AL"/>
              </w:rPr>
            </w:pPr>
            <w:r w:rsidRPr="001127C2">
              <w:rPr>
                <w:rFonts w:ascii="Times New Roman" w:hAnsi="Times New Roman" w:cs="Times New Roman"/>
                <w:lang w:val="sq-AL"/>
              </w:rPr>
              <w:t>- Plani i Zbatimit në Nivel Vendi për Kosovën i Planit të Veprimit të BE-së për Barazinë Gjinore III (EU GAP III) 2021-2025, fusha tematike 2, objektivat specifike 2.1 dhe 2.2.</w:t>
            </w:r>
          </w:p>
          <w:p w14:paraId="5F7F0884" w14:textId="5850B6D1" w:rsidR="001D5963" w:rsidRPr="001127C2" w:rsidRDefault="001D5963" w:rsidP="001D5963">
            <w:pPr>
              <w:rPr>
                <w:rFonts w:ascii="Times New Roman" w:hAnsi="Times New Roman" w:cs="Times New Roman"/>
                <w:lang w:val="sq-AL"/>
              </w:rPr>
            </w:pPr>
            <w:r w:rsidRPr="001127C2">
              <w:rPr>
                <w:rFonts w:ascii="Times New Roman" w:hAnsi="Times New Roman" w:cs="Times New Roman"/>
                <w:lang w:val="sq-AL"/>
              </w:rPr>
              <w:t>- Konventa për Eliminimin e të gjithë Formave të Diskriminimit ndaj Grave (CEDA</w:t>
            </w:r>
            <w:r w:rsidR="003D13C5" w:rsidRPr="001127C2">
              <w:rPr>
                <w:rFonts w:ascii="Times New Roman" w:hAnsi="Times New Roman" w:cs="Times New Roman"/>
                <w:lang w:val="sq-AL"/>
              </w:rPr>
              <w:t>W</w:t>
            </w:r>
            <w:r w:rsidRPr="001127C2">
              <w:rPr>
                <w:rFonts w:ascii="Times New Roman" w:hAnsi="Times New Roman" w:cs="Times New Roman"/>
                <w:lang w:val="sq-AL"/>
              </w:rPr>
              <w:t>) – nenet 2, 3, 4, 5 dhe 12.</w:t>
            </w:r>
          </w:p>
          <w:p w14:paraId="2776A24C" w14:textId="77777777" w:rsidR="001D5963" w:rsidRPr="001127C2" w:rsidRDefault="001D5963" w:rsidP="001D5963">
            <w:pPr>
              <w:ind w:left="180" w:hanging="180"/>
              <w:rPr>
                <w:rFonts w:ascii="Times New Roman" w:hAnsi="Times New Roman" w:cs="Times New Roman"/>
                <w:lang w:val="sq-AL"/>
              </w:rPr>
            </w:pPr>
            <w:r w:rsidRPr="001127C2">
              <w:rPr>
                <w:rFonts w:ascii="Times New Roman" w:hAnsi="Times New Roman" w:cs="Times New Roman"/>
                <w:lang w:val="sq-AL"/>
              </w:rPr>
              <w:t>- Konventa e KE për Parandalimin dhe Luftimin e Dhunës ndaj Grave dhe Dhunës në Familje (Konventa e Stambollit) – nenet 4 dhe 6.</w:t>
            </w:r>
          </w:p>
          <w:p w14:paraId="0D3CF822" w14:textId="77777777" w:rsidR="001D5963" w:rsidRPr="001127C2" w:rsidRDefault="001D5963" w:rsidP="001D5963">
            <w:pPr>
              <w:rPr>
                <w:rFonts w:ascii="Times New Roman" w:hAnsi="Times New Roman" w:cs="Times New Roman"/>
                <w:lang w:val="sq-AL"/>
              </w:rPr>
            </w:pPr>
            <w:r w:rsidRPr="001127C2">
              <w:rPr>
                <w:rFonts w:ascii="Times New Roman" w:hAnsi="Times New Roman" w:cs="Times New Roman"/>
                <w:lang w:val="sq-AL"/>
              </w:rPr>
              <w:t>- Deklarata dhe Platforma për Veprim e Pekinit (BDPfA), fusha kritike 3</w:t>
            </w:r>
          </w:p>
          <w:p w14:paraId="7707DE81" w14:textId="77777777" w:rsidR="001D5963" w:rsidRPr="001127C2" w:rsidRDefault="001D5963" w:rsidP="001D5963">
            <w:pPr>
              <w:rPr>
                <w:rFonts w:ascii="Times New Roman" w:hAnsi="Times New Roman" w:cs="Times New Roman"/>
                <w:lang w:val="sq-AL"/>
              </w:rPr>
            </w:pPr>
            <w:r w:rsidRPr="001127C2">
              <w:rPr>
                <w:rFonts w:ascii="Times New Roman" w:hAnsi="Times New Roman" w:cs="Times New Roman"/>
                <w:lang w:val="sq-AL"/>
              </w:rPr>
              <w:t>- Agjenda 2030, Objektivat e Zhvillimit të Qëndrueshëm (SDGs) 2030, SDG 3, target 3.7 dhe 3.8, treguesit 3.7.1 dhe 3.8.1; SDG 5, target 5.6, treguesi 5.6.1</w:t>
            </w:r>
          </w:p>
          <w:p w14:paraId="03EFF6E0" w14:textId="77777777" w:rsidR="001D5963" w:rsidRPr="001127C2" w:rsidRDefault="001D5963" w:rsidP="001D5963">
            <w:pPr>
              <w:rPr>
                <w:rFonts w:ascii="Times New Roman" w:hAnsi="Times New Roman" w:cs="Times New Roman"/>
                <w:lang w:val="sq-AL"/>
              </w:rPr>
            </w:pPr>
            <w:r w:rsidRPr="001127C2">
              <w:rPr>
                <w:rFonts w:ascii="Times New Roman" w:hAnsi="Times New Roman" w:cs="Times New Roman"/>
                <w:lang w:val="sq-AL"/>
              </w:rPr>
              <w:t>- Plani i Veprimit për Barazinë Gjinore i BE-së 2021 – 2025 (EU GAP III), fushat tematike 2 dhe 3.</w:t>
            </w:r>
          </w:p>
          <w:p w14:paraId="7B992A4B" w14:textId="55FED1A6" w:rsidR="00F45080" w:rsidRPr="001127C2" w:rsidRDefault="001D5963" w:rsidP="00A31980">
            <w:pPr>
              <w:rPr>
                <w:rFonts w:ascii="Times New Roman" w:hAnsi="Times New Roman" w:cs="Times New Roman"/>
                <w:sz w:val="24"/>
                <w:szCs w:val="24"/>
                <w:lang w:val="sq-AL"/>
              </w:rPr>
            </w:pPr>
            <w:r w:rsidRPr="001127C2">
              <w:rPr>
                <w:rFonts w:ascii="Times New Roman" w:hAnsi="Times New Roman" w:cs="Times New Roman"/>
                <w:lang w:val="sq-AL"/>
              </w:rPr>
              <w:t>- Karta Evropiane për Barazi të Grave dhe Burrave në Jetën Lokale, nenet 6, 10, 14, 34 dhe 37.</w:t>
            </w:r>
          </w:p>
        </w:tc>
      </w:tr>
      <w:tr w:rsidR="00830A64" w:rsidRPr="001127C2" w14:paraId="7DF26FB8" w14:textId="77777777" w:rsidTr="00F7722D">
        <w:tc>
          <w:tcPr>
            <w:tcW w:w="3780" w:type="dxa"/>
            <w:shd w:val="clear" w:color="auto" w:fill="F9B2A7" w:themeFill="accent6" w:themeFillTint="66"/>
          </w:tcPr>
          <w:p w14:paraId="7E83AFDF" w14:textId="77777777" w:rsidR="00F45080" w:rsidRPr="001127C2" w:rsidRDefault="00F45080" w:rsidP="00A31980">
            <w:pPr>
              <w:rPr>
                <w:rFonts w:ascii="Times New Roman" w:hAnsi="Times New Roman" w:cs="Times New Roman"/>
                <w:lang w:val="sq-AL"/>
              </w:rPr>
            </w:pPr>
            <w:r w:rsidRPr="001127C2">
              <w:rPr>
                <w:rFonts w:ascii="Times New Roman" w:hAnsi="Times New Roman" w:cs="Times New Roman"/>
                <w:b/>
                <w:bCs/>
                <w:i/>
                <w:iCs/>
                <w:lang w:val="sq-AL"/>
              </w:rPr>
              <w:t>Objektivi specifik:</w:t>
            </w:r>
          </w:p>
        </w:tc>
        <w:tc>
          <w:tcPr>
            <w:tcW w:w="12600" w:type="dxa"/>
            <w:gridSpan w:val="4"/>
            <w:shd w:val="clear" w:color="auto" w:fill="F9B2A7" w:themeFill="accent6" w:themeFillTint="66"/>
          </w:tcPr>
          <w:p w14:paraId="1CFF01BD" w14:textId="6CA210C4" w:rsidR="002017C2" w:rsidRPr="001127C2" w:rsidRDefault="006E335D" w:rsidP="002017C2">
            <w:pPr>
              <w:rPr>
                <w:rFonts w:ascii="Times New Roman" w:hAnsi="Times New Roman" w:cs="Times New Roman"/>
                <w:b/>
                <w:bCs/>
                <w:i/>
                <w:iCs/>
                <w:lang w:val="sq-AL"/>
              </w:rPr>
            </w:pPr>
            <w:bookmarkStart w:id="60" w:name="_Hlk167949628"/>
            <w:r w:rsidRPr="001127C2">
              <w:rPr>
                <w:rFonts w:ascii="Times New Roman" w:hAnsi="Times New Roman" w:cs="Times New Roman"/>
                <w:b/>
                <w:bCs/>
                <w:i/>
                <w:iCs/>
                <w:sz w:val="24"/>
                <w:szCs w:val="24"/>
                <w:lang w:val="sq-AL"/>
              </w:rPr>
              <w:t>4.1. Rritja e qasjes së grave, të rejave, e vajzave në të gjithë diversitetin e tyre, në shërbime cilësore shëndetësore dhe të shëndetit seksual e riprodhues.</w:t>
            </w:r>
            <w:bookmarkEnd w:id="60"/>
          </w:p>
        </w:tc>
      </w:tr>
      <w:tr w:rsidR="00830A64" w:rsidRPr="001127C2" w14:paraId="460DF918" w14:textId="77777777" w:rsidTr="00F7722D">
        <w:tc>
          <w:tcPr>
            <w:tcW w:w="6451" w:type="dxa"/>
            <w:gridSpan w:val="2"/>
            <w:shd w:val="clear" w:color="auto" w:fill="FCD8D3" w:themeFill="accent6" w:themeFillTint="33"/>
          </w:tcPr>
          <w:p w14:paraId="58B4F1A9" w14:textId="77777777" w:rsidR="00F45080" w:rsidRPr="001127C2" w:rsidRDefault="00F45080" w:rsidP="00A31980">
            <w:pPr>
              <w:jc w:val="center"/>
              <w:rPr>
                <w:rFonts w:ascii="Times New Roman" w:hAnsi="Times New Roman" w:cs="Times New Roman"/>
                <w:b/>
                <w:bCs/>
                <w:lang w:val="sq-AL"/>
              </w:rPr>
            </w:pPr>
            <w:r w:rsidRPr="001127C2">
              <w:rPr>
                <w:rFonts w:ascii="Times New Roman" w:hAnsi="Times New Roman" w:cs="Times New Roman"/>
                <w:b/>
                <w:bCs/>
                <w:lang w:val="sq-AL"/>
              </w:rPr>
              <w:lastRenderedPageBreak/>
              <w:t xml:space="preserve">Treguesi </w:t>
            </w:r>
          </w:p>
        </w:tc>
        <w:tc>
          <w:tcPr>
            <w:tcW w:w="1549" w:type="dxa"/>
            <w:shd w:val="clear" w:color="auto" w:fill="FCD8D3" w:themeFill="accent6" w:themeFillTint="33"/>
          </w:tcPr>
          <w:p w14:paraId="30A7B823" w14:textId="51FADB4E" w:rsidR="00F45080" w:rsidRPr="001127C2" w:rsidRDefault="00F45080" w:rsidP="00A31980">
            <w:pPr>
              <w:jc w:val="center"/>
              <w:rPr>
                <w:rFonts w:ascii="Times New Roman" w:hAnsi="Times New Roman" w:cs="Times New Roman"/>
                <w:b/>
                <w:bCs/>
                <w:lang w:val="sq-AL"/>
              </w:rPr>
            </w:pPr>
            <w:r w:rsidRPr="001127C2">
              <w:rPr>
                <w:rFonts w:ascii="Times New Roman" w:hAnsi="Times New Roman" w:cs="Times New Roman"/>
                <w:b/>
                <w:bCs/>
                <w:lang w:val="sq-AL"/>
              </w:rPr>
              <w:t>Vlera bazë (2024)</w:t>
            </w:r>
          </w:p>
        </w:tc>
        <w:tc>
          <w:tcPr>
            <w:tcW w:w="2057" w:type="dxa"/>
            <w:shd w:val="clear" w:color="auto" w:fill="FCD8D3" w:themeFill="accent6" w:themeFillTint="33"/>
          </w:tcPr>
          <w:p w14:paraId="2D4FE517" w14:textId="3CB3082D" w:rsidR="00F45080" w:rsidRPr="001127C2" w:rsidRDefault="00F45080" w:rsidP="00A31980">
            <w:pPr>
              <w:jc w:val="center"/>
              <w:rPr>
                <w:rFonts w:ascii="Times New Roman" w:hAnsi="Times New Roman" w:cs="Times New Roman"/>
                <w:b/>
                <w:bCs/>
                <w:lang w:val="sq-AL"/>
              </w:rPr>
            </w:pPr>
            <w:r w:rsidRPr="001127C2">
              <w:rPr>
                <w:rFonts w:ascii="Times New Roman" w:hAnsi="Times New Roman" w:cs="Times New Roman"/>
                <w:b/>
                <w:bCs/>
                <w:lang w:val="sq-AL"/>
              </w:rPr>
              <w:t>Synimi i vitit të fundit (202</w:t>
            </w:r>
            <w:r w:rsidR="00AE08D8">
              <w:rPr>
                <w:rFonts w:ascii="Times New Roman" w:hAnsi="Times New Roman" w:cs="Times New Roman"/>
                <w:b/>
                <w:bCs/>
                <w:lang w:val="sq-AL"/>
              </w:rPr>
              <w:t>7</w:t>
            </w:r>
            <w:r w:rsidRPr="001127C2">
              <w:rPr>
                <w:rFonts w:ascii="Times New Roman" w:hAnsi="Times New Roman" w:cs="Times New Roman"/>
                <w:b/>
                <w:bCs/>
                <w:lang w:val="sq-AL"/>
              </w:rPr>
              <w:t>)</w:t>
            </w:r>
          </w:p>
        </w:tc>
        <w:tc>
          <w:tcPr>
            <w:tcW w:w="6323" w:type="dxa"/>
            <w:shd w:val="clear" w:color="auto" w:fill="FCD8D3" w:themeFill="accent6" w:themeFillTint="33"/>
          </w:tcPr>
          <w:p w14:paraId="6D147D0B" w14:textId="77777777" w:rsidR="00F45080" w:rsidRPr="001127C2" w:rsidRDefault="00F45080" w:rsidP="00A31980">
            <w:pPr>
              <w:jc w:val="center"/>
              <w:rPr>
                <w:rFonts w:ascii="Times New Roman" w:hAnsi="Times New Roman" w:cs="Times New Roman"/>
                <w:b/>
                <w:bCs/>
                <w:lang w:val="sq-AL"/>
              </w:rPr>
            </w:pPr>
            <w:r w:rsidRPr="001127C2">
              <w:rPr>
                <w:rFonts w:ascii="Times New Roman" w:hAnsi="Times New Roman" w:cs="Times New Roman"/>
                <w:b/>
                <w:bCs/>
                <w:lang w:val="sq-AL"/>
              </w:rPr>
              <w:t xml:space="preserve">Rezultati </w:t>
            </w:r>
          </w:p>
        </w:tc>
      </w:tr>
      <w:tr w:rsidR="006E335D" w:rsidRPr="001127C2" w14:paraId="655F41B0" w14:textId="77777777" w:rsidTr="00F7722D">
        <w:tc>
          <w:tcPr>
            <w:tcW w:w="6451" w:type="dxa"/>
            <w:gridSpan w:val="2"/>
          </w:tcPr>
          <w:p w14:paraId="2119EF5A" w14:textId="41658342" w:rsidR="006E335D" w:rsidRPr="001127C2" w:rsidRDefault="006E335D" w:rsidP="006E335D">
            <w:pPr>
              <w:rPr>
                <w:rFonts w:ascii="Times New Roman" w:hAnsi="Times New Roman" w:cs="Times New Roman"/>
                <w:lang w:val="sq-AL"/>
              </w:rPr>
            </w:pPr>
            <w:bookmarkStart w:id="61" w:name="_Hlk164020206"/>
            <w:r w:rsidRPr="001127C2">
              <w:rPr>
                <w:rFonts w:ascii="Times New Roman" w:hAnsi="Times New Roman" w:cs="Times New Roman"/>
                <w:sz w:val="24"/>
                <w:szCs w:val="24"/>
                <w:lang w:val="sq-AL"/>
              </w:rPr>
              <w:t>4.1.a.</w:t>
            </w:r>
            <w:r w:rsidRPr="001127C2">
              <w:rPr>
                <w:rFonts w:ascii="Times New Roman" w:hAnsi="Times New Roman" w:cs="Times New Roman"/>
                <w:b/>
                <w:bCs/>
                <w:sz w:val="24"/>
                <w:szCs w:val="24"/>
                <w:lang w:val="sq-AL"/>
              </w:rPr>
              <w:t xml:space="preserve"> </w:t>
            </w:r>
            <w:r w:rsidRPr="001127C2">
              <w:rPr>
                <w:rFonts w:ascii="Times New Roman" w:hAnsi="Times New Roman" w:cs="Times New Roman"/>
                <w:sz w:val="24"/>
                <w:szCs w:val="24"/>
                <w:lang w:val="sq-AL"/>
              </w:rPr>
              <w:t>Numri i grave, të rejave, vajzave, në të gjithë diversitetin e tyre, me akses të shtuar në kujdesin dhe shërbimet shëndetësore seksuale dhe riprodhuese.</w:t>
            </w:r>
            <w:bookmarkEnd w:id="61"/>
          </w:p>
        </w:tc>
        <w:tc>
          <w:tcPr>
            <w:tcW w:w="1549" w:type="dxa"/>
          </w:tcPr>
          <w:p w14:paraId="7B001D2B" w14:textId="5A6FB662" w:rsidR="006E335D" w:rsidRPr="001127C2" w:rsidRDefault="006E335D" w:rsidP="006E335D">
            <w:pPr>
              <w:jc w:val="center"/>
              <w:rPr>
                <w:rFonts w:ascii="Times New Roman" w:hAnsi="Times New Roman" w:cs="Times New Roman"/>
                <w:lang w:val="sq-AL"/>
              </w:rPr>
            </w:pPr>
            <w:r w:rsidRPr="001127C2">
              <w:rPr>
                <w:rFonts w:ascii="Times New Roman" w:hAnsi="Times New Roman" w:cs="Times New Roman"/>
                <w:sz w:val="24"/>
                <w:szCs w:val="24"/>
                <w:lang w:val="sq-AL"/>
              </w:rPr>
              <w:t xml:space="preserve">Do përcaktohet </w:t>
            </w:r>
          </w:p>
        </w:tc>
        <w:tc>
          <w:tcPr>
            <w:tcW w:w="2057" w:type="dxa"/>
          </w:tcPr>
          <w:p w14:paraId="4E6BF3C8" w14:textId="3FCC5417" w:rsidR="006E335D" w:rsidRPr="001127C2" w:rsidRDefault="006E335D" w:rsidP="006E335D">
            <w:pPr>
              <w:jc w:val="center"/>
              <w:rPr>
                <w:rFonts w:ascii="Times New Roman" w:hAnsi="Times New Roman" w:cs="Times New Roman"/>
                <w:lang w:val="sq-AL"/>
              </w:rPr>
            </w:pPr>
            <w:r w:rsidRPr="001127C2">
              <w:rPr>
                <w:rFonts w:ascii="Times New Roman" w:hAnsi="Times New Roman" w:cs="Times New Roman"/>
                <w:sz w:val="24"/>
                <w:szCs w:val="24"/>
                <w:lang w:val="sq-AL"/>
              </w:rPr>
              <w:t xml:space="preserve">Rritur </w:t>
            </w:r>
            <w:r w:rsidRPr="002515FA">
              <w:rPr>
                <w:rFonts w:ascii="Times New Roman" w:hAnsi="Times New Roman" w:cs="Times New Roman"/>
                <w:sz w:val="24"/>
                <w:szCs w:val="24"/>
                <w:lang w:val="sq-AL"/>
              </w:rPr>
              <w:t>me</w:t>
            </w:r>
            <w:r w:rsidR="00B33BEE">
              <w:rPr>
                <w:rFonts w:ascii="Times New Roman" w:hAnsi="Times New Roman" w:cs="Times New Roman"/>
                <w:sz w:val="24"/>
                <w:szCs w:val="24"/>
                <w:lang w:val="sq-AL"/>
              </w:rPr>
              <w:t xml:space="preserve"> 3</w:t>
            </w:r>
            <w:r w:rsidR="00700E05">
              <w:rPr>
                <w:rFonts w:ascii="Times New Roman" w:hAnsi="Times New Roman" w:cs="Times New Roman"/>
                <w:sz w:val="24"/>
                <w:szCs w:val="24"/>
                <w:lang w:val="sq-AL"/>
              </w:rPr>
              <w:t xml:space="preserve"> </w:t>
            </w:r>
            <w:r w:rsidRPr="002515FA">
              <w:rPr>
                <w:rFonts w:ascii="Times New Roman" w:hAnsi="Times New Roman" w:cs="Times New Roman"/>
                <w:sz w:val="24"/>
                <w:szCs w:val="24"/>
                <w:lang w:val="sq-AL"/>
              </w:rPr>
              <w:t>%</w:t>
            </w:r>
          </w:p>
        </w:tc>
        <w:tc>
          <w:tcPr>
            <w:tcW w:w="6323" w:type="dxa"/>
          </w:tcPr>
          <w:p w14:paraId="1E740E8F" w14:textId="11A0F6B4" w:rsidR="006E335D" w:rsidRPr="001127C2" w:rsidRDefault="006E335D" w:rsidP="006E335D">
            <w:pPr>
              <w:rPr>
                <w:rFonts w:ascii="Times New Roman" w:hAnsi="Times New Roman" w:cs="Times New Roman"/>
                <w:sz w:val="24"/>
                <w:szCs w:val="24"/>
                <w:lang w:val="sq-AL"/>
              </w:rPr>
            </w:pPr>
            <w:r w:rsidRPr="001127C2">
              <w:rPr>
                <w:rFonts w:ascii="Times New Roman" w:hAnsi="Times New Roman" w:cs="Times New Roman"/>
                <w:sz w:val="24"/>
                <w:szCs w:val="24"/>
                <w:lang w:val="sq-AL"/>
              </w:rPr>
              <w:t>Më shumë informacion mbi të drejtat dhe shëndetin, si dhe shëndetin seksual e riprodhues, veçanërisht tek gratë, të rejat dhe vajzat, në të gjithë diversitetin e tyre.</w:t>
            </w:r>
          </w:p>
        </w:tc>
      </w:tr>
    </w:tbl>
    <w:tbl>
      <w:tblPr>
        <w:tblW w:w="16380" w:type="dxa"/>
        <w:tblInd w:w="-1185" w:type="dxa"/>
        <w:tblBorders>
          <w:top w:val="single" w:sz="12" w:space="0" w:color="F14124" w:themeColor="accent6"/>
          <w:left w:val="single" w:sz="12" w:space="0" w:color="F14124" w:themeColor="accent6"/>
          <w:bottom w:val="single" w:sz="12" w:space="0" w:color="F14124" w:themeColor="accent6"/>
          <w:right w:val="single" w:sz="12" w:space="0" w:color="F14124" w:themeColor="accent6"/>
          <w:insideH w:val="single" w:sz="12" w:space="0" w:color="F14124" w:themeColor="accent6"/>
          <w:insideV w:val="single" w:sz="12" w:space="0" w:color="F14124" w:themeColor="accent6"/>
        </w:tblBorders>
        <w:shd w:val="clear" w:color="auto" w:fill="FCD8D3" w:themeFill="accent6" w:themeFillTint="33"/>
        <w:tblLayout w:type="fixed"/>
        <w:tblLook w:val="00A0" w:firstRow="1" w:lastRow="0" w:firstColumn="1" w:lastColumn="0" w:noHBand="0" w:noVBand="0"/>
      </w:tblPr>
      <w:tblGrid>
        <w:gridCol w:w="3780"/>
        <w:gridCol w:w="1538"/>
        <w:gridCol w:w="1342"/>
        <w:gridCol w:w="1204"/>
        <w:gridCol w:w="1046"/>
        <w:gridCol w:w="1081"/>
        <w:gridCol w:w="1079"/>
        <w:gridCol w:w="1350"/>
        <w:gridCol w:w="1350"/>
        <w:gridCol w:w="1350"/>
        <w:gridCol w:w="1260"/>
      </w:tblGrid>
      <w:tr w:rsidR="00C20DC4" w:rsidRPr="001127C2" w14:paraId="53BA678D" w14:textId="77777777" w:rsidTr="00C20DC4">
        <w:trPr>
          <w:trHeight w:val="345"/>
        </w:trPr>
        <w:tc>
          <w:tcPr>
            <w:tcW w:w="3780" w:type="dxa"/>
            <w:vMerge w:val="restart"/>
            <w:shd w:val="clear" w:color="auto" w:fill="FCD8D3" w:themeFill="accent6" w:themeFillTint="33"/>
          </w:tcPr>
          <w:p w14:paraId="76C7F671" w14:textId="77777777" w:rsidR="00C20DC4" w:rsidRPr="00B07DB5" w:rsidRDefault="00C20DC4" w:rsidP="00A31980">
            <w:pPr>
              <w:jc w:val="center"/>
              <w:rPr>
                <w:rFonts w:ascii="Times New Roman" w:eastAsia="Times New Roman" w:hAnsi="Times New Roman" w:cs="Times New Roman"/>
                <w:b/>
              </w:rPr>
            </w:pPr>
          </w:p>
          <w:p w14:paraId="70465618" w14:textId="77777777" w:rsidR="00C20DC4" w:rsidRPr="00B07DB5" w:rsidRDefault="00C20DC4" w:rsidP="00A31980">
            <w:pPr>
              <w:jc w:val="center"/>
              <w:rPr>
                <w:rFonts w:ascii="Times New Roman" w:eastAsia="Times New Roman" w:hAnsi="Times New Roman" w:cs="Times New Roman"/>
                <w:b/>
              </w:rPr>
            </w:pPr>
            <w:r w:rsidRPr="00B07DB5">
              <w:rPr>
                <w:rFonts w:ascii="Times New Roman" w:eastAsia="Times New Roman" w:hAnsi="Times New Roman" w:cs="Times New Roman"/>
                <w:b/>
              </w:rPr>
              <w:t>AKTIVITETET</w:t>
            </w:r>
          </w:p>
        </w:tc>
        <w:tc>
          <w:tcPr>
            <w:tcW w:w="2880" w:type="dxa"/>
            <w:gridSpan w:val="2"/>
            <w:shd w:val="clear" w:color="auto" w:fill="FCD8D3" w:themeFill="accent6" w:themeFillTint="33"/>
          </w:tcPr>
          <w:p w14:paraId="5561B919" w14:textId="77777777" w:rsidR="00C20DC4" w:rsidRPr="00B07DB5" w:rsidRDefault="00C20DC4" w:rsidP="00A31980">
            <w:pPr>
              <w:jc w:val="center"/>
              <w:rPr>
                <w:rFonts w:ascii="Times New Roman" w:eastAsia="Times New Roman" w:hAnsi="Times New Roman" w:cs="Times New Roman"/>
                <w:b/>
              </w:rPr>
            </w:pPr>
            <w:r w:rsidRPr="00B07DB5">
              <w:rPr>
                <w:rFonts w:ascii="Times New Roman" w:eastAsia="Times New Roman" w:hAnsi="Times New Roman" w:cs="Times New Roman"/>
                <w:b/>
              </w:rPr>
              <w:t>ZBATIMI</w:t>
            </w:r>
          </w:p>
        </w:tc>
        <w:tc>
          <w:tcPr>
            <w:tcW w:w="1204" w:type="dxa"/>
            <w:vMerge w:val="restart"/>
            <w:shd w:val="clear" w:color="auto" w:fill="FCD8D3" w:themeFill="accent6" w:themeFillTint="33"/>
          </w:tcPr>
          <w:p w14:paraId="2106E0F4" w14:textId="77777777" w:rsidR="00C20DC4" w:rsidRPr="00B07DB5" w:rsidRDefault="00C20DC4" w:rsidP="00A31980">
            <w:pPr>
              <w:jc w:val="center"/>
              <w:rPr>
                <w:rFonts w:ascii="Times New Roman" w:eastAsia="Times New Roman" w:hAnsi="Times New Roman" w:cs="Times New Roman"/>
                <w:b/>
              </w:rPr>
            </w:pPr>
          </w:p>
          <w:p w14:paraId="1FF0C78F" w14:textId="77777777" w:rsidR="00C20DC4" w:rsidRPr="00B07DB5" w:rsidRDefault="00C20DC4" w:rsidP="00A31980">
            <w:pPr>
              <w:jc w:val="center"/>
              <w:rPr>
                <w:rFonts w:ascii="Times New Roman" w:eastAsia="Times New Roman" w:hAnsi="Times New Roman" w:cs="Times New Roman"/>
                <w:b/>
              </w:rPr>
            </w:pPr>
            <w:r w:rsidRPr="00B07DB5">
              <w:rPr>
                <w:rFonts w:ascii="Times New Roman" w:eastAsia="Times New Roman" w:hAnsi="Times New Roman" w:cs="Times New Roman"/>
                <w:b/>
              </w:rPr>
              <w:t>AFATI KOHOR</w:t>
            </w:r>
          </w:p>
        </w:tc>
        <w:tc>
          <w:tcPr>
            <w:tcW w:w="4556" w:type="dxa"/>
            <w:gridSpan w:val="4"/>
            <w:shd w:val="clear" w:color="auto" w:fill="FCD8D3" w:themeFill="accent6" w:themeFillTint="33"/>
          </w:tcPr>
          <w:p w14:paraId="3716A34A" w14:textId="31B29308" w:rsidR="00C20DC4" w:rsidRPr="00B07DB5" w:rsidRDefault="00C20DC4" w:rsidP="00A31980">
            <w:pPr>
              <w:jc w:val="center"/>
              <w:rPr>
                <w:rFonts w:ascii="Times New Roman" w:eastAsia="Times New Roman" w:hAnsi="Times New Roman" w:cs="Times New Roman"/>
                <w:b/>
              </w:rPr>
            </w:pPr>
            <w:r w:rsidRPr="00B07DB5">
              <w:rPr>
                <w:rFonts w:ascii="Times New Roman" w:eastAsia="Times New Roman" w:hAnsi="Times New Roman" w:cs="Times New Roman"/>
                <w:b/>
              </w:rPr>
              <w:t>KOSTO (€)</w:t>
            </w:r>
          </w:p>
        </w:tc>
        <w:tc>
          <w:tcPr>
            <w:tcW w:w="1350" w:type="dxa"/>
            <w:vMerge w:val="restart"/>
            <w:shd w:val="clear" w:color="auto" w:fill="FCD8D3" w:themeFill="accent6" w:themeFillTint="33"/>
          </w:tcPr>
          <w:p w14:paraId="5B6B34B6" w14:textId="7C2F211F" w:rsidR="00C20DC4" w:rsidRPr="00B07DB5" w:rsidRDefault="00C20DC4" w:rsidP="00A31980">
            <w:pPr>
              <w:jc w:val="center"/>
              <w:rPr>
                <w:rFonts w:ascii="Times New Roman" w:eastAsia="Times New Roman" w:hAnsi="Times New Roman" w:cs="Times New Roman"/>
                <w:b/>
              </w:rPr>
            </w:pPr>
          </w:p>
          <w:p w14:paraId="3AD2103F" w14:textId="77777777" w:rsidR="00C20DC4" w:rsidRPr="00B07DB5" w:rsidRDefault="00C20DC4" w:rsidP="00A31980">
            <w:pPr>
              <w:jc w:val="center"/>
              <w:rPr>
                <w:rFonts w:ascii="Times New Roman" w:eastAsia="Times New Roman" w:hAnsi="Times New Roman" w:cs="Times New Roman"/>
                <w:b/>
              </w:rPr>
            </w:pPr>
            <w:r w:rsidRPr="00B07DB5">
              <w:rPr>
                <w:rFonts w:ascii="Times New Roman" w:eastAsia="Times New Roman" w:hAnsi="Times New Roman" w:cs="Times New Roman"/>
                <w:b/>
              </w:rPr>
              <w:t>BURIMI I FINANCIMIT</w:t>
            </w:r>
          </w:p>
        </w:tc>
        <w:tc>
          <w:tcPr>
            <w:tcW w:w="1350" w:type="dxa"/>
            <w:vMerge w:val="restart"/>
            <w:shd w:val="clear" w:color="auto" w:fill="FCD8D3" w:themeFill="accent6" w:themeFillTint="33"/>
          </w:tcPr>
          <w:p w14:paraId="27C60A78" w14:textId="77777777" w:rsidR="00C20DC4" w:rsidRPr="00B07DB5" w:rsidRDefault="00C20DC4" w:rsidP="00A31980">
            <w:pPr>
              <w:jc w:val="center"/>
              <w:rPr>
                <w:rFonts w:ascii="Times New Roman" w:eastAsia="Times New Roman" w:hAnsi="Times New Roman" w:cs="Times New Roman"/>
                <w:b/>
              </w:rPr>
            </w:pPr>
          </w:p>
          <w:p w14:paraId="738C5F4E" w14:textId="77777777" w:rsidR="00C20DC4" w:rsidRPr="00B07DB5" w:rsidRDefault="00C20DC4" w:rsidP="00A31980">
            <w:pPr>
              <w:jc w:val="center"/>
              <w:rPr>
                <w:rFonts w:ascii="Times New Roman" w:eastAsia="Times New Roman" w:hAnsi="Times New Roman" w:cs="Times New Roman"/>
                <w:b/>
              </w:rPr>
            </w:pPr>
            <w:r w:rsidRPr="00B07DB5">
              <w:rPr>
                <w:rFonts w:ascii="Times New Roman" w:eastAsia="Times New Roman" w:hAnsi="Times New Roman" w:cs="Times New Roman"/>
                <w:b/>
              </w:rPr>
              <w:t xml:space="preserve">TREGUESIT </w:t>
            </w:r>
          </w:p>
        </w:tc>
        <w:tc>
          <w:tcPr>
            <w:tcW w:w="1260" w:type="dxa"/>
            <w:vMerge w:val="restart"/>
            <w:shd w:val="clear" w:color="auto" w:fill="FCD8D3" w:themeFill="accent6" w:themeFillTint="33"/>
          </w:tcPr>
          <w:p w14:paraId="6B3118A3" w14:textId="77777777" w:rsidR="00C20DC4" w:rsidRPr="00B07DB5" w:rsidRDefault="00C20DC4" w:rsidP="00A31980">
            <w:pPr>
              <w:jc w:val="center"/>
              <w:rPr>
                <w:rFonts w:ascii="Times New Roman" w:eastAsia="Times New Roman" w:hAnsi="Times New Roman" w:cs="Times New Roman"/>
                <w:b/>
              </w:rPr>
            </w:pPr>
          </w:p>
          <w:p w14:paraId="558B153B" w14:textId="77777777" w:rsidR="00C20DC4" w:rsidRPr="00B07DB5" w:rsidRDefault="00C20DC4" w:rsidP="00A31980">
            <w:pPr>
              <w:jc w:val="center"/>
              <w:rPr>
                <w:rFonts w:ascii="Times New Roman" w:eastAsia="Times New Roman" w:hAnsi="Times New Roman" w:cs="Times New Roman"/>
                <w:b/>
              </w:rPr>
            </w:pPr>
            <w:r w:rsidRPr="00B07DB5">
              <w:rPr>
                <w:rFonts w:ascii="Times New Roman" w:eastAsia="Times New Roman" w:hAnsi="Times New Roman" w:cs="Times New Roman"/>
                <w:b/>
              </w:rPr>
              <w:t>MONITORIMI</w:t>
            </w:r>
          </w:p>
        </w:tc>
      </w:tr>
      <w:tr w:rsidR="00C20DC4" w:rsidRPr="001127C2" w14:paraId="243A2F43" w14:textId="77777777" w:rsidTr="00C20DC4">
        <w:trPr>
          <w:trHeight w:val="534"/>
        </w:trPr>
        <w:tc>
          <w:tcPr>
            <w:tcW w:w="3780" w:type="dxa"/>
            <w:vMerge/>
            <w:shd w:val="clear" w:color="auto" w:fill="FCD8D3" w:themeFill="accent6" w:themeFillTint="33"/>
            <w:hideMark/>
          </w:tcPr>
          <w:p w14:paraId="31237460" w14:textId="77777777" w:rsidR="00C20DC4" w:rsidRPr="00B07DB5" w:rsidRDefault="00C20DC4" w:rsidP="00F7722D">
            <w:pPr>
              <w:jc w:val="center"/>
              <w:rPr>
                <w:rFonts w:ascii="Times New Roman" w:eastAsia="Times New Roman" w:hAnsi="Times New Roman" w:cs="Times New Roman"/>
                <w:b/>
              </w:rPr>
            </w:pPr>
          </w:p>
        </w:tc>
        <w:tc>
          <w:tcPr>
            <w:tcW w:w="1538" w:type="dxa"/>
            <w:shd w:val="clear" w:color="auto" w:fill="FCD8D3" w:themeFill="accent6" w:themeFillTint="33"/>
            <w:hideMark/>
          </w:tcPr>
          <w:p w14:paraId="38344CC9" w14:textId="77777777" w:rsidR="00C20DC4" w:rsidRPr="00B07DB5" w:rsidRDefault="00C20DC4" w:rsidP="00F7722D">
            <w:pPr>
              <w:jc w:val="center"/>
              <w:rPr>
                <w:rFonts w:ascii="Times New Roman" w:eastAsia="Times New Roman" w:hAnsi="Times New Roman" w:cs="Times New Roman"/>
                <w:b/>
              </w:rPr>
            </w:pPr>
            <w:r w:rsidRPr="00B07DB5">
              <w:rPr>
                <w:rFonts w:ascii="Times New Roman" w:eastAsia="Times New Roman" w:hAnsi="Times New Roman" w:cs="Times New Roman"/>
                <w:b/>
              </w:rPr>
              <w:t>Drejtoria /</w:t>
            </w:r>
          </w:p>
          <w:p w14:paraId="4972808E" w14:textId="77777777" w:rsidR="00C20DC4" w:rsidRPr="00B07DB5" w:rsidRDefault="00C20DC4" w:rsidP="00F7722D">
            <w:pPr>
              <w:jc w:val="center"/>
              <w:rPr>
                <w:rFonts w:ascii="Times New Roman" w:eastAsia="Times New Roman" w:hAnsi="Times New Roman" w:cs="Times New Roman"/>
                <w:b/>
              </w:rPr>
            </w:pPr>
            <w:r w:rsidRPr="00B07DB5">
              <w:rPr>
                <w:rFonts w:ascii="Times New Roman" w:eastAsia="Times New Roman" w:hAnsi="Times New Roman" w:cs="Times New Roman"/>
                <w:b/>
              </w:rPr>
              <w:t xml:space="preserve"> zyra përgjegjëse </w:t>
            </w:r>
          </w:p>
        </w:tc>
        <w:tc>
          <w:tcPr>
            <w:tcW w:w="1342" w:type="dxa"/>
            <w:shd w:val="clear" w:color="auto" w:fill="FCD8D3" w:themeFill="accent6" w:themeFillTint="33"/>
            <w:hideMark/>
          </w:tcPr>
          <w:p w14:paraId="48BA90A4" w14:textId="77777777" w:rsidR="00C20DC4" w:rsidRPr="00C20DC4" w:rsidRDefault="00C20DC4" w:rsidP="00F7722D">
            <w:pPr>
              <w:jc w:val="center"/>
              <w:rPr>
                <w:rFonts w:ascii="Times New Roman" w:eastAsia="Times New Roman" w:hAnsi="Times New Roman" w:cs="Times New Roman"/>
                <w:b/>
                <w:sz w:val="20"/>
                <w:szCs w:val="20"/>
              </w:rPr>
            </w:pPr>
            <w:r w:rsidRPr="00C20DC4">
              <w:rPr>
                <w:rFonts w:ascii="Times New Roman" w:eastAsia="Times New Roman" w:hAnsi="Times New Roman" w:cs="Times New Roman"/>
                <w:b/>
                <w:sz w:val="20"/>
                <w:szCs w:val="20"/>
              </w:rPr>
              <w:t>Drejtoritë/ institucionet mbështetëse</w:t>
            </w:r>
          </w:p>
        </w:tc>
        <w:tc>
          <w:tcPr>
            <w:tcW w:w="1204" w:type="dxa"/>
            <w:vMerge/>
            <w:shd w:val="clear" w:color="auto" w:fill="FCD8D3" w:themeFill="accent6" w:themeFillTint="33"/>
            <w:hideMark/>
          </w:tcPr>
          <w:p w14:paraId="384BC13D" w14:textId="77777777" w:rsidR="00C20DC4" w:rsidRPr="00B07DB5" w:rsidRDefault="00C20DC4" w:rsidP="00F7722D">
            <w:pPr>
              <w:jc w:val="center"/>
              <w:rPr>
                <w:rFonts w:ascii="Times New Roman" w:eastAsia="Times New Roman" w:hAnsi="Times New Roman" w:cs="Times New Roman"/>
                <w:b/>
              </w:rPr>
            </w:pPr>
          </w:p>
        </w:tc>
        <w:tc>
          <w:tcPr>
            <w:tcW w:w="1046" w:type="dxa"/>
            <w:shd w:val="clear" w:color="auto" w:fill="FCD8D3" w:themeFill="accent6" w:themeFillTint="33"/>
          </w:tcPr>
          <w:p w14:paraId="4D411CF2" w14:textId="11E2207D" w:rsidR="00C20DC4" w:rsidRPr="00B07DB5" w:rsidRDefault="00C20DC4" w:rsidP="00F7722D">
            <w:pPr>
              <w:rPr>
                <w:rFonts w:ascii="Times New Roman" w:eastAsia="Times New Roman" w:hAnsi="Times New Roman" w:cs="Times New Roman"/>
                <w:b/>
              </w:rPr>
            </w:pPr>
            <w:r w:rsidRPr="00B07DB5">
              <w:rPr>
                <w:rFonts w:ascii="Times New Roman" w:eastAsia="Times New Roman" w:hAnsi="Times New Roman" w:cs="Times New Roman"/>
                <w:b/>
              </w:rPr>
              <w:t>2024</w:t>
            </w:r>
          </w:p>
        </w:tc>
        <w:tc>
          <w:tcPr>
            <w:tcW w:w="1081" w:type="dxa"/>
            <w:shd w:val="clear" w:color="auto" w:fill="FCD8D3" w:themeFill="accent6" w:themeFillTint="33"/>
          </w:tcPr>
          <w:p w14:paraId="56005D4F" w14:textId="7FF0B4C2" w:rsidR="00C20DC4" w:rsidRPr="00B07DB5" w:rsidRDefault="00C20DC4" w:rsidP="00F7722D">
            <w:pPr>
              <w:rPr>
                <w:rFonts w:ascii="Times New Roman" w:eastAsia="Times New Roman" w:hAnsi="Times New Roman" w:cs="Times New Roman"/>
                <w:b/>
              </w:rPr>
            </w:pPr>
            <w:r w:rsidRPr="00B07DB5">
              <w:rPr>
                <w:rFonts w:ascii="Times New Roman" w:eastAsia="Times New Roman" w:hAnsi="Times New Roman" w:cs="Times New Roman"/>
                <w:b/>
              </w:rPr>
              <w:t>2025</w:t>
            </w:r>
          </w:p>
        </w:tc>
        <w:tc>
          <w:tcPr>
            <w:tcW w:w="1079" w:type="dxa"/>
            <w:shd w:val="clear" w:color="auto" w:fill="FCD8D3" w:themeFill="accent6" w:themeFillTint="33"/>
          </w:tcPr>
          <w:p w14:paraId="67088107" w14:textId="088556B2" w:rsidR="00C20DC4" w:rsidRPr="00B07DB5" w:rsidRDefault="00C20DC4" w:rsidP="00F7722D">
            <w:pPr>
              <w:rPr>
                <w:rFonts w:ascii="Times New Roman" w:eastAsia="Times New Roman" w:hAnsi="Times New Roman" w:cs="Times New Roman"/>
                <w:b/>
              </w:rPr>
            </w:pPr>
            <w:r w:rsidRPr="00B07DB5">
              <w:rPr>
                <w:rFonts w:ascii="Times New Roman" w:eastAsia="Times New Roman" w:hAnsi="Times New Roman" w:cs="Times New Roman"/>
                <w:b/>
              </w:rPr>
              <w:t>2026</w:t>
            </w:r>
          </w:p>
        </w:tc>
        <w:tc>
          <w:tcPr>
            <w:tcW w:w="1350" w:type="dxa"/>
            <w:shd w:val="clear" w:color="auto" w:fill="FCD8D3" w:themeFill="accent6" w:themeFillTint="33"/>
          </w:tcPr>
          <w:p w14:paraId="3714740F" w14:textId="71BCEB25" w:rsidR="00C20DC4" w:rsidRPr="00B07DB5" w:rsidRDefault="00C20DC4" w:rsidP="00F7722D">
            <w:pPr>
              <w:jc w:val="center"/>
              <w:rPr>
                <w:rFonts w:ascii="Times New Roman" w:eastAsia="Times New Roman" w:hAnsi="Times New Roman" w:cs="Times New Roman"/>
                <w:b/>
              </w:rPr>
            </w:pPr>
            <w:r>
              <w:rPr>
                <w:rFonts w:ascii="Times New Roman" w:eastAsia="Times New Roman" w:hAnsi="Times New Roman" w:cs="Times New Roman"/>
                <w:b/>
              </w:rPr>
              <w:t>2027</w:t>
            </w:r>
          </w:p>
        </w:tc>
        <w:tc>
          <w:tcPr>
            <w:tcW w:w="1350" w:type="dxa"/>
            <w:vMerge/>
            <w:shd w:val="clear" w:color="auto" w:fill="FCD8D3" w:themeFill="accent6" w:themeFillTint="33"/>
          </w:tcPr>
          <w:p w14:paraId="4C4AE7DF" w14:textId="1574A617" w:rsidR="00C20DC4" w:rsidRPr="00B07DB5" w:rsidRDefault="00C20DC4" w:rsidP="00F7722D">
            <w:pPr>
              <w:jc w:val="center"/>
              <w:rPr>
                <w:rFonts w:ascii="Times New Roman" w:eastAsia="Times New Roman" w:hAnsi="Times New Roman" w:cs="Times New Roman"/>
                <w:b/>
              </w:rPr>
            </w:pPr>
          </w:p>
        </w:tc>
        <w:tc>
          <w:tcPr>
            <w:tcW w:w="1350" w:type="dxa"/>
            <w:vMerge/>
            <w:shd w:val="clear" w:color="auto" w:fill="FCD8D3" w:themeFill="accent6" w:themeFillTint="33"/>
            <w:hideMark/>
          </w:tcPr>
          <w:p w14:paraId="70AE394A" w14:textId="77777777" w:rsidR="00C20DC4" w:rsidRPr="00B07DB5" w:rsidRDefault="00C20DC4" w:rsidP="00F7722D">
            <w:pPr>
              <w:jc w:val="center"/>
              <w:rPr>
                <w:rFonts w:ascii="Times New Roman" w:eastAsia="Times New Roman" w:hAnsi="Times New Roman" w:cs="Times New Roman"/>
                <w:b/>
              </w:rPr>
            </w:pPr>
          </w:p>
        </w:tc>
        <w:tc>
          <w:tcPr>
            <w:tcW w:w="1260" w:type="dxa"/>
            <w:vMerge/>
            <w:shd w:val="clear" w:color="auto" w:fill="FCD8D3" w:themeFill="accent6" w:themeFillTint="33"/>
          </w:tcPr>
          <w:p w14:paraId="66D8BF92" w14:textId="77777777" w:rsidR="00C20DC4" w:rsidRPr="00B07DB5" w:rsidRDefault="00C20DC4" w:rsidP="00F7722D">
            <w:pPr>
              <w:jc w:val="center"/>
              <w:rPr>
                <w:rFonts w:ascii="Times New Roman" w:eastAsia="Times New Roman" w:hAnsi="Times New Roman" w:cs="Times New Roman"/>
                <w:b/>
              </w:rPr>
            </w:pPr>
          </w:p>
        </w:tc>
      </w:tr>
      <w:tr w:rsidR="00C20DC4" w:rsidRPr="001127C2" w14:paraId="7BFBBB96" w14:textId="77777777" w:rsidTr="00C20DC4">
        <w:trPr>
          <w:trHeight w:val="534"/>
        </w:trPr>
        <w:tc>
          <w:tcPr>
            <w:tcW w:w="3780" w:type="dxa"/>
            <w:shd w:val="clear" w:color="auto" w:fill="auto"/>
          </w:tcPr>
          <w:p w14:paraId="18453623" w14:textId="38ABF725" w:rsidR="00C20DC4" w:rsidRPr="00B07DB5" w:rsidRDefault="00C20DC4" w:rsidP="00700E05">
            <w:pPr>
              <w:rPr>
                <w:rFonts w:ascii="Times New Roman" w:eastAsia="Times New Roman" w:hAnsi="Times New Roman" w:cs="Times New Roman"/>
                <w:bCs/>
                <w:lang w:eastAsia="sq-AL"/>
              </w:rPr>
            </w:pPr>
            <w:r w:rsidRPr="000C4459">
              <w:rPr>
                <w:rFonts w:ascii="Times New Roman" w:eastAsia="Times New Roman" w:hAnsi="Times New Roman" w:cs="Times New Roman"/>
                <w:bCs/>
                <w:lang w:eastAsia="sq-AL"/>
              </w:rPr>
              <w:t>4.1.1. Takime informuese me gratë, të rejat, vajzat dhe burrat, të rinjtë, djemtë, mbi të drejtat e tyre dhe kujdesin për shëndetin seksual e riprodhues.</w:t>
            </w:r>
          </w:p>
        </w:tc>
        <w:tc>
          <w:tcPr>
            <w:tcW w:w="1538" w:type="dxa"/>
            <w:shd w:val="clear" w:color="auto" w:fill="auto"/>
          </w:tcPr>
          <w:p w14:paraId="323A9DC1" w14:textId="0C070BCA" w:rsidR="00C20DC4" w:rsidRPr="00B07DB5" w:rsidRDefault="00C20DC4" w:rsidP="00700E05">
            <w:pPr>
              <w:jc w:val="left"/>
              <w:rPr>
                <w:rFonts w:ascii="Times New Roman" w:eastAsia="Times New Roman" w:hAnsi="Times New Roman" w:cs="Times New Roman"/>
                <w:bCs/>
              </w:rPr>
            </w:pPr>
            <w:r w:rsidRPr="00B07DB5">
              <w:rPr>
                <w:rFonts w:ascii="Times New Roman" w:eastAsia="Times New Roman" w:hAnsi="Times New Roman" w:cs="Times New Roman"/>
                <w:bCs/>
              </w:rPr>
              <w:t>Drejtoria e Shëndetësisë (DSH)</w:t>
            </w:r>
          </w:p>
        </w:tc>
        <w:tc>
          <w:tcPr>
            <w:tcW w:w="1342" w:type="dxa"/>
            <w:shd w:val="clear" w:color="auto" w:fill="auto"/>
          </w:tcPr>
          <w:p w14:paraId="250F9817" w14:textId="77777777" w:rsidR="00C20DC4" w:rsidRDefault="00C20DC4" w:rsidP="00700E05">
            <w:pPr>
              <w:jc w:val="left"/>
              <w:rPr>
                <w:rFonts w:ascii="Times New Roman" w:eastAsia="Times New Roman" w:hAnsi="Times New Roman" w:cs="Times New Roman"/>
                <w:bCs/>
              </w:rPr>
            </w:pPr>
            <w:r>
              <w:rPr>
                <w:rFonts w:ascii="Times New Roman" w:eastAsia="Times New Roman" w:hAnsi="Times New Roman" w:cs="Times New Roman"/>
                <w:bCs/>
              </w:rPr>
              <w:t>QKMF</w:t>
            </w:r>
          </w:p>
          <w:p w14:paraId="0FCD92E4" w14:textId="0E48AA3E" w:rsidR="00C20DC4" w:rsidRDefault="00C20DC4" w:rsidP="00700E05">
            <w:pPr>
              <w:jc w:val="left"/>
              <w:rPr>
                <w:rFonts w:ascii="Times New Roman" w:eastAsia="Times New Roman" w:hAnsi="Times New Roman" w:cs="Times New Roman"/>
                <w:bCs/>
              </w:rPr>
            </w:pPr>
            <w:r>
              <w:rPr>
                <w:rFonts w:ascii="Times New Roman" w:eastAsia="Times New Roman" w:hAnsi="Times New Roman" w:cs="Times New Roman"/>
                <w:bCs/>
              </w:rPr>
              <w:t>QMF</w:t>
            </w:r>
          </w:p>
          <w:p w14:paraId="14B7B763" w14:textId="768B86A2" w:rsidR="000C4459" w:rsidRDefault="000C4459" w:rsidP="00700E05">
            <w:pPr>
              <w:jc w:val="left"/>
              <w:rPr>
                <w:rFonts w:ascii="Times New Roman" w:eastAsia="Times New Roman" w:hAnsi="Times New Roman" w:cs="Times New Roman"/>
                <w:bCs/>
              </w:rPr>
            </w:pPr>
            <w:r>
              <w:rPr>
                <w:rFonts w:ascii="Times New Roman" w:eastAsia="Times New Roman" w:hAnsi="Times New Roman" w:cs="Times New Roman"/>
                <w:bCs/>
              </w:rPr>
              <w:t>IKSHP</w:t>
            </w:r>
          </w:p>
          <w:p w14:paraId="02296B78" w14:textId="423BE18D" w:rsidR="000C4459" w:rsidRDefault="000C4459" w:rsidP="00700E05">
            <w:pPr>
              <w:jc w:val="left"/>
              <w:rPr>
                <w:rFonts w:ascii="Times New Roman" w:eastAsia="Times New Roman" w:hAnsi="Times New Roman" w:cs="Times New Roman"/>
                <w:bCs/>
              </w:rPr>
            </w:pPr>
            <w:r>
              <w:rPr>
                <w:rFonts w:ascii="Times New Roman" w:eastAsia="Times New Roman" w:hAnsi="Times New Roman" w:cs="Times New Roman"/>
                <w:bCs/>
              </w:rPr>
              <w:t>OJQ</w:t>
            </w:r>
          </w:p>
          <w:p w14:paraId="1808DEF3" w14:textId="64536438" w:rsidR="00C20DC4" w:rsidRPr="00B07DB5" w:rsidRDefault="00C20DC4" w:rsidP="00700E05">
            <w:pPr>
              <w:jc w:val="left"/>
              <w:rPr>
                <w:rFonts w:ascii="Times New Roman" w:eastAsia="Times New Roman" w:hAnsi="Times New Roman" w:cs="Times New Roman"/>
                <w:bCs/>
              </w:rPr>
            </w:pPr>
          </w:p>
        </w:tc>
        <w:tc>
          <w:tcPr>
            <w:tcW w:w="1204" w:type="dxa"/>
            <w:shd w:val="clear" w:color="auto" w:fill="auto"/>
          </w:tcPr>
          <w:p w14:paraId="0A5A8F69" w14:textId="77777777" w:rsidR="00C20DC4" w:rsidRPr="00B07DB5" w:rsidRDefault="00C20DC4" w:rsidP="00700E05">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5</w:t>
            </w:r>
          </w:p>
          <w:p w14:paraId="4F3C78A6" w14:textId="77777777" w:rsidR="00C20DC4" w:rsidRPr="00B07DB5" w:rsidRDefault="00C20DC4" w:rsidP="00700E05">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70BC3C53" w14:textId="53152BF7" w:rsidR="00C20DC4" w:rsidRPr="00B07DB5" w:rsidRDefault="00C20DC4" w:rsidP="00700E05">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227FC2">
              <w:rPr>
                <w:rFonts w:ascii="Times New Roman" w:eastAsia="Times New Roman" w:hAnsi="Times New Roman" w:cs="Times New Roman"/>
                <w:bCs/>
              </w:rPr>
              <w:t>7</w:t>
            </w:r>
          </w:p>
        </w:tc>
        <w:tc>
          <w:tcPr>
            <w:tcW w:w="1046" w:type="dxa"/>
            <w:shd w:val="clear" w:color="auto" w:fill="auto"/>
          </w:tcPr>
          <w:p w14:paraId="758BFA91" w14:textId="1FD65AF8" w:rsidR="00C20DC4" w:rsidRDefault="00C20DC4" w:rsidP="00700E05">
            <w:pPr>
              <w:jc w:val="center"/>
              <w:rPr>
                <w:rFonts w:ascii="Times New Roman" w:eastAsia="Times New Roman" w:hAnsi="Times New Roman" w:cs="Times New Roman"/>
                <w:bCs/>
              </w:rPr>
            </w:pPr>
            <w:r>
              <w:rPr>
                <w:rFonts w:ascii="Times New Roman" w:eastAsia="Times New Roman" w:hAnsi="Times New Roman" w:cs="Times New Roman"/>
                <w:bCs/>
              </w:rPr>
              <w:t>/</w:t>
            </w:r>
          </w:p>
          <w:p w14:paraId="37998B3C" w14:textId="59AE1934" w:rsidR="00C20DC4" w:rsidRPr="00B07DB5" w:rsidRDefault="00C20DC4" w:rsidP="00700E05">
            <w:pPr>
              <w:jc w:val="center"/>
              <w:rPr>
                <w:rFonts w:ascii="Times New Roman" w:eastAsia="Times New Roman" w:hAnsi="Times New Roman" w:cs="Times New Roman"/>
                <w:bCs/>
              </w:rPr>
            </w:pPr>
          </w:p>
        </w:tc>
        <w:tc>
          <w:tcPr>
            <w:tcW w:w="1081" w:type="dxa"/>
            <w:shd w:val="clear" w:color="auto" w:fill="auto"/>
          </w:tcPr>
          <w:p w14:paraId="16187C52" w14:textId="5905E9C5" w:rsidR="00C20DC4" w:rsidRDefault="000C4459" w:rsidP="00700E05">
            <w:pPr>
              <w:jc w:val="center"/>
              <w:rPr>
                <w:rFonts w:ascii="Times New Roman" w:eastAsia="Times New Roman" w:hAnsi="Times New Roman" w:cs="Times New Roman"/>
                <w:bCs/>
              </w:rPr>
            </w:pPr>
            <w:r>
              <w:rPr>
                <w:rFonts w:ascii="Times New Roman" w:eastAsia="Times New Roman" w:hAnsi="Times New Roman" w:cs="Times New Roman"/>
                <w:bCs/>
              </w:rPr>
              <w:t>1</w:t>
            </w:r>
            <w:r w:rsidR="000D118B">
              <w:rPr>
                <w:rFonts w:ascii="Times New Roman" w:eastAsia="Times New Roman" w:hAnsi="Times New Roman" w:cs="Times New Roman"/>
                <w:bCs/>
              </w:rPr>
              <w:t>,</w:t>
            </w:r>
            <w:r>
              <w:rPr>
                <w:rFonts w:ascii="Times New Roman" w:eastAsia="Times New Roman" w:hAnsi="Times New Roman" w:cs="Times New Roman"/>
                <w:bCs/>
              </w:rPr>
              <w:t>500</w:t>
            </w:r>
            <w:r w:rsidR="00C20DC4">
              <w:rPr>
                <w:rFonts w:ascii="Times New Roman" w:eastAsia="Times New Roman" w:hAnsi="Times New Roman" w:cs="Times New Roman"/>
                <w:bCs/>
              </w:rPr>
              <w:t xml:space="preserve"> </w:t>
            </w:r>
            <w:r w:rsidR="00C20DC4" w:rsidRPr="00B07DB5">
              <w:rPr>
                <w:rFonts w:ascii="Times New Roman" w:eastAsia="Times New Roman" w:hAnsi="Times New Roman" w:cs="Times New Roman"/>
                <w:bCs/>
              </w:rPr>
              <w:t>€</w:t>
            </w:r>
          </w:p>
          <w:p w14:paraId="52E60D05" w14:textId="364E8495" w:rsidR="000D118B" w:rsidRPr="000D118B" w:rsidRDefault="000D118B" w:rsidP="00700E05">
            <w:pPr>
              <w:jc w:val="center"/>
              <w:rPr>
                <w:rFonts w:ascii="Times New Roman" w:eastAsia="Times New Roman" w:hAnsi="Times New Roman" w:cs="Times New Roman"/>
                <w:bCs/>
                <w:sz w:val="18"/>
                <w:szCs w:val="18"/>
              </w:rPr>
            </w:pPr>
            <w:r w:rsidRPr="000D118B">
              <w:rPr>
                <w:rFonts w:ascii="Times New Roman" w:eastAsia="Times New Roman" w:hAnsi="Times New Roman" w:cs="Times New Roman"/>
                <w:bCs/>
                <w:sz w:val="18"/>
                <w:szCs w:val="18"/>
              </w:rPr>
              <w:t>(komuna)</w:t>
            </w:r>
          </w:p>
          <w:p w14:paraId="098AC38C" w14:textId="0288EB0E" w:rsidR="00C20DC4" w:rsidRPr="00B07DB5" w:rsidRDefault="00C20DC4" w:rsidP="00700E05">
            <w:pPr>
              <w:jc w:val="center"/>
              <w:rPr>
                <w:rFonts w:ascii="Times New Roman" w:eastAsia="Times New Roman" w:hAnsi="Times New Roman" w:cs="Times New Roman"/>
                <w:bCs/>
              </w:rPr>
            </w:pPr>
          </w:p>
        </w:tc>
        <w:tc>
          <w:tcPr>
            <w:tcW w:w="1079" w:type="dxa"/>
          </w:tcPr>
          <w:p w14:paraId="44662224" w14:textId="6AFAED60" w:rsidR="00C20DC4" w:rsidRDefault="000C4459" w:rsidP="00700E05">
            <w:pPr>
              <w:jc w:val="center"/>
              <w:rPr>
                <w:rFonts w:ascii="Times New Roman" w:eastAsia="Times New Roman" w:hAnsi="Times New Roman" w:cs="Times New Roman"/>
                <w:bCs/>
              </w:rPr>
            </w:pPr>
            <w:r>
              <w:rPr>
                <w:rFonts w:ascii="Times New Roman" w:eastAsia="Times New Roman" w:hAnsi="Times New Roman" w:cs="Times New Roman"/>
                <w:bCs/>
              </w:rPr>
              <w:t>1</w:t>
            </w:r>
            <w:r w:rsidR="000D118B">
              <w:rPr>
                <w:rFonts w:ascii="Times New Roman" w:eastAsia="Times New Roman" w:hAnsi="Times New Roman" w:cs="Times New Roman"/>
                <w:bCs/>
              </w:rPr>
              <w:t>,</w:t>
            </w:r>
            <w:r>
              <w:rPr>
                <w:rFonts w:ascii="Times New Roman" w:eastAsia="Times New Roman" w:hAnsi="Times New Roman" w:cs="Times New Roman"/>
                <w:bCs/>
              </w:rPr>
              <w:t>500</w:t>
            </w:r>
            <w:r w:rsidR="00C20DC4">
              <w:rPr>
                <w:rFonts w:ascii="Times New Roman" w:eastAsia="Times New Roman" w:hAnsi="Times New Roman" w:cs="Times New Roman"/>
                <w:bCs/>
              </w:rPr>
              <w:t xml:space="preserve"> </w:t>
            </w:r>
            <w:r w:rsidR="00C20DC4" w:rsidRPr="00B07DB5">
              <w:rPr>
                <w:rFonts w:ascii="Times New Roman" w:eastAsia="Times New Roman" w:hAnsi="Times New Roman" w:cs="Times New Roman"/>
                <w:bCs/>
              </w:rPr>
              <w:t>€</w:t>
            </w:r>
          </w:p>
          <w:p w14:paraId="070D3C62" w14:textId="77777777" w:rsidR="000D118B" w:rsidRPr="000D118B" w:rsidRDefault="000D118B" w:rsidP="000D118B">
            <w:pPr>
              <w:jc w:val="center"/>
              <w:rPr>
                <w:rFonts w:ascii="Times New Roman" w:eastAsia="Times New Roman" w:hAnsi="Times New Roman" w:cs="Times New Roman"/>
                <w:bCs/>
                <w:sz w:val="18"/>
                <w:szCs w:val="18"/>
              </w:rPr>
            </w:pPr>
            <w:r w:rsidRPr="000D118B">
              <w:rPr>
                <w:rFonts w:ascii="Times New Roman" w:eastAsia="Times New Roman" w:hAnsi="Times New Roman" w:cs="Times New Roman"/>
                <w:bCs/>
                <w:sz w:val="18"/>
                <w:szCs w:val="18"/>
              </w:rPr>
              <w:t>(komuna)</w:t>
            </w:r>
          </w:p>
          <w:p w14:paraId="2BA7FEDF" w14:textId="18C617BA" w:rsidR="00C20DC4" w:rsidRPr="00B07DB5" w:rsidRDefault="00C20DC4" w:rsidP="00700E05">
            <w:pPr>
              <w:jc w:val="center"/>
              <w:rPr>
                <w:rFonts w:ascii="Times New Roman" w:eastAsia="Times New Roman" w:hAnsi="Times New Roman" w:cs="Times New Roman"/>
                <w:bCs/>
              </w:rPr>
            </w:pPr>
          </w:p>
        </w:tc>
        <w:tc>
          <w:tcPr>
            <w:tcW w:w="1350" w:type="dxa"/>
          </w:tcPr>
          <w:p w14:paraId="49520B52" w14:textId="37716FDD" w:rsidR="00C20DC4" w:rsidRDefault="000C4459" w:rsidP="00C20DC4">
            <w:pPr>
              <w:jc w:val="center"/>
              <w:rPr>
                <w:rFonts w:ascii="Times New Roman" w:eastAsia="Times New Roman" w:hAnsi="Times New Roman" w:cs="Times New Roman"/>
                <w:bCs/>
              </w:rPr>
            </w:pPr>
            <w:r>
              <w:rPr>
                <w:rFonts w:ascii="Times New Roman" w:eastAsia="Times New Roman" w:hAnsi="Times New Roman" w:cs="Times New Roman"/>
                <w:bCs/>
              </w:rPr>
              <w:t>1</w:t>
            </w:r>
            <w:r w:rsidR="000D118B">
              <w:rPr>
                <w:rFonts w:ascii="Times New Roman" w:eastAsia="Times New Roman" w:hAnsi="Times New Roman" w:cs="Times New Roman"/>
                <w:bCs/>
              </w:rPr>
              <w:t>,</w:t>
            </w:r>
            <w:r>
              <w:rPr>
                <w:rFonts w:ascii="Times New Roman" w:eastAsia="Times New Roman" w:hAnsi="Times New Roman" w:cs="Times New Roman"/>
                <w:bCs/>
              </w:rPr>
              <w:t>500</w:t>
            </w:r>
            <w:r w:rsidR="00C20DC4">
              <w:rPr>
                <w:rFonts w:ascii="Times New Roman" w:eastAsia="Times New Roman" w:hAnsi="Times New Roman" w:cs="Times New Roman"/>
                <w:bCs/>
              </w:rPr>
              <w:t xml:space="preserve"> </w:t>
            </w:r>
            <w:r w:rsidR="00C20DC4" w:rsidRPr="00B07DB5">
              <w:rPr>
                <w:rFonts w:ascii="Times New Roman" w:eastAsia="Times New Roman" w:hAnsi="Times New Roman" w:cs="Times New Roman"/>
                <w:bCs/>
              </w:rPr>
              <w:t>€</w:t>
            </w:r>
          </w:p>
          <w:p w14:paraId="21D24110" w14:textId="77777777" w:rsidR="000D118B" w:rsidRPr="000D118B" w:rsidRDefault="000D118B" w:rsidP="000D118B">
            <w:pPr>
              <w:jc w:val="center"/>
              <w:rPr>
                <w:rFonts w:ascii="Times New Roman" w:eastAsia="Times New Roman" w:hAnsi="Times New Roman" w:cs="Times New Roman"/>
                <w:bCs/>
                <w:sz w:val="18"/>
                <w:szCs w:val="18"/>
              </w:rPr>
            </w:pPr>
            <w:r w:rsidRPr="000D118B">
              <w:rPr>
                <w:rFonts w:ascii="Times New Roman" w:eastAsia="Times New Roman" w:hAnsi="Times New Roman" w:cs="Times New Roman"/>
                <w:bCs/>
                <w:sz w:val="18"/>
                <w:szCs w:val="18"/>
              </w:rPr>
              <w:t>(komuna)</w:t>
            </w:r>
          </w:p>
          <w:p w14:paraId="43A418B3" w14:textId="77777777" w:rsidR="00C20DC4" w:rsidRDefault="00C20DC4" w:rsidP="00700E05">
            <w:pPr>
              <w:rPr>
                <w:rFonts w:ascii="Times New Roman" w:eastAsia="Times New Roman" w:hAnsi="Times New Roman" w:cs="Times New Roman"/>
                <w:bCs/>
              </w:rPr>
            </w:pPr>
          </w:p>
        </w:tc>
        <w:tc>
          <w:tcPr>
            <w:tcW w:w="1350" w:type="dxa"/>
          </w:tcPr>
          <w:p w14:paraId="0C848F88" w14:textId="77777777" w:rsidR="00C20DC4" w:rsidRDefault="00C20DC4" w:rsidP="00700E05">
            <w:pPr>
              <w:rPr>
                <w:rFonts w:ascii="Times New Roman" w:eastAsia="Times New Roman" w:hAnsi="Times New Roman" w:cs="Times New Roman"/>
                <w:bCs/>
              </w:rPr>
            </w:pPr>
            <w:r>
              <w:rPr>
                <w:rFonts w:ascii="Times New Roman" w:eastAsia="Times New Roman" w:hAnsi="Times New Roman" w:cs="Times New Roman"/>
                <w:bCs/>
              </w:rPr>
              <w:t>DSH</w:t>
            </w:r>
          </w:p>
          <w:p w14:paraId="40C6E6CD" w14:textId="77777777" w:rsidR="000C4459" w:rsidRDefault="000C4459" w:rsidP="00700E05">
            <w:pPr>
              <w:rPr>
                <w:rFonts w:ascii="Times New Roman" w:eastAsia="Times New Roman" w:hAnsi="Times New Roman" w:cs="Times New Roman"/>
                <w:bCs/>
              </w:rPr>
            </w:pPr>
          </w:p>
          <w:p w14:paraId="172AF054" w14:textId="6565B6F5" w:rsidR="000C4459" w:rsidRPr="00B07DB5" w:rsidRDefault="000C4459" w:rsidP="00700E05">
            <w:pPr>
              <w:rPr>
                <w:rFonts w:ascii="Times New Roman" w:eastAsia="Times New Roman" w:hAnsi="Times New Roman" w:cs="Times New Roman"/>
                <w:bCs/>
              </w:rPr>
            </w:pPr>
            <w:r>
              <w:rPr>
                <w:rFonts w:ascii="Times New Roman" w:eastAsia="Times New Roman" w:hAnsi="Times New Roman" w:cs="Times New Roman"/>
                <w:bCs/>
              </w:rPr>
              <w:t>Donatorwt</w:t>
            </w:r>
          </w:p>
        </w:tc>
        <w:tc>
          <w:tcPr>
            <w:tcW w:w="1350" w:type="dxa"/>
            <w:shd w:val="clear" w:color="auto" w:fill="auto"/>
          </w:tcPr>
          <w:p w14:paraId="0EFDD88A" w14:textId="15DD5205" w:rsidR="00C20DC4" w:rsidRDefault="000C4459" w:rsidP="00700E05">
            <w:pPr>
              <w:jc w:val="left"/>
              <w:rPr>
                <w:rFonts w:ascii="Times New Roman" w:eastAsia="Times New Roman" w:hAnsi="Times New Roman" w:cs="Times New Roman"/>
                <w:bCs/>
              </w:rPr>
            </w:pPr>
            <w:r>
              <w:rPr>
                <w:rFonts w:ascii="Times New Roman" w:eastAsia="Times New Roman" w:hAnsi="Times New Roman" w:cs="Times New Roman"/>
                <w:bCs/>
              </w:rPr>
              <w:t>9</w:t>
            </w:r>
            <w:r w:rsidR="00C20DC4">
              <w:rPr>
                <w:rFonts w:ascii="Times New Roman" w:eastAsia="Times New Roman" w:hAnsi="Times New Roman" w:cs="Times New Roman"/>
                <w:bCs/>
              </w:rPr>
              <w:t xml:space="preserve"> takime të zhvilluara (</w:t>
            </w:r>
            <w:r>
              <w:rPr>
                <w:rFonts w:ascii="Times New Roman" w:eastAsia="Times New Roman" w:hAnsi="Times New Roman" w:cs="Times New Roman"/>
                <w:bCs/>
              </w:rPr>
              <w:t>3</w:t>
            </w:r>
            <w:r w:rsidR="00C20DC4">
              <w:rPr>
                <w:rFonts w:ascii="Times New Roman" w:eastAsia="Times New Roman" w:hAnsi="Times New Roman" w:cs="Times New Roman"/>
                <w:bCs/>
              </w:rPr>
              <w:t xml:space="preserve"> në vit)</w:t>
            </w:r>
          </w:p>
          <w:p w14:paraId="66A05066" w14:textId="77777777" w:rsidR="000D118B" w:rsidRDefault="000D118B" w:rsidP="00700E05">
            <w:pPr>
              <w:jc w:val="left"/>
              <w:rPr>
                <w:rFonts w:ascii="Times New Roman" w:eastAsia="Times New Roman" w:hAnsi="Times New Roman" w:cs="Times New Roman"/>
                <w:bCs/>
              </w:rPr>
            </w:pPr>
          </w:p>
          <w:p w14:paraId="090F33BF" w14:textId="10DEAA36" w:rsidR="00C20DC4" w:rsidRPr="00B07DB5" w:rsidRDefault="000C4459" w:rsidP="00700E05">
            <w:pPr>
              <w:jc w:val="left"/>
              <w:rPr>
                <w:rFonts w:ascii="Times New Roman" w:eastAsia="Times New Roman" w:hAnsi="Times New Roman" w:cs="Times New Roman"/>
                <w:bCs/>
              </w:rPr>
            </w:pPr>
            <w:r>
              <w:rPr>
                <w:rFonts w:ascii="Times New Roman" w:eastAsia="Times New Roman" w:hAnsi="Times New Roman" w:cs="Times New Roman"/>
                <w:bCs/>
              </w:rPr>
              <w:t>270</w:t>
            </w:r>
            <w:r w:rsidR="00C20DC4">
              <w:rPr>
                <w:rFonts w:ascii="Times New Roman" w:eastAsia="Times New Roman" w:hAnsi="Times New Roman" w:cs="Times New Roman"/>
                <w:bCs/>
              </w:rPr>
              <w:t xml:space="preserve"> persona të përfshirë (</w:t>
            </w:r>
            <w:r>
              <w:rPr>
                <w:rFonts w:ascii="Times New Roman" w:eastAsia="Times New Roman" w:hAnsi="Times New Roman" w:cs="Times New Roman"/>
                <w:bCs/>
              </w:rPr>
              <w:t>90</w:t>
            </w:r>
            <w:r w:rsidR="00C20DC4">
              <w:rPr>
                <w:rFonts w:ascii="Times New Roman" w:eastAsia="Times New Roman" w:hAnsi="Times New Roman" w:cs="Times New Roman"/>
                <w:bCs/>
              </w:rPr>
              <w:t xml:space="preserve"> në vit) ndarë sipas seksit, moshës, llojit të informacionit, etj.</w:t>
            </w:r>
          </w:p>
        </w:tc>
        <w:tc>
          <w:tcPr>
            <w:tcW w:w="1260" w:type="dxa"/>
            <w:shd w:val="clear" w:color="auto" w:fill="auto"/>
          </w:tcPr>
          <w:p w14:paraId="2740CCC0" w14:textId="03357DE2" w:rsidR="00C20DC4" w:rsidRPr="00B07DB5" w:rsidRDefault="00C20DC4" w:rsidP="00700E05">
            <w:pPr>
              <w:rPr>
                <w:rFonts w:ascii="Times New Roman" w:hAnsi="Times New Roman" w:cs="Times New Roman"/>
              </w:rPr>
            </w:pPr>
            <w:r>
              <w:rPr>
                <w:rFonts w:ascii="Times New Roman" w:hAnsi="Times New Roman" w:cs="Times New Roman"/>
              </w:rPr>
              <w:t>KK</w:t>
            </w:r>
          </w:p>
        </w:tc>
      </w:tr>
      <w:tr w:rsidR="00C20DC4" w:rsidRPr="001127C2" w14:paraId="3976F068" w14:textId="77777777" w:rsidTr="00C20DC4">
        <w:trPr>
          <w:trHeight w:val="534"/>
        </w:trPr>
        <w:tc>
          <w:tcPr>
            <w:tcW w:w="3780" w:type="dxa"/>
            <w:shd w:val="clear" w:color="auto" w:fill="auto"/>
          </w:tcPr>
          <w:p w14:paraId="114DCEF9" w14:textId="1ECF8A8A" w:rsidR="00C20DC4" w:rsidRPr="0066272E" w:rsidRDefault="00C20DC4" w:rsidP="00700E05">
            <w:pPr>
              <w:rPr>
                <w:rFonts w:ascii="Times New Roman" w:eastAsia="Times New Roman" w:hAnsi="Times New Roman" w:cs="Times New Roman"/>
                <w:bCs/>
                <w:highlight w:val="yellow"/>
              </w:rPr>
            </w:pPr>
            <w:r w:rsidRPr="00A85260">
              <w:rPr>
                <w:rFonts w:ascii="Times New Roman" w:hAnsi="Times New Roman" w:cs="Times New Roman"/>
              </w:rPr>
              <w:t>4.1.2. Takime informuese në kuadër të fushatës “Tetori rozë”.</w:t>
            </w:r>
          </w:p>
        </w:tc>
        <w:tc>
          <w:tcPr>
            <w:tcW w:w="1538" w:type="dxa"/>
            <w:shd w:val="clear" w:color="auto" w:fill="auto"/>
          </w:tcPr>
          <w:p w14:paraId="57CF862F" w14:textId="77777777" w:rsidR="00C20DC4" w:rsidRDefault="00C20DC4" w:rsidP="00700E05">
            <w:pPr>
              <w:jc w:val="left"/>
              <w:rPr>
                <w:rFonts w:ascii="Times New Roman" w:eastAsia="Times New Roman" w:hAnsi="Times New Roman" w:cs="Times New Roman"/>
                <w:bCs/>
              </w:rPr>
            </w:pPr>
            <w:r w:rsidRPr="00227FC2">
              <w:rPr>
                <w:rFonts w:ascii="Times New Roman" w:eastAsia="Times New Roman" w:hAnsi="Times New Roman" w:cs="Times New Roman"/>
                <w:bCs/>
              </w:rPr>
              <w:t>ZBGJ</w:t>
            </w:r>
          </w:p>
          <w:p w14:paraId="7109D908" w14:textId="56BDD4C4" w:rsidR="00531A47" w:rsidRPr="00227FC2" w:rsidRDefault="00531A47" w:rsidP="00700E05">
            <w:pPr>
              <w:jc w:val="left"/>
              <w:rPr>
                <w:rFonts w:ascii="Times New Roman" w:eastAsia="Times New Roman" w:hAnsi="Times New Roman" w:cs="Times New Roman"/>
                <w:bCs/>
              </w:rPr>
            </w:pPr>
            <w:r>
              <w:rPr>
                <w:rFonts w:ascii="Times New Roman" w:eastAsia="Times New Roman" w:hAnsi="Times New Roman" w:cs="Times New Roman"/>
                <w:bCs/>
              </w:rPr>
              <w:t>DSH</w:t>
            </w:r>
          </w:p>
        </w:tc>
        <w:tc>
          <w:tcPr>
            <w:tcW w:w="1342" w:type="dxa"/>
            <w:shd w:val="clear" w:color="auto" w:fill="auto"/>
          </w:tcPr>
          <w:p w14:paraId="4F0B5D6F" w14:textId="77777777" w:rsidR="00C20DC4" w:rsidRPr="00227FC2" w:rsidRDefault="00C20DC4" w:rsidP="00700E05">
            <w:pPr>
              <w:jc w:val="left"/>
              <w:rPr>
                <w:rFonts w:ascii="Times New Roman" w:eastAsia="Times New Roman" w:hAnsi="Times New Roman" w:cs="Times New Roman"/>
                <w:bCs/>
              </w:rPr>
            </w:pPr>
            <w:r w:rsidRPr="00227FC2">
              <w:rPr>
                <w:rFonts w:ascii="Times New Roman" w:eastAsia="Times New Roman" w:hAnsi="Times New Roman" w:cs="Times New Roman"/>
                <w:bCs/>
              </w:rPr>
              <w:t>QKMF</w:t>
            </w:r>
          </w:p>
          <w:p w14:paraId="020C555A" w14:textId="77777777" w:rsidR="00C20DC4" w:rsidRPr="00227FC2" w:rsidRDefault="00C20DC4" w:rsidP="00700E05">
            <w:pPr>
              <w:jc w:val="left"/>
              <w:rPr>
                <w:rFonts w:ascii="Times New Roman" w:eastAsia="Times New Roman" w:hAnsi="Times New Roman" w:cs="Times New Roman"/>
                <w:bCs/>
              </w:rPr>
            </w:pPr>
            <w:r w:rsidRPr="00227FC2">
              <w:rPr>
                <w:rFonts w:ascii="Times New Roman" w:eastAsia="Times New Roman" w:hAnsi="Times New Roman" w:cs="Times New Roman"/>
                <w:bCs/>
              </w:rPr>
              <w:t>QMF</w:t>
            </w:r>
          </w:p>
          <w:p w14:paraId="07261582" w14:textId="79F96B9B" w:rsidR="00C20DC4" w:rsidRPr="00227FC2" w:rsidRDefault="00C20DC4" w:rsidP="00700E05">
            <w:pPr>
              <w:jc w:val="left"/>
              <w:rPr>
                <w:rFonts w:ascii="Times New Roman" w:eastAsia="Times New Roman" w:hAnsi="Times New Roman" w:cs="Times New Roman"/>
                <w:bCs/>
              </w:rPr>
            </w:pPr>
            <w:r w:rsidRPr="00227FC2">
              <w:rPr>
                <w:rFonts w:ascii="Times New Roman" w:eastAsia="Times New Roman" w:hAnsi="Times New Roman" w:cs="Times New Roman"/>
                <w:bCs/>
              </w:rPr>
              <w:t>OJQ</w:t>
            </w:r>
          </w:p>
          <w:p w14:paraId="12BFCAB0" w14:textId="4ACFC114" w:rsidR="00C20DC4" w:rsidRPr="00227FC2" w:rsidRDefault="00C20DC4" w:rsidP="00700E05">
            <w:pPr>
              <w:jc w:val="left"/>
              <w:rPr>
                <w:rFonts w:ascii="Times New Roman" w:eastAsia="Times New Roman" w:hAnsi="Times New Roman" w:cs="Times New Roman"/>
                <w:bCs/>
              </w:rPr>
            </w:pPr>
            <w:r w:rsidRPr="00227FC2">
              <w:rPr>
                <w:rFonts w:ascii="Times New Roman" w:eastAsia="Times New Roman" w:hAnsi="Times New Roman" w:cs="Times New Roman"/>
                <w:bCs/>
              </w:rPr>
              <w:t>ON</w:t>
            </w:r>
          </w:p>
          <w:p w14:paraId="21D7F90D" w14:textId="7D2608F0" w:rsidR="00C20DC4" w:rsidRPr="00227FC2" w:rsidRDefault="00C20DC4" w:rsidP="00700E05">
            <w:pPr>
              <w:jc w:val="left"/>
              <w:rPr>
                <w:rFonts w:ascii="Times New Roman" w:eastAsia="Times New Roman" w:hAnsi="Times New Roman" w:cs="Times New Roman"/>
                <w:bCs/>
              </w:rPr>
            </w:pPr>
          </w:p>
        </w:tc>
        <w:tc>
          <w:tcPr>
            <w:tcW w:w="1204" w:type="dxa"/>
            <w:shd w:val="clear" w:color="auto" w:fill="auto"/>
          </w:tcPr>
          <w:p w14:paraId="2E3311FF" w14:textId="66E68404" w:rsidR="00C20DC4" w:rsidRPr="00227FC2" w:rsidRDefault="00C20DC4" w:rsidP="00700E05">
            <w:pPr>
              <w:jc w:val="center"/>
              <w:rPr>
                <w:rFonts w:ascii="Times New Roman" w:eastAsia="Times New Roman" w:hAnsi="Times New Roman" w:cs="Times New Roman"/>
                <w:bCs/>
              </w:rPr>
            </w:pPr>
            <w:r w:rsidRPr="00227FC2">
              <w:rPr>
                <w:rFonts w:ascii="Times New Roman" w:eastAsia="Times New Roman" w:hAnsi="Times New Roman" w:cs="Times New Roman"/>
                <w:bCs/>
              </w:rPr>
              <w:t>2024</w:t>
            </w:r>
          </w:p>
          <w:p w14:paraId="7846353C" w14:textId="77777777" w:rsidR="00C20DC4" w:rsidRPr="00227FC2" w:rsidRDefault="00C20DC4" w:rsidP="00700E05">
            <w:pPr>
              <w:jc w:val="center"/>
              <w:rPr>
                <w:rFonts w:ascii="Times New Roman" w:eastAsia="Times New Roman" w:hAnsi="Times New Roman" w:cs="Times New Roman"/>
                <w:bCs/>
              </w:rPr>
            </w:pPr>
            <w:r w:rsidRPr="00227FC2">
              <w:rPr>
                <w:rFonts w:ascii="Times New Roman" w:eastAsia="Times New Roman" w:hAnsi="Times New Roman" w:cs="Times New Roman"/>
                <w:bCs/>
              </w:rPr>
              <w:t>-</w:t>
            </w:r>
          </w:p>
          <w:p w14:paraId="757A25FC" w14:textId="5690C602" w:rsidR="00C20DC4" w:rsidRPr="00227FC2" w:rsidRDefault="00C20DC4" w:rsidP="00700E05">
            <w:pPr>
              <w:jc w:val="center"/>
              <w:rPr>
                <w:rFonts w:ascii="Times New Roman" w:eastAsia="Times New Roman" w:hAnsi="Times New Roman" w:cs="Times New Roman"/>
                <w:bCs/>
              </w:rPr>
            </w:pPr>
            <w:r w:rsidRPr="00227FC2">
              <w:rPr>
                <w:rFonts w:ascii="Times New Roman" w:eastAsia="Times New Roman" w:hAnsi="Times New Roman" w:cs="Times New Roman"/>
                <w:bCs/>
              </w:rPr>
              <w:t>202</w:t>
            </w:r>
            <w:r w:rsidR="00227FC2" w:rsidRPr="00227FC2">
              <w:rPr>
                <w:rFonts w:ascii="Times New Roman" w:eastAsia="Times New Roman" w:hAnsi="Times New Roman" w:cs="Times New Roman"/>
                <w:bCs/>
              </w:rPr>
              <w:t>7</w:t>
            </w:r>
          </w:p>
        </w:tc>
        <w:tc>
          <w:tcPr>
            <w:tcW w:w="1046" w:type="dxa"/>
            <w:shd w:val="clear" w:color="auto" w:fill="auto"/>
          </w:tcPr>
          <w:p w14:paraId="64F174BE" w14:textId="7EC8C957" w:rsidR="00C20DC4" w:rsidRPr="00227FC2" w:rsidRDefault="00531A47" w:rsidP="00700E05">
            <w:pPr>
              <w:jc w:val="center"/>
              <w:rPr>
                <w:rFonts w:ascii="Times New Roman" w:eastAsia="Times New Roman" w:hAnsi="Times New Roman" w:cs="Times New Roman"/>
                <w:bCs/>
              </w:rPr>
            </w:pPr>
            <w:r>
              <w:rPr>
                <w:rFonts w:ascii="Times New Roman" w:eastAsia="Times New Roman" w:hAnsi="Times New Roman" w:cs="Times New Roman"/>
                <w:bCs/>
              </w:rPr>
              <w:t>2,000</w:t>
            </w:r>
            <w:r w:rsidR="00C20DC4" w:rsidRPr="00227FC2">
              <w:rPr>
                <w:rFonts w:ascii="Times New Roman" w:eastAsia="Times New Roman" w:hAnsi="Times New Roman" w:cs="Times New Roman"/>
                <w:bCs/>
              </w:rPr>
              <w:t xml:space="preserve"> €</w:t>
            </w:r>
          </w:p>
          <w:p w14:paraId="1A16C4E7" w14:textId="77777777" w:rsidR="000D118B" w:rsidRPr="000D118B" w:rsidRDefault="000D118B" w:rsidP="000D118B">
            <w:pPr>
              <w:jc w:val="center"/>
              <w:rPr>
                <w:rFonts w:ascii="Times New Roman" w:eastAsia="Times New Roman" w:hAnsi="Times New Roman" w:cs="Times New Roman"/>
                <w:bCs/>
                <w:sz w:val="18"/>
                <w:szCs w:val="18"/>
              </w:rPr>
            </w:pPr>
            <w:r w:rsidRPr="000D118B">
              <w:rPr>
                <w:rFonts w:ascii="Times New Roman" w:eastAsia="Times New Roman" w:hAnsi="Times New Roman" w:cs="Times New Roman"/>
                <w:bCs/>
                <w:sz w:val="18"/>
                <w:szCs w:val="18"/>
              </w:rPr>
              <w:t>(komuna)</w:t>
            </w:r>
          </w:p>
          <w:p w14:paraId="6A103293" w14:textId="3B40760E" w:rsidR="00C20DC4" w:rsidRPr="00227FC2" w:rsidRDefault="00C20DC4" w:rsidP="00700E05">
            <w:pPr>
              <w:jc w:val="center"/>
              <w:rPr>
                <w:rFonts w:ascii="Times New Roman" w:eastAsia="Times New Roman" w:hAnsi="Times New Roman" w:cs="Times New Roman"/>
                <w:bCs/>
              </w:rPr>
            </w:pPr>
          </w:p>
        </w:tc>
        <w:tc>
          <w:tcPr>
            <w:tcW w:w="1081" w:type="dxa"/>
            <w:shd w:val="clear" w:color="auto" w:fill="auto"/>
          </w:tcPr>
          <w:p w14:paraId="46CB24FC" w14:textId="0863C4A9" w:rsidR="00C20DC4" w:rsidRPr="00227FC2" w:rsidRDefault="00531A47" w:rsidP="00531A47">
            <w:pPr>
              <w:rPr>
                <w:rFonts w:ascii="Times New Roman" w:eastAsia="Times New Roman" w:hAnsi="Times New Roman" w:cs="Times New Roman"/>
                <w:bCs/>
              </w:rPr>
            </w:pPr>
            <w:r>
              <w:rPr>
                <w:rFonts w:ascii="Times New Roman" w:eastAsia="Times New Roman" w:hAnsi="Times New Roman" w:cs="Times New Roman"/>
                <w:bCs/>
              </w:rPr>
              <w:t>2,000</w:t>
            </w:r>
            <w:r w:rsidR="00C20DC4" w:rsidRPr="00227FC2">
              <w:rPr>
                <w:rFonts w:ascii="Times New Roman" w:eastAsia="Times New Roman" w:hAnsi="Times New Roman" w:cs="Times New Roman"/>
                <w:bCs/>
              </w:rPr>
              <w:t xml:space="preserve"> €</w:t>
            </w:r>
          </w:p>
          <w:p w14:paraId="768C8D55" w14:textId="77777777" w:rsidR="000D118B" w:rsidRPr="000D118B" w:rsidRDefault="000D118B" w:rsidP="000D118B">
            <w:pPr>
              <w:jc w:val="center"/>
              <w:rPr>
                <w:rFonts w:ascii="Times New Roman" w:eastAsia="Times New Roman" w:hAnsi="Times New Roman" w:cs="Times New Roman"/>
                <w:bCs/>
                <w:sz w:val="18"/>
                <w:szCs w:val="18"/>
              </w:rPr>
            </w:pPr>
            <w:r w:rsidRPr="000D118B">
              <w:rPr>
                <w:rFonts w:ascii="Times New Roman" w:eastAsia="Times New Roman" w:hAnsi="Times New Roman" w:cs="Times New Roman"/>
                <w:bCs/>
                <w:sz w:val="18"/>
                <w:szCs w:val="18"/>
              </w:rPr>
              <w:t>(komuna)</w:t>
            </w:r>
          </w:p>
          <w:p w14:paraId="0A711F53" w14:textId="58A5BD98" w:rsidR="00C20DC4" w:rsidRPr="00227FC2" w:rsidRDefault="00C20DC4" w:rsidP="00700E05">
            <w:pPr>
              <w:jc w:val="center"/>
              <w:rPr>
                <w:rFonts w:ascii="Times New Roman" w:eastAsia="Times New Roman" w:hAnsi="Times New Roman" w:cs="Times New Roman"/>
                <w:bCs/>
              </w:rPr>
            </w:pPr>
          </w:p>
        </w:tc>
        <w:tc>
          <w:tcPr>
            <w:tcW w:w="1079" w:type="dxa"/>
          </w:tcPr>
          <w:p w14:paraId="7A56A2D9" w14:textId="500F1BCE" w:rsidR="00C20DC4" w:rsidRPr="00227FC2" w:rsidRDefault="00531A47" w:rsidP="00700E05">
            <w:pPr>
              <w:jc w:val="center"/>
              <w:rPr>
                <w:rFonts w:ascii="Times New Roman" w:eastAsia="Times New Roman" w:hAnsi="Times New Roman" w:cs="Times New Roman"/>
                <w:bCs/>
              </w:rPr>
            </w:pPr>
            <w:r>
              <w:rPr>
                <w:rFonts w:ascii="Times New Roman" w:eastAsia="Times New Roman" w:hAnsi="Times New Roman" w:cs="Times New Roman"/>
                <w:bCs/>
              </w:rPr>
              <w:t>2,000</w:t>
            </w:r>
            <w:r w:rsidR="00C20DC4" w:rsidRPr="00227FC2">
              <w:rPr>
                <w:rFonts w:ascii="Times New Roman" w:eastAsia="Times New Roman" w:hAnsi="Times New Roman" w:cs="Times New Roman"/>
                <w:bCs/>
              </w:rPr>
              <w:t xml:space="preserve"> €</w:t>
            </w:r>
          </w:p>
          <w:p w14:paraId="0916F7A9" w14:textId="77777777" w:rsidR="000D118B" w:rsidRPr="000D118B" w:rsidRDefault="000D118B" w:rsidP="000D118B">
            <w:pPr>
              <w:jc w:val="center"/>
              <w:rPr>
                <w:rFonts w:ascii="Times New Roman" w:eastAsia="Times New Roman" w:hAnsi="Times New Roman" w:cs="Times New Roman"/>
                <w:bCs/>
                <w:sz w:val="18"/>
                <w:szCs w:val="18"/>
              </w:rPr>
            </w:pPr>
            <w:r w:rsidRPr="000D118B">
              <w:rPr>
                <w:rFonts w:ascii="Times New Roman" w:eastAsia="Times New Roman" w:hAnsi="Times New Roman" w:cs="Times New Roman"/>
                <w:bCs/>
                <w:sz w:val="18"/>
                <w:szCs w:val="18"/>
              </w:rPr>
              <w:t>(komuna)</w:t>
            </w:r>
          </w:p>
          <w:p w14:paraId="30CB788A" w14:textId="69675B97" w:rsidR="00C20DC4" w:rsidRPr="00227FC2" w:rsidRDefault="00C20DC4" w:rsidP="00700E05">
            <w:pPr>
              <w:jc w:val="center"/>
              <w:rPr>
                <w:rFonts w:ascii="Times New Roman" w:eastAsia="Times New Roman" w:hAnsi="Times New Roman" w:cs="Times New Roman"/>
                <w:bCs/>
              </w:rPr>
            </w:pPr>
          </w:p>
        </w:tc>
        <w:tc>
          <w:tcPr>
            <w:tcW w:w="1350" w:type="dxa"/>
          </w:tcPr>
          <w:p w14:paraId="7150BE3D" w14:textId="1187C79E" w:rsidR="00C20DC4" w:rsidRPr="00227FC2" w:rsidRDefault="00531A47" w:rsidP="00C20DC4">
            <w:pPr>
              <w:jc w:val="center"/>
              <w:rPr>
                <w:rFonts w:ascii="Times New Roman" w:eastAsia="Times New Roman" w:hAnsi="Times New Roman" w:cs="Times New Roman"/>
                <w:bCs/>
              </w:rPr>
            </w:pPr>
            <w:r>
              <w:rPr>
                <w:rFonts w:ascii="Times New Roman" w:eastAsia="Times New Roman" w:hAnsi="Times New Roman" w:cs="Times New Roman"/>
                <w:bCs/>
              </w:rPr>
              <w:t>2,000</w:t>
            </w:r>
            <w:r w:rsidR="00C20DC4" w:rsidRPr="00227FC2">
              <w:rPr>
                <w:rFonts w:ascii="Times New Roman" w:eastAsia="Times New Roman" w:hAnsi="Times New Roman" w:cs="Times New Roman"/>
                <w:bCs/>
              </w:rPr>
              <w:t xml:space="preserve"> €</w:t>
            </w:r>
          </w:p>
          <w:p w14:paraId="5127B296" w14:textId="77777777" w:rsidR="000D118B" w:rsidRPr="000D118B" w:rsidRDefault="000D118B" w:rsidP="000D118B">
            <w:pPr>
              <w:jc w:val="center"/>
              <w:rPr>
                <w:rFonts w:ascii="Times New Roman" w:eastAsia="Times New Roman" w:hAnsi="Times New Roman" w:cs="Times New Roman"/>
                <w:bCs/>
                <w:sz w:val="18"/>
                <w:szCs w:val="18"/>
              </w:rPr>
            </w:pPr>
            <w:r w:rsidRPr="000D118B">
              <w:rPr>
                <w:rFonts w:ascii="Times New Roman" w:eastAsia="Times New Roman" w:hAnsi="Times New Roman" w:cs="Times New Roman"/>
                <w:bCs/>
                <w:sz w:val="18"/>
                <w:szCs w:val="18"/>
              </w:rPr>
              <w:t>(komuna)</w:t>
            </w:r>
          </w:p>
          <w:p w14:paraId="2CC706C7" w14:textId="77777777" w:rsidR="00C20DC4" w:rsidRPr="00227FC2" w:rsidRDefault="00C20DC4" w:rsidP="00700E05">
            <w:pPr>
              <w:rPr>
                <w:rFonts w:ascii="Times New Roman" w:eastAsia="Times New Roman" w:hAnsi="Times New Roman" w:cs="Times New Roman"/>
                <w:bCs/>
              </w:rPr>
            </w:pPr>
          </w:p>
        </w:tc>
        <w:tc>
          <w:tcPr>
            <w:tcW w:w="1350" w:type="dxa"/>
          </w:tcPr>
          <w:p w14:paraId="2F8E602D" w14:textId="74EA74EB" w:rsidR="00C20DC4" w:rsidRPr="00227FC2" w:rsidRDefault="00C20DC4" w:rsidP="00700E05">
            <w:pPr>
              <w:rPr>
                <w:rFonts w:ascii="Times New Roman" w:eastAsia="Times New Roman" w:hAnsi="Times New Roman" w:cs="Times New Roman"/>
                <w:bCs/>
              </w:rPr>
            </w:pPr>
            <w:r w:rsidRPr="00227FC2">
              <w:rPr>
                <w:rFonts w:ascii="Times New Roman" w:eastAsia="Times New Roman" w:hAnsi="Times New Roman" w:cs="Times New Roman"/>
                <w:bCs/>
              </w:rPr>
              <w:t>Drejtoria e Administrat</w:t>
            </w:r>
            <w:r w:rsidR="00227FC2" w:rsidRPr="00227FC2">
              <w:rPr>
                <w:rFonts w:ascii="Times New Roman" w:eastAsia="Times New Roman" w:hAnsi="Times New Roman" w:cs="Times New Roman"/>
                <w:bCs/>
              </w:rPr>
              <w:t>ë</w:t>
            </w:r>
            <w:r w:rsidRPr="00227FC2">
              <w:rPr>
                <w:rFonts w:ascii="Times New Roman" w:eastAsia="Times New Roman" w:hAnsi="Times New Roman" w:cs="Times New Roman"/>
                <w:bCs/>
              </w:rPr>
              <w:t>s</w:t>
            </w:r>
          </w:p>
          <w:p w14:paraId="6D321DB2" w14:textId="77777777" w:rsidR="00C20DC4" w:rsidRPr="00227FC2" w:rsidRDefault="00C20DC4" w:rsidP="00700E05">
            <w:pPr>
              <w:rPr>
                <w:rFonts w:ascii="Times New Roman" w:eastAsia="Times New Roman" w:hAnsi="Times New Roman" w:cs="Times New Roman"/>
                <w:bCs/>
              </w:rPr>
            </w:pPr>
          </w:p>
          <w:p w14:paraId="19517C8C" w14:textId="77777777" w:rsidR="00C20DC4" w:rsidRDefault="00C20DC4" w:rsidP="00700E05">
            <w:pPr>
              <w:rPr>
                <w:rFonts w:ascii="Times New Roman" w:eastAsia="Times New Roman" w:hAnsi="Times New Roman" w:cs="Times New Roman"/>
                <w:bCs/>
              </w:rPr>
            </w:pPr>
            <w:r w:rsidRPr="00227FC2">
              <w:rPr>
                <w:rFonts w:ascii="Times New Roman" w:eastAsia="Times New Roman" w:hAnsi="Times New Roman" w:cs="Times New Roman"/>
                <w:bCs/>
              </w:rPr>
              <w:t>ZK</w:t>
            </w:r>
          </w:p>
          <w:p w14:paraId="04400074" w14:textId="77777777" w:rsidR="00FF5F14" w:rsidRDefault="00FF5F14" w:rsidP="00700E05">
            <w:pPr>
              <w:rPr>
                <w:rFonts w:ascii="Times New Roman" w:eastAsia="Times New Roman" w:hAnsi="Times New Roman" w:cs="Times New Roman"/>
                <w:bCs/>
              </w:rPr>
            </w:pPr>
          </w:p>
          <w:p w14:paraId="08DC0141" w14:textId="34A2195C" w:rsidR="00FF5F14" w:rsidRPr="00227FC2" w:rsidRDefault="00FF5F14" w:rsidP="00700E05">
            <w:pPr>
              <w:rPr>
                <w:rFonts w:ascii="Times New Roman" w:eastAsia="Times New Roman" w:hAnsi="Times New Roman" w:cs="Times New Roman"/>
                <w:bCs/>
              </w:rPr>
            </w:pPr>
            <w:r>
              <w:rPr>
                <w:rFonts w:ascii="Times New Roman" w:eastAsia="Times New Roman" w:hAnsi="Times New Roman" w:cs="Times New Roman"/>
                <w:bCs/>
              </w:rPr>
              <w:t>DSH</w:t>
            </w:r>
          </w:p>
        </w:tc>
        <w:tc>
          <w:tcPr>
            <w:tcW w:w="1350" w:type="dxa"/>
            <w:shd w:val="clear" w:color="auto" w:fill="auto"/>
          </w:tcPr>
          <w:p w14:paraId="1D14781B" w14:textId="2BED6C4B" w:rsidR="00C20DC4" w:rsidRPr="00227FC2" w:rsidRDefault="006162AA" w:rsidP="00700E05">
            <w:pPr>
              <w:jc w:val="left"/>
              <w:rPr>
                <w:rFonts w:ascii="Times New Roman" w:eastAsia="Times New Roman" w:hAnsi="Times New Roman" w:cs="Times New Roman"/>
                <w:bCs/>
              </w:rPr>
            </w:pPr>
            <w:r>
              <w:rPr>
                <w:rFonts w:ascii="Times New Roman" w:eastAsia="Times New Roman" w:hAnsi="Times New Roman" w:cs="Times New Roman"/>
                <w:bCs/>
              </w:rPr>
              <w:t xml:space="preserve">15 </w:t>
            </w:r>
            <w:r w:rsidR="00C20DC4" w:rsidRPr="00227FC2">
              <w:rPr>
                <w:rFonts w:ascii="Times New Roman" w:eastAsia="Times New Roman" w:hAnsi="Times New Roman" w:cs="Times New Roman"/>
                <w:bCs/>
              </w:rPr>
              <w:t>takime të zhvilluara (</w:t>
            </w:r>
            <w:r>
              <w:rPr>
                <w:rFonts w:ascii="Times New Roman" w:eastAsia="Times New Roman" w:hAnsi="Times New Roman" w:cs="Times New Roman"/>
                <w:bCs/>
              </w:rPr>
              <w:t>5</w:t>
            </w:r>
            <w:r w:rsidR="00C20DC4" w:rsidRPr="00227FC2">
              <w:rPr>
                <w:rFonts w:ascii="Times New Roman" w:eastAsia="Times New Roman" w:hAnsi="Times New Roman" w:cs="Times New Roman"/>
                <w:bCs/>
              </w:rPr>
              <w:t xml:space="preserve"> në vit)</w:t>
            </w:r>
          </w:p>
          <w:p w14:paraId="7DCD059E" w14:textId="77777777" w:rsidR="00C20DC4" w:rsidRPr="00227FC2" w:rsidRDefault="00C20DC4" w:rsidP="00700E05">
            <w:pPr>
              <w:jc w:val="left"/>
              <w:rPr>
                <w:rFonts w:ascii="Times New Roman" w:eastAsia="Times New Roman" w:hAnsi="Times New Roman" w:cs="Times New Roman"/>
                <w:bCs/>
              </w:rPr>
            </w:pPr>
          </w:p>
          <w:p w14:paraId="7B28DA26" w14:textId="4327B0F9" w:rsidR="00C20DC4" w:rsidRPr="00227FC2" w:rsidRDefault="006162AA" w:rsidP="00700E05">
            <w:pPr>
              <w:jc w:val="left"/>
              <w:rPr>
                <w:rFonts w:ascii="Times New Roman" w:eastAsia="Times New Roman" w:hAnsi="Times New Roman" w:cs="Times New Roman"/>
                <w:bCs/>
              </w:rPr>
            </w:pPr>
            <w:r>
              <w:rPr>
                <w:rFonts w:ascii="Times New Roman" w:eastAsia="Times New Roman" w:hAnsi="Times New Roman" w:cs="Times New Roman"/>
                <w:bCs/>
              </w:rPr>
              <w:t>450</w:t>
            </w:r>
            <w:r w:rsidR="00C20DC4" w:rsidRPr="00227FC2">
              <w:rPr>
                <w:rFonts w:ascii="Times New Roman" w:eastAsia="Times New Roman" w:hAnsi="Times New Roman" w:cs="Times New Roman"/>
                <w:bCs/>
              </w:rPr>
              <w:t xml:space="preserve"> persona të përfshirë (</w:t>
            </w:r>
            <w:r>
              <w:rPr>
                <w:rFonts w:ascii="Times New Roman" w:eastAsia="Times New Roman" w:hAnsi="Times New Roman" w:cs="Times New Roman"/>
                <w:bCs/>
              </w:rPr>
              <w:t>150</w:t>
            </w:r>
            <w:r w:rsidR="00C20DC4" w:rsidRPr="00227FC2">
              <w:rPr>
                <w:rFonts w:ascii="Times New Roman" w:eastAsia="Times New Roman" w:hAnsi="Times New Roman" w:cs="Times New Roman"/>
                <w:bCs/>
              </w:rPr>
              <w:t xml:space="preserve"> në vit) ndarë sipas seksit, moshës, etj.</w:t>
            </w:r>
          </w:p>
        </w:tc>
        <w:tc>
          <w:tcPr>
            <w:tcW w:w="1260" w:type="dxa"/>
            <w:shd w:val="clear" w:color="auto" w:fill="auto"/>
          </w:tcPr>
          <w:p w14:paraId="6945E534" w14:textId="1A1B3578" w:rsidR="00C20DC4" w:rsidRPr="00227FC2" w:rsidRDefault="00C20DC4" w:rsidP="00700E05">
            <w:pPr>
              <w:rPr>
                <w:rFonts w:ascii="Times New Roman" w:hAnsi="Times New Roman" w:cs="Times New Roman"/>
              </w:rPr>
            </w:pPr>
            <w:r w:rsidRPr="00227FC2">
              <w:rPr>
                <w:rFonts w:ascii="Times New Roman" w:hAnsi="Times New Roman" w:cs="Times New Roman"/>
              </w:rPr>
              <w:t>KK</w:t>
            </w:r>
          </w:p>
        </w:tc>
      </w:tr>
      <w:tr w:rsidR="00C20DC4" w:rsidRPr="001127C2" w14:paraId="4A24E2FA" w14:textId="77777777" w:rsidTr="00C20DC4">
        <w:trPr>
          <w:trHeight w:val="534"/>
        </w:trPr>
        <w:tc>
          <w:tcPr>
            <w:tcW w:w="3780" w:type="dxa"/>
            <w:shd w:val="clear" w:color="auto" w:fill="auto"/>
          </w:tcPr>
          <w:p w14:paraId="7918D313" w14:textId="71866ED0" w:rsidR="00C20DC4" w:rsidRPr="0066272E" w:rsidRDefault="00C20DC4" w:rsidP="00DB48E2">
            <w:pPr>
              <w:rPr>
                <w:rFonts w:ascii="Times New Roman" w:hAnsi="Times New Roman" w:cs="Times New Roman"/>
                <w:highlight w:val="yellow"/>
              </w:rPr>
            </w:pPr>
            <w:r w:rsidRPr="00977BCE">
              <w:rPr>
                <w:rFonts w:ascii="Times New Roman" w:hAnsi="Times New Roman" w:cs="Times New Roman"/>
              </w:rPr>
              <w:lastRenderedPageBreak/>
              <w:t xml:space="preserve">4.1.3. Punësimi i radiologes/radiologut për leximin e shërbimit mamografik falas për gratë, të rejat dhe vajzat përgjatë gjithë vitit </w:t>
            </w:r>
          </w:p>
        </w:tc>
        <w:tc>
          <w:tcPr>
            <w:tcW w:w="1538" w:type="dxa"/>
            <w:shd w:val="clear" w:color="auto" w:fill="auto"/>
          </w:tcPr>
          <w:p w14:paraId="486668A7" w14:textId="35134029" w:rsidR="00C20DC4" w:rsidRPr="00B07DB5" w:rsidRDefault="00C20DC4" w:rsidP="00DB48E2">
            <w:pPr>
              <w:jc w:val="left"/>
              <w:rPr>
                <w:rFonts w:ascii="Times New Roman" w:eastAsia="Times New Roman" w:hAnsi="Times New Roman" w:cs="Times New Roman"/>
                <w:bCs/>
              </w:rPr>
            </w:pPr>
            <w:r w:rsidRPr="00B07DB5">
              <w:rPr>
                <w:rFonts w:ascii="Times New Roman" w:eastAsia="Times New Roman" w:hAnsi="Times New Roman" w:cs="Times New Roman"/>
                <w:bCs/>
              </w:rPr>
              <w:t>DSH</w:t>
            </w:r>
          </w:p>
        </w:tc>
        <w:tc>
          <w:tcPr>
            <w:tcW w:w="1342" w:type="dxa"/>
            <w:shd w:val="clear" w:color="auto" w:fill="auto"/>
          </w:tcPr>
          <w:p w14:paraId="489D5929" w14:textId="77777777" w:rsidR="00C20DC4" w:rsidRDefault="00C20DC4" w:rsidP="00DB48E2">
            <w:pPr>
              <w:jc w:val="left"/>
              <w:rPr>
                <w:rFonts w:ascii="Times New Roman" w:eastAsia="Times New Roman" w:hAnsi="Times New Roman" w:cs="Times New Roman"/>
                <w:bCs/>
              </w:rPr>
            </w:pPr>
            <w:r>
              <w:rPr>
                <w:rFonts w:ascii="Times New Roman" w:eastAsia="Times New Roman" w:hAnsi="Times New Roman" w:cs="Times New Roman"/>
                <w:bCs/>
              </w:rPr>
              <w:t>QKMF</w:t>
            </w:r>
          </w:p>
          <w:p w14:paraId="1BC9A61D" w14:textId="095D9953" w:rsidR="00C20DC4" w:rsidRPr="00B07DB5" w:rsidRDefault="00C20DC4" w:rsidP="00DB48E2">
            <w:pPr>
              <w:jc w:val="left"/>
              <w:rPr>
                <w:rFonts w:ascii="Times New Roman" w:eastAsia="Times New Roman" w:hAnsi="Times New Roman" w:cs="Times New Roman"/>
                <w:bCs/>
              </w:rPr>
            </w:pPr>
          </w:p>
        </w:tc>
        <w:tc>
          <w:tcPr>
            <w:tcW w:w="1204" w:type="dxa"/>
            <w:shd w:val="clear" w:color="auto" w:fill="auto"/>
          </w:tcPr>
          <w:p w14:paraId="748ECA40" w14:textId="25FF46D0" w:rsidR="00C20DC4" w:rsidRPr="00B07DB5" w:rsidRDefault="00C20DC4" w:rsidP="00DB48E2">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5</w:t>
            </w:r>
          </w:p>
          <w:p w14:paraId="24F1E333" w14:textId="77777777" w:rsidR="00C20DC4" w:rsidRPr="00B07DB5" w:rsidRDefault="00C20DC4" w:rsidP="00DB48E2">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21F6590A" w14:textId="0CA99988" w:rsidR="00C20DC4" w:rsidRPr="00B07DB5" w:rsidRDefault="00C20DC4" w:rsidP="00DB48E2">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227FC2">
              <w:rPr>
                <w:rFonts w:ascii="Times New Roman" w:eastAsia="Times New Roman" w:hAnsi="Times New Roman" w:cs="Times New Roman"/>
                <w:bCs/>
              </w:rPr>
              <w:t>7</w:t>
            </w:r>
          </w:p>
        </w:tc>
        <w:tc>
          <w:tcPr>
            <w:tcW w:w="1046" w:type="dxa"/>
            <w:shd w:val="clear" w:color="auto" w:fill="auto"/>
          </w:tcPr>
          <w:p w14:paraId="02C29872" w14:textId="227E468A" w:rsidR="00C20DC4" w:rsidRPr="00B07DB5" w:rsidRDefault="00227FC2" w:rsidP="00227FC2">
            <w:pPr>
              <w:jc w:val="center"/>
              <w:rPr>
                <w:rFonts w:ascii="Times New Roman" w:eastAsia="Times New Roman" w:hAnsi="Times New Roman" w:cs="Times New Roman"/>
                <w:bCs/>
                <w:sz w:val="18"/>
                <w:szCs w:val="18"/>
              </w:rPr>
            </w:pPr>
            <w:r>
              <w:rPr>
                <w:rFonts w:ascii="Times New Roman" w:eastAsia="Times New Roman" w:hAnsi="Times New Roman" w:cs="Times New Roman"/>
                <w:bCs/>
              </w:rPr>
              <w:t>/</w:t>
            </w:r>
          </w:p>
        </w:tc>
        <w:tc>
          <w:tcPr>
            <w:tcW w:w="1081" w:type="dxa"/>
            <w:shd w:val="clear" w:color="auto" w:fill="auto"/>
          </w:tcPr>
          <w:p w14:paraId="27159A24" w14:textId="77777777" w:rsidR="00227FC2" w:rsidRPr="0061536B" w:rsidRDefault="00227FC2" w:rsidP="00227FC2">
            <w:pPr>
              <w:jc w:val="center"/>
              <w:rPr>
                <w:rFonts w:ascii="Times New Roman" w:eastAsia="Times New Roman" w:hAnsi="Times New Roman" w:cs="Times New Roman"/>
                <w:bCs/>
              </w:rPr>
            </w:pPr>
            <w:r>
              <w:rPr>
                <w:rFonts w:ascii="Times New Roman" w:eastAsia="Times New Roman" w:hAnsi="Times New Roman" w:cs="Times New Roman"/>
                <w:bCs/>
              </w:rPr>
              <w:t>7,800</w:t>
            </w:r>
            <w:r w:rsidRPr="0061536B">
              <w:rPr>
                <w:rFonts w:ascii="Times New Roman" w:eastAsia="Times New Roman" w:hAnsi="Times New Roman" w:cs="Times New Roman"/>
                <w:bCs/>
              </w:rPr>
              <w:t xml:space="preserve"> €</w:t>
            </w:r>
          </w:p>
          <w:p w14:paraId="7E5F0FA6" w14:textId="02C72FF2" w:rsidR="00C20DC4" w:rsidRPr="00B07DB5" w:rsidRDefault="00227FC2" w:rsidP="00227FC2">
            <w:pPr>
              <w:jc w:val="cente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079" w:type="dxa"/>
          </w:tcPr>
          <w:p w14:paraId="2D19CC8F" w14:textId="77777777" w:rsidR="00227FC2" w:rsidRPr="0061536B" w:rsidRDefault="00227FC2" w:rsidP="00227FC2">
            <w:pPr>
              <w:jc w:val="center"/>
              <w:rPr>
                <w:rFonts w:ascii="Times New Roman" w:eastAsia="Times New Roman" w:hAnsi="Times New Roman" w:cs="Times New Roman"/>
                <w:bCs/>
              </w:rPr>
            </w:pPr>
            <w:r>
              <w:rPr>
                <w:rFonts w:ascii="Times New Roman" w:eastAsia="Times New Roman" w:hAnsi="Times New Roman" w:cs="Times New Roman"/>
                <w:bCs/>
              </w:rPr>
              <w:t>7,800</w:t>
            </w:r>
            <w:r w:rsidRPr="0061536B">
              <w:rPr>
                <w:rFonts w:ascii="Times New Roman" w:eastAsia="Times New Roman" w:hAnsi="Times New Roman" w:cs="Times New Roman"/>
                <w:bCs/>
              </w:rPr>
              <w:t xml:space="preserve"> €</w:t>
            </w:r>
          </w:p>
          <w:p w14:paraId="1FE84307" w14:textId="51C9540D" w:rsidR="00C20DC4" w:rsidRPr="00B07DB5" w:rsidRDefault="00227FC2" w:rsidP="00227FC2">
            <w:pPr>
              <w:jc w:val="cente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350" w:type="dxa"/>
          </w:tcPr>
          <w:p w14:paraId="33AA6937" w14:textId="77777777" w:rsidR="00227FC2" w:rsidRPr="0061536B" w:rsidRDefault="00227FC2" w:rsidP="00227FC2">
            <w:pPr>
              <w:jc w:val="center"/>
              <w:rPr>
                <w:rFonts w:ascii="Times New Roman" w:eastAsia="Times New Roman" w:hAnsi="Times New Roman" w:cs="Times New Roman"/>
                <w:bCs/>
              </w:rPr>
            </w:pPr>
            <w:r>
              <w:rPr>
                <w:rFonts w:ascii="Times New Roman" w:eastAsia="Times New Roman" w:hAnsi="Times New Roman" w:cs="Times New Roman"/>
                <w:bCs/>
              </w:rPr>
              <w:t>7,800</w:t>
            </w:r>
            <w:r w:rsidRPr="0061536B">
              <w:rPr>
                <w:rFonts w:ascii="Times New Roman" w:eastAsia="Times New Roman" w:hAnsi="Times New Roman" w:cs="Times New Roman"/>
                <w:bCs/>
              </w:rPr>
              <w:t xml:space="preserve"> €</w:t>
            </w:r>
          </w:p>
          <w:p w14:paraId="40D86A8A" w14:textId="2B932B70" w:rsidR="00C20DC4" w:rsidRDefault="00227FC2" w:rsidP="00227FC2">
            <w:pPr>
              <w:jc w:val="cente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350" w:type="dxa"/>
          </w:tcPr>
          <w:p w14:paraId="2C60275B" w14:textId="317DC417" w:rsidR="00C20DC4" w:rsidRPr="00B07DB5" w:rsidRDefault="00C20DC4" w:rsidP="00DB48E2">
            <w:pPr>
              <w:rPr>
                <w:rFonts w:ascii="Times New Roman" w:eastAsia="Times New Roman" w:hAnsi="Times New Roman" w:cs="Times New Roman"/>
                <w:bCs/>
              </w:rPr>
            </w:pPr>
            <w:r>
              <w:rPr>
                <w:rFonts w:ascii="Times New Roman" w:eastAsia="Times New Roman" w:hAnsi="Times New Roman" w:cs="Times New Roman"/>
                <w:bCs/>
              </w:rPr>
              <w:t>DSH</w:t>
            </w:r>
          </w:p>
        </w:tc>
        <w:tc>
          <w:tcPr>
            <w:tcW w:w="1350" w:type="dxa"/>
            <w:shd w:val="clear" w:color="auto" w:fill="auto"/>
          </w:tcPr>
          <w:p w14:paraId="7FD2904B" w14:textId="778F4212" w:rsidR="00C20DC4" w:rsidRPr="00B07DB5" w:rsidRDefault="00C20DC4" w:rsidP="00DB48E2">
            <w:pPr>
              <w:jc w:val="left"/>
              <w:rPr>
                <w:rFonts w:ascii="Times New Roman" w:eastAsia="Times New Roman" w:hAnsi="Times New Roman" w:cs="Times New Roman"/>
                <w:bCs/>
              </w:rPr>
            </w:pPr>
            <w:r>
              <w:rPr>
                <w:rFonts w:ascii="Times New Roman" w:eastAsia="Times New Roman" w:hAnsi="Times New Roman" w:cs="Times New Roman"/>
                <w:bCs/>
              </w:rPr>
              <w:t>Radiolog/ia e/i punësuar</w:t>
            </w:r>
          </w:p>
        </w:tc>
        <w:tc>
          <w:tcPr>
            <w:tcW w:w="1260" w:type="dxa"/>
            <w:shd w:val="clear" w:color="auto" w:fill="auto"/>
          </w:tcPr>
          <w:p w14:paraId="4BF67CF7" w14:textId="27916BD3" w:rsidR="00C20DC4" w:rsidRPr="00B07DB5" w:rsidRDefault="00C20DC4" w:rsidP="00DB48E2">
            <w:pPr>
              <w:rPr>
                <w:rFonts w:ascii="Times New Roman" w:hAnsi="Times New Roman" w:cs="Times New Roman"/>
              </w:rPr>
            </w:pPr>
            <w:r>
              <w:rPr>
                <w:rFonts w:ascii="Times New Roman" w:hAnsi="Times New Roman" w:cs="Times New Roman"/>
              </w:rPr>
              <w:t>KK</w:t>
            </w:r>
          </w:p>
        </w:tc>
      </w:tr>
      <w:tr w:rsidR="00C20DC4" w:rsidRPr="001127C2" w14:paraId="263CC9C2" w14:textId="77777777" w:rsidTr="00C20DC4">
        <w:trPr>
          <w:trHeight w:val="534"/>
        </w:trPr>
        <w:tc>
          <w:tcPr>
            <w:tcW w:w="3780" w:type="dxa"/>
            <w:shd w:val="clear" w:color="auto" w:fill="auto"/>
          </w:tcPr>
          <w:p w14:paraId="56E1D231" w14:textId="326B93F9" w:rsidR="00C20DC4" w:rsidRPr="0066272E" w:rsidRDefault="00C20DC4" w:rsidP="00DB48E2">
            <w:pPr>
              <w:rPr>
                <w:rFonts w:ascii="Times New Roman" w:eastAsia="Times New Roman" w:hAnsi="Times New Roman" w:cs="Times New Roman"/>
                <w:bCs/>
                <w:highlight w:val="yellow"/>
              </w:rPr>
            </w:pPr>
            <w:r w:rsidRPr="001849C1">
              <w:rPr>
                <w:rFonts w:ascii="Times New Roman" w:eastAsia="Times New Roman" w:hAnsi="Times New Roman" w:cs="Times New Roman"/>
                <w:bCs/>
                <w:lang w:eastAsia="sq-AL"/>
              </w:rPr>
              <w:t>4.1.</w:t>
            </w:r>
            <w:r w:rsidR="00227FC2" w:rsidRPr="001849C1">
              <w:rPr>
                <w:rFonts w:ascii="Times New Roman" w:eastAsia="Times New Roman" w:hAnsi="Times New Roman" w:cs="Times New Roman"/>
                <w:bCs/>
                <w:lang w:eastAsia="sq-AL"/>
              </w:rPr>
              <w:t>4</w:t>
            </w:r>
            <w:r w:rsidRPr="001849C1">
              <w:rPr>
                <w:rFonts w:ascii="Times New Roman" w:eastAsia="Times New Roman" w:hAnsi="Times New Roman" w:cs="Times New Roman"/>
                <w:bCs/>
                <w:lang w:eastAsia="sq-AL"/>
              </w:rPr>
              <w:t>. Vazhdimi i kujdesit shëndetësor për nënat lehona dhe fëmijët deri në moshën 3 vjeçare përmes vizitave në familje, si dhe vetëdijesimi i baballarëve për kujdesin ndaj fëmijëve deri në këtë moshë.</w:t>
            </w:r>
          </w:p>
        </w:tc>
        <w:tc>
          <w:tcPr>
            <w:tcW w:w="1538" w:type="dxa"/>
            <w:shd w:val="clear" w:color="auto" w:fill="auto"/>
          </w:tcPr>
          <w:p w14:paraId="30497DE4" w14:textId="1F3C7505" w:rsidR="00C20DC4" w:rsidRPr="00B07DB5" w:rsidRDefault="00C20DC4" w:rsidP="00DB48E2">
            <w:pPr>
              <w:jc w:val="left"/>
              <w:rPr>
                <w:rFonts w:ascii="Times New Roman" w:eastAsia="Times New Roman" w:hAnsi="Times New Roman" w:cs="Times New Roman"/>
                <w:bCs/>
              </w:rPr>
            </w:pPr>
            <w:r w:rsidRPr="00B07DB5">
              <w:rPr>
                <w:rFonts w:ascii="Times New Roman" w:eastAsia="Times New Roman" w:hAnsi="Times New Roman" w:cs="Times New Roman"/>
                <w:bCs/>
              </w:rPr>
              <w:t>DSH</w:t>
            </w:r>
          </w:p>
        </w:tc>
        <w:tc>
          <w:tcPr>
            <w:tcW w:w="1342" w:type="dxa"/>
            <w:shd w:val="clear" w:color="auto" w:fill="auto"/>
          </w:tcPr>
          <w:p w14:paraId="0E6F5060" w14:textId="7B8C1193" w:rsidR="00C20DC4" w:rsidRPr="00B07DB5" w:rsidRDefault="00C20DC4" w:rsidP="00DB48E2">
            <w:pPr>
              <w:jc w:val="left"/>
              <w:rPr>
                <w:rFonts w:ascii="Times New Roman" w:eastAsia="Times New Roman" w:hAnsi="Times New Roman" w:cs="Times New Roman"/>
                <w:bCs/>
              </w:rPr>
            </w:pPr>
            <w:r>
              <w:rPr>
                <w:rFonts w:ascii="Times New Roman" w:eastAsia="Times New Roman" w:hAnsi="Times New Roman" w:cs="Times New Roman"/>
                <w:bCs/>
              </w:rPr>
              <w:t>QKMF</w:t>
            </w:r>
          </w:p>
        </w:tc>
        <w:tc>
          <w:tcPr>
            <w:tcW w:w="1204" w:type="dxa"/>
            <w:shd w:val="clear" w:color="auto" w:fill="auto"/>
          </w:tcPr>
          <w:p w14:paraId="4162345B" w14:textId="77777777" w:rsidR="00C20DC4" w:rsidRPr="00B07DB5" w:rsidRDefault="00C20DC4" w:rsidP="00DB48E2">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Pr>
                <w:rFonts w:ascii="Times New Roman" w:eastAsia="Times New Roman" w:hAnsi="Times New Roman" w:cs="Times New Roman"/>
                <w:bCs/>
              </w:rPr>
              <w:t>4</w:t>
            </w:r>
          </w:p>
          <w:p w14:paraId="6F7F5A87" w14:textId="77777777" w:rsidR="00C20DC4" w:rsidRPr="00B07DB5" w:rsidRDefault="00C20DC4" w:rsidP="00DB48E2">
            <w:pPr>
              <w:jc w:val="center"/>
              <w:rPr>
                <w:rFonts w:ascii="Times New Roman" w:eastAsia="Times New Roman" w:hAnsi="Times New Roman" w:cs="Times New Roman"/>
                <w:bCs/>
              </w:rPr>
            </w:pPr>
            <w:r w:rsidRPr="00B07DB5">
              <w:rPr>
                <w:rFonts w:ascii="Times New Roman" w:eastAsia="Times New Roman" w:hAnsi="Times New Roman" w:cs="Times New Roman"/>
                <w:bCs/>
              </w:rPr>
              <w:t>-</w:t>
            </w:r>
          </w:p>
          <w:p w14:paraId="5F6B1D5C" w14:textId="21C9A5C0" w:rsidR="00C20DC4" w:rsidRPr="00B07DB5" w:rsidRDefault="00C20DC4" w:rsidP="00DB48E2">
            <w:pPr>
              <w:jc w:val="center"/>
              <w:rPr>
                <w:rFonts w:ascii="Times New Roman" w:eastAsia="Times New Roman" w:hAnsi="Times New Roman" w:cs="Times New Roman"/>
                <w:bCs/>
              </w:rPr>
            </w:pPr>
            <w:r w:rsidRPr="00B07DB5">
              <w:rPr>
                <w:rFonts w:ascii="Times New Roman" w:eastAsia="Times New Roman" w:hAnsi="Times New Roman" w:cs="Times New Roman"/>
                <w:bCs/>
              </w:rPr>
              <w:t>202</w:t>
            </w:r>
            <w:r w:rsidR="00977BCE">
              <w:rPr>
                <w:rFonts w:ascii="Times New Roman" w:eastAsia="Times New Roman" w:hAnsi="Times New Roman" w:cs="Times New Roman"/>
                <w:bCs/>
              </w:rPr>
              <w:t>7</w:t>
            </w:r>
          </w:p>
        </w:tc>
        <w:tc>
          <w:tcPr>
            <w:tcW w:w="1046" w:type="dxa"/>
            <w:shd w:val="clear" w:color="auto" w:fill="auto"/>
          </w:tcPr>
          <w:p w14:paraId="179A46D5" w14:textId="3973BD09" w:rsidR="00C20DC4" w:rsidRDefault="001E20CB" w:rsidP="00DB48E2">
            <w:pPr>
              <w:jc w:val="center"/>
              <w:rPr>
                <w:rFonts w:ascii="Times New Roman" w:eastAsia="Times New Roman" w:hAnsi="Times New Roman" w:cs="Times New Roman"/>
                <w:bCs/>
              </w:rPr>
            </w:pPr>
            <w:r>
              <w:rPr>
                <w:rFonts w:ascii="Times New Roman" w:eastAsia="Times New Roman" w:hAnsi="Times New Roman" w:cs="Times New Roman"/>
                <w:bCs/>
              </w:rPr>
              <w:t>6,000</w:t>
            </w:r>
            <w:r w:rsidR="00C20DC4">
              <w:rPr>
                <w:rFonts w:ascii="Times New Roman" w:eastAsia="Times New Roman" w:hAnsi="Times New Roman" w:cs="Times New Roman"/>
                <w:bCs/>
              </w:rPr>
              <w:t xml:space="preserve"> </w:t>
            </w:r>
            <w:r w:rsidR="00C20DC4" w:rsidRPr="00B07DB5">
              <w:rPr>
                <w:rFonts w:ascii="Times New Roman" w:eastAsia="Times New Roman" w:hAnsi="Times New Roman" w:cs="Times New Roman"/>
                <w:bCs/>
              </w:rPr>
              <w:t>€</w:t>
            </w:r>
            <w:r>
              <w:rPr>
                <w:rStyle w:val="FootnoteReference"/>
                <w:rFonts w:ascii="Times New Roman" w:eastAsia="Times New Roman" w:hAnsi="Times New Roman" w:cs="Times New Roman"/>
                <w:bCs/>
              </w:rPr>
              <w:footnoteReference w:id="62"/>
            </w:r>
          </w:p>
          <w:p w14:paraId="2B522BE3" w14:textId="73327797" w:rsidR="00C20DC4" w:rsidRPr="00B07DB5" w:rsidRDefault="001E20CB" w:rsidP="00DB48E2">
            <w:pPr>
              <w:jc w:val="cente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081" w:type="dxa"/>
            <w:shd w:val="clear" w:color="auto" w:fill="auto"/>
          </w:tcPr>
          <w:p w14:paraId="149C0EBB" w14:textId="75F107D1" w:rsidR="00C20DC4" w:rsidRDefault="001E20CB" w:rsidP="00DB48E2">
            <w:pPr>
              <w:jc w:val="center"/>
              <w:rPr>
                <w:rFonts w:ascii="Times New Roman" w:eastAsia="Times New Roman" w:hAnsi="Times New Roman" w:cs="Times New Roman"/>
                <w:bCs/>
              </w:rPr>
            </w:pPr>
            <w:r>
              <w:rPr>
                <w:rFonts w:ascii="Times New Roman" w:eastAsia="Times New Roman" w:hAnsi="Times New Roman" w:cs="Times New Roman"/>
                <w:bCs/>
              </w:rPr>
              <w:t xml:space="preserve">6,000 </w:t>
            </w:r>
            <w:r w:rsidR="00C20DC4">
              <w:rPr>
                <w:rFonts w:ascii="Times New Roman" w:eastAsia="Times New Roman" w:hAnsi="Times New Roman" w:cs="Times New Roman"/>
                <w:bCs/>
              </w:rPr>
              <w:t xml:space="preserve"> </w:t>
            </w:r>
            <w:r w:rsidR="00C20DC4" w:rsidRPr="00B07DB5">
              <w:rPr>
                <w:rFonts w:ascii="Times New Roman" w:eastAsia="Times New Roman" w:hAnsi="Times New Roman" w:cs="Times New Roman"/>
                <w:bCs/>
              </w:rPr>
              <w:t>€</w:t>
            </w:r>
            <w:r w:rsidR="008E6B3E">
              <w:rPr>
                <w:rStyle w:val="FootnoteReference"/>
                <w:rFonts w:ascii="Times New Roman" w:eastAsia="Times New Roman" w:hAnsi="Times New Roman" w:cs="Times New Roman"/>
                <w:bCs/>
              </w:rPr>
              <w:footnoteReference w:id="63"/>
            </w:r>
          </w:p>
          <w:p w14:paraId="0A6A78A9" w14:textId="7222DBAE" w:rsidR="00C20DC4" w:rsidRPr="00B07DB5" w:rsidRDefault="001E20CB" w:rsidP="00DB48E2">
            <w:pPr>
              <w:jc w:val="cente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079" w:type="dxa"/>
          </w:tcPr>
          <w:p w14:paraId="41EDDBFF" w14:textId="68538793" w:rsidR="00C20DC4" w:rsidRPr="00700E05" w:rsidRDefault="001E20CB" w:rsidP="00DB48E2">
            <w:pPr>
              <w:jc w:val="center"/>
              <w:rPr>
                <w:rFonts w:ascii="Times New Roman" w:eastAsia="Times New Roman" w:hAnsi="Times New Roman" w:cs="Times New Roman"/>
                <w:bCs/>
              </w:rPr>
            </w:pPr>
            <w:r>
              <w:rPr>
                <w:rFonts w:ascii="Times New Roman" w:eastAsia="Times New Roman" w:hAnsi="Times New Roman" w:cs="Times New Roman"/>
                <w:bCs/>
              </w:rPr>
              <w:t xml:space="preserve">6,000 </w:t>
            </w:r>
            <w:r w:rsidR="00C20DC4" w:rsidRPr="00700E05">
              <w:rPr>
                <w:rFonts w:ascii="Times New Roman" w:eastAsia="Times New Roman" w:hAnsi="Times New Roman" w:cs="Times New Roman"/>
                <w:bCs/>
              </w:rPr>
              <w:t xml:space="preserve"> €</w:t>
            </w:r>
            <w:r w:rsidR="008E6B3E">
              <w:rPr>
                <w:rStyle w:val="FootnoteReference"/>
                <w:rFonts w:ascii="Times New Roman" w:eastAsia="Times New Roman" w:hAnsi="Times New Roman" w:cs="Times New Roman"/>
                <w:bCs/>
              </w:rPr>
              <w:footnoteReference w:id="64"/>
            </w:r>
          </w:p>
          <w:p w14:paraId="31A3B307" w14:textId="3E529DEB" w:rsidR="00C20DC4" w:rsidRPr="00B07DB5" w:rsidRDefault="001E20CB" w:rsidP="00DB48E2">
            <w:pPr>
              <w:jc w:val="cente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350" w:type="dxa"/>
          </w:tcPr>
          <w:p w14:paraId="2B4EA372" w14:textId="47E21471" w:rsidR="00227FC2" w:rsidRDefault="001E20CB" w:rsidP="00227FC2">
            <w:pPr>
              <w:jc w:val="center"/>
              <w:rPr>
                <w:rFonts w:ascii="Times New Roman" w:eastAsia="Times New Roman" w:hAnsi="Times New Roman" w:cs="Times New Roman"/>
                <w:bCs/>
              </w:rPr>
            </w:pPr>
            <w:r>
              <w:rPr>
                <w:rFonts w:ascii="Times New Roman" w:eastAsia="Times New Roman" w:hAnsi="Times New Roman" w:cs="Times New Roman"/>
                <w:bCs/>
              </w:rPr>
              <w:t xml:space="preserve">6,000 </w:t>
            </w:r>
            <w:r w:rsidR="00227FC2">
              <w:rPr>
                <w:rFonts w:ascii="Times New Roman" w:eastAsia="Times New Roman" w:hAnsi="Times New Roman" w:cs="Times New Roman"/>
                <w:bCs/>
              </w:rPr>
              <w:t xml:space="preserve"> </w:t>
            </w:r>
            <w:r w:rsidR="00227FC2" w:rsidRPr="00B07DB5">
              <w:rPr>
                <w:rFonts w:ascii="Times New Roman" w:eastAsia="Times New Roman" w:hAnsi="Times New Roman" w:cs="Times New Roman"/>
                <w:bCs/>
              </w:rPr>
              <w:t>€</w:t>
            </w:r>
            <w:r w:rsidR="008E6B3E">
              <w:rPr>
                <w:rStyle w:val="FootnoteReference"/>
                <w:rFonts w:ascii="Times New Roman" w:eastAsia="Times New Roman" w:hAnsi="Times New Roman" w:cs="Times New Roman"/>
                <w:bCs/>
              </w:rPr>
              <w:footnoteReference w:id="65"/>
            </w:r>
          </w:p>
          <w:p w14:paraId="0055F3E2" w14:textId="02811605" w:rsidR="00C20DC4" w:rsidRDefault="001E20CB" w:rsidP="00DB48E2">
            <w:pPr>
              <w:rPr>
                <w:rFonts w:ascii="Times New Roman" w:eastAsia="Times New Roman" w:hAnsi="Times New Roman" w:cs="Times New Roman"/>
                <w:bCs/>
              </w:rPr>
            </w:pPr>
            <w:r w:rsidRPr="0061536B">
              <w:rPr>
                <w:rFonts w:ascii="Times New Roman" w:eastAsia="Times New Roman" w:hAnsi="Times New Roman" w:cs="Times New Roman"/>
                <w:bCs/>
                <w:sz w:val="18"/>
                <w:szCs w:val="18"/>
              </w:rPr>
              <w:t>(komuna)</w:t>
            </w:r>
          </w:p>
        </w:tc>
        <w:tc>
          <w:tcPr>
            <w:tcW w:w="1350" w:type="dxa"/>
          </w:tcPr>
          <w:p w14:paraId="7017DFE4" w14:textId="069E41FB" w:rsidR="00C20DC4" w:rsidRPr="00B07DB5" w:rsidRDefault="00C20DC4" w:rsidP="00DB48E2">
            <w:pPr>
              <w:rPr>
                <w:rFonts w:ascii="Times New Roman" w:eastAsia="Times New Roman" w:hAnsi="Times New Roman" w:cs="Times New Roman"/>
                <w:bCs/>
              </w:rPr>
            </w:pPr>
            <w:r>
              <w:rPr>
                <w:rFonts w:ascii="Times New Roman" w:eastAsia="Times New Roman" w:hAnsi="Times New Roman" w:cs="Times New Roman"/>
                <w:bCs/>
              </w:rPr>
              <w:t>DSH</w:t>
            </w:r>
          </w:p>
        </w:tc>
        <w:tc>
          <w:tcPr>
            <w:tcW w:w="1350" w:type="dxa"/>
            <w:shd w:val="clear" w:color="auto" w:fill="auto"/>
          </w:tcPr>
          <w:p w14:paraId="5EF5318D" w14:textId="2DEB5DA1" w:rsidR="00C20DC4" w:rsidRPr="00DB48E2" w:rsidRDefault="001E20CB" w:rsidP="001E20CB">
            <w:pPr>
              <w:jc w:val="left"/>
              <w:rPr>
                <w:rFonts w:ascii="Times New Roman" w:eastAsia="Times New Roman" w:hAnsi="Times New Roman" w:cs="Times New Roman"/>
                <w:bCs/>
              </w:rPr>
            </w:pPr>
            <w:r>
              <w:rPr>
                <w:rFonts w:ascii="Times New Roman" w:eastAsia="Times New Roman" w:hAnsi="Times New Roman" w:cs="Times New Roman"/>
                <w:bCs/>
              </w:rPr>
              <w:t>Numri i</w:t>
            </w:r>
            <w:r w:rsidR="00C20DC4">
              <w:rPr>
                <w:rFonts w:ascii="Times New Roman" w:eastAsia="Times New Roman" w:hAnsi="Times New Roman" w:cs="Times New Roman"/>
                <w:bCs/>
              </w:rPr>
              <w:t xml:space="preserve"> vizita</w:t>
            </w:r>
            <w:r>
              <w:rPr>
                <w:rFonts w:ascii="Times New Roman" w:eastAsia="Times New Roman" w:hAnsi="Times New Roman" w:cs="Times New Roman"/>
                <w:bCs/>
              </w:rPr>
              <w:t>ve</w:t>
            </w:r>
            <w:r w:rsidR="00C20DC4">
              <w:rPr>
                <w:rFonts w:ascii="Times New Roman" w:eastAsia="Times New Roman" w:hAnsi="Times New Roman" w:cs="Times New Roman"/>
                <w:bCs/>
              </w:rPr>
              <w:t xml:space="preserve"> t</w:t>
            </w:r>
            <w:r w:rsidR="00227FC2">
              <w:rPr>
                <w:rFonts w:ascii="Times New Roman" w:eastAsia="Times New Roman" w:hAnsi="Times New Roman" w:cs="Times New Roman"/>
                <w:bCs/>
              </w:rPr>
              <w:t>ë</w:t>
            </w:r>
            <w:r w:rsidR="00C20DC4">
              <w:rPr>
                <w:rFonts w:ascii="Times New Roman" w:eastAsia="Times New Roman" w:hAnsi="Times New Roman" w:cs="Times New Roman"/>
                <w:bCs/>
              </w:rPr>
              <w:t xml:space="preserve"> zhvilluara n</w:t>
            </w:r>
            <w:r w:rsidR="00227FC2">
              <w:rPr>
                <w:rFonts w:ascii="Times New Roman" w:eastAsia="Times New Roman" w:hAnsi="Times New Roman" w:cs="Times New Roman"/>
                <w:bCs/>
              </w:rPr>
              <w:t>ë</w:t>
            </w:r>
            <w:r w:rsidR="00C20DC4">
              <w:rPr>
                <w:rFonts w:ascii="Times New Roman" w:eastAsia="Times New Roman" w:hAnsi="Times New Roman" w:cs="Times New Roman"/>
                <w:bCs/>
              </w:rPr>
              <w:t xml:space="preserve"> familje (</w:t>
            </w:r>
            <w:r>
              <w:rPr>
                <w:rFonts w:ascii="Times New Roman" w:eastAsia="Times New Roman" w:hAnsi="Times New Roman" w:cs="Times New Roman"/>
                <w:bCs/>
              </w:rPr>
              <w:t xml:space="preserve">Vetëm për periudhën janar – tetor 2024 janë zhvilluar </w:t>
            </w:r>
            <w:r w:rsidR="001849C1" w:rsidRPr="005A1856">
              <w:rPr>
                <w:rFonts w:ascii="Times New Roman" w:eastAsia="Times New Roman" w:hAnsi="Times New Roman" w:cs="Times New Roman"/>
                <w:bCs/>
              </w:rPr>
              <w:t xml:space="preserve">570 </w:t>
            </w:r>
            <w:r w:rsidRPr="005A1856">
              <w:rPr>
                <w:rFonts w:ascii="Times New Roman" w:eastAsia="Times New Roman" w:hAnsi="Times New Roman" w:cs="Times New Roman"/>
                <w:bCs/>
              </w:rPr>
              <w:t>vizita)</w:t>
            </w:r>
            <w:r w:rsidR="001849C1">
              <w:rPr>
                <w:rFonts w:ascii="Times New Roman" w:eastAsia="Times New Roman" w:hAnsi="Times New Roman" w:cs="Times New Roman"/>
                <w:bCs/>
              </w:rPr>
              <w:t xml:space="preserve"> </w:t>
            </w:r>
          </w:p>
        </w:tc>
        <w:tc>
          <w:tcPr>
            <w:tcW w:w="1260" w:type="dxa"/>
            <w:shd w:val="clear" w:color="auto" w:fill="auto"/>
          </w:tcPr>
          <w:p w14:paraId="7F7AD4A5" w14:textId="6E7B344B" w:rsidR="00C20DC4" w:rsidRPr="00B07DB5" w:rsidRDefault="00C20DC4" w:rsidP="00DB48E2">
            <w:pPr>
              <w:rPr>
                <w:rFonts w:ascii="Times New Roman" w:hAnsi="Times New Roman" w:cs="Times New Roman"/>
              </w:rPr>
            </w:pPr>
            <w:r>
              <w:rPr>
                <w:rFonts w:ascii="Times New Roman" w:hAnsi="Times New Roman" w:cs="Times New Roman"/>
              </w:rPr>
              <w:t>KK</w:t>
            </w:r>
          </w:p>
        </w:tc>
      </w:tr>
    </w:tbl>
    <w:p w14:paraId="3003A5D0" w14:textId="77777777" w:rsidR="00F7722D" w:rsidRPr="001127C2" w:rsidRDefault="00F7722D" w:rsidP="00912C92">
      <w:pPr>
        <w:rPr>
          <w:rFonts w:ascii="Times New Roman" w:hAnsi="Times New Roman" w:cs="Times New Roman"/>
          <w:b/>
          <w:bCs/>
        </w:rPr>
      </w:pPr>
    </w:p>
    <w:sectPr w:rsidR="00F7722D" w:rsidRPr="001127C2" w:rsidSect="00C858DD">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C9F3E" w14:textId="77777777" w:rsidR="00FF0B7C" w:rsidRPr="00B07DB5" w:rsidRDefault="00FF0B7C" w:rsidP="00F92F99">
      <w:r w:rsidRPr="00B07DB5">
        <w:separator/>
      </w:r>
    </w:p>
  </w:endnote>
  <w:endnote w:type="continuationSeparator" w:id="0">
    <w:p w14:paraId="5AEAC652" w14:textId="77777777" w:rsidR="00FF0B7C" w:rsidRPr="00B07DB5" w:rsidRDefault="00FF0B7C" w:rsidP="00F92F99">
      <w:r w:rsidRPr="00B07D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gency FB"/>
    <w:panose1 w:val="00000000000000000000"/>
    <w:charset w:val="00"/>
    <w:family w:val="swiss"/>
    <w:notTrueType/>
    <w:pitch w:val="variable"/>
    <w:sig w:usb0="A00002AF" w:usb1="5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bin">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9D3C" w14:textId="77777777" w:rsidR="001B0894" w:rsidRPr="00B07DB5" w:rsidRDefault="001B0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01355"/>
      <w:docPartObj>
        <w:docPartGallery w:val="Page Numbers (Bottom of Page)"/>
        <w:docPartUnique/>
      </w:docPartObj>
    </w:sdtPr>
    <w:sdtEndPr/>
    <w:sdtContent>
      <w:p w14:paraId="7AB8DD9F" w14:textId="10C905C1" w:rsidR="00327304" w:rsidRPr="00B07DB5" w:rsidRDefault="00327304">
        <w:pPr>
          <w:pStyle w:val="Footer"/>
          <w:jc w:val="right"/>
        </w:pPr>
        <w:r w:rsidRPr="00B07DB5">
          <w:fldChar w:fldCharType="begin"/>
        </w:r>
        <w:r w:rsidRPr="00B07DB5">
          <w:instrText xml:space="preserve"> PAGE   \* MERGEFORMAT </w:instrText>
        </w:r>
        <w:r w:rsidRPr="00B07DB5">
          <w:fldChar w:fldCharType="separate"/>
        </w:r>
        <w:r w:rsidR="0025013C">
          <w:rPr>
            <w:noProof/>
          </w:rPr>
          <w:t>41</w:t>
        </w:r>
        <w:r w:rsidRPr="00B07DB5">
          <w:fldChar w:fldCharType="end"/>
        </w:r>
      </w:p>
    </w:sdtContent>
  </w:sdt>
  <w:p w14:paraId="20EE601E" w14:textId="77777777" w:rsidR="00696A3A" w:rsidRPr="00B07DB5" w:rsidRDefault="00696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12ABB" w14:textId="77777777" w:rsidR="001B0894" w:rsidRPr="00B07DB5" w:rsidRDefault="001B0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CCCBA" w14:textId="77777777" w:rsidR="00FF0B7C" w:rsidRPr="00B07DB5" w:rsidRDefault="00FF0B7C" w:rsidP="00F92F99">
      <w:r w:rsidRPr="00B07DB5">
        <w:separator/>
      </w:r>
    </w:p>
  </w:footnote>
  <w:footnote w:type="continuationSeparator" w:id="0">
    <w:p w14:paraId="52DB78A5" w14:textId="77777777" w:rsidR="00FF0B7C" w:rsidRPr="00B07DB5" w:rsidRDefault="00FF0B7C" w:rsidP="00F92F99">
      <w:r w:rsidRPr="00B07DB5">
        <w:continuationSeparator/>
      </w:r>
    </w:p>
  </w:footnote>
  <w:footnote w:id="1">
    <w:p w14:paraId="5E4B707C" w14:textId="77777777" w:rsidR="00696A3A" w:rsidRPr="00B07DB5" w:rsidRDefault="00696A3A" w:rsidP="00912C92">
      <w:pPr>
        <w:pStyle w:val="Footer"/>
        <w:ind w:left="360" w:hanging="360"/>
        <w:rPr>
          <w:rFonts w:ascii="Times New Roman" w:hAnsi="Times New Roman" w:cs="Times New Roman"/>
          <w:sz w:val="18"/>
          <w:szCs w:val="18"/>
        </w:rPr>
      </w:pPr>
      <w:r w:rsidRPr="00B07DB5">
        <w:rPr>
          <w:rStyle w:val="FootnoteReference"/>
          <w:rFonts w:ascii="Times New Roman" w:hAnsi="Times New Roman" w:cs="Times New Roman"/>
          <w:sz w:val="18"/>
          <w:szCs w:val="18"/>
        </w:rPr>
        <w:footnoteRef/>
      </w:r>
      <w:r w:rsidRPr="00B07DB5">
        <w:rPr>
          <w:rFonts w:ascii="Times New Roman" w:hAnsi="Times New Roman" w:cs="Times New Roman"/>
          <w:sz w:val="18"/>
          <w:szCs w:val="18"/>
          <w:vertAlign w:val="superscript"/>
        </w:rPr>
        <w:t xml:space="preserve"> </w:t>
      </w:r>
      <w:r w:rsidRPr="00B07DB5">
        <w:rPr>
          <w:rFonts w:ascii="Times New Roman" w:hAnsi="Times New Roman" w:cs="Times New Roman"/>
          <w:sz w:val="18"/>
          <w:szCs w:val="18"/>
        </w:rPr>
        <w:t xml:space="preserve">Për një listë më të plotë me koncepte mund të vizitoni edhe: </w:t>
      </w:r>
      <w:hyperlink r:id="rId1" w:history="1">
        <w:r w:rsidRPr="00B07DB5">
          <w:rPr>
            <w:rStyle w:val="Hyperlink"/>
            <w:rFonts w:ascii="Times New Roman" w:hAnsi="Times New Roman" w:cs="Times New Roman"/>
            <w:sz w:val="18"/>
            <w:szCs w:val="18"/>
          </w:rPr>
          <w:t>https://eige.europa.eu/thesaurus/browse</w:t>
        </w:r>
      </w:hyperlink>
      <w:r w:rsidRPr="00B07DB5">
        <w:rPr>
          <w:rFonts w:ascii="Times New Roman" w:hAnsi="Times New Roman" w:cs="Times New Roman"/>
          <w:sz w:val="18"/>
          <w:szCs w:val="18"/>
        </w:rPr>
        <w:t xml:space="preserve">  </w:t>
      </w:r>
    </w:p>
  </w:footnote>
  <w:footnote w:id="2">
    <w:p w14:paraId="0F272D0D" w14:textId="77777777" w:rsidR="00696A3A" w:rsidRPr="001127C2" w:rsidRDefault="00696A3A" w:rsidP="00912C92">
      <w:pPr>
        <w:pStyle w:val="FootnoteText"/>
        <w:rPr>
          <w:rFonts w:ascii="Times New Roman" w:hAnsi="Times New Roman"/>
          <w:szCs w:val="18"/>
          <w:vertAlign w:val="baseline"/>
          <w:lang w:val="sq-AL"/>
        </w:rPr>
      </w:pPr>
      <w:r w:rsidRPr="001127C2">
        <w:rPr>
          <w:rStyle w:val="FootnoteReference"/>
          <w:rFonts w:ascii="Times New Roman" w:hAnsi="Times New Roman"/>
          <w:szCs w:val="18"/>
          <w:lang w:val="sq-AL"/>
        </w:rPr>
        <w:footnoteRef/>
      </w:r>
      <w:r w:rsidRPr="001127C2">
        <w:rPr>
          <w:rFonts w:ascii="Times New Roman" w:hAnsi="Times New Roman"/>
          <w:szCs w:val="18"/>
          <w:lang w:val="sq-AL"/>
        </w:rPr>
        <w:t xml:space="preserve">  </w:t>
      </w:r>
      <w:r w:rsidRPr="001127C2">
        <w:rPr>
          <w:rFonts w:ascii="Times New Roman" w:hAnsi="Times New Roman"/>
          <w:szCs w:val="18"/>
          <w:vertAlign w:val="baseline"/>
          <w:lang w:val="sq-AL"/>
        </w:rPr>
        <w:t xml:space="preserve">Tekstin e Kartës mund ta gjeni në: </w:t>
      </w:r>
      <w:hyperlink r:id="rId2" w:history="1">
        <w:r w:rsidRPr="001127C2">
          <w:rPr>
            <w:rStyle w:val="Hyperlink"/>
            <w:rFonts w:ascii="Times New Roman" w:hAnsi="Times New Roman"/>
            <w:szCs w:val="18"/>
            <w:vertAlign w:val="baseline"/>
            <w:lang w:val="sq-AL"/>
          </w:rPr>
          <w:t>https://charter-equality.eu/the-charter/lobservatoire-europeen-en.html</w:t>
        </w:r>
      </w:hyperlink>
      <w:r w:rsidRPr="001127C2">
        <w:rPr>
          <w:rFonts w:ascii="Times New Roman" w:hAnsi="Times New Roman"/>
          <w:szCs w:val="18"/>
          <w:vertAlign w:val="baseline"/>
          <w:lang w:val="sq-AL"/>
        </w:rPr>
        <w:t xml:space="preserve"> </w:t>
      </w:r>
    </w:p>
  </w:footnote>
  <w:footnote w:id="3">
    <w:p w14:paraId="6CF803B1" w14:textId="6DD5C389" w:rsidR="00696A3A" w:rsidRPr="00B07DB5" w:rsidRDefault="00696A3A" w:rsidP="00912C92">
      <w:pPr>
        <w:pStyle w:val="Footer"/>
        <w:ind w:left="180" w:hanging="180"/>
        <w:rPr>
          <w:rFonts w:ascii="Times New Roman" w:hAnsi="Times New Roman" w:cs="Times New Roman"/>
          <w:sz w:val="18"/>
          <w:szCs w:val="18"/>
        </w:rPr>
      </w:pPr>
      <w:r w:rsidRPr="00B07DB5">
        <w:rPr>
          <w:rStyle w:val="FootnoteReference"/>
          <w:rFonts w:ascii="Times New Roman" w:hAnsi="Times New Roman" w:cs="Times New Roman"/>
          <w:sz w:val="18"/>
          <w:szCs w:val="18"/>
        </w:rPr>
        <w:footnoteRef/>
      </w:r>
      <w:r w:rsidRPr="00B07DB5">
        <w:rPr>
          <w:rFonts w:ascii="Times New Roman" w:hAnsi="Times New Roman" w:cs="Times New Roman"/>
          <w:sz w:val="18"/>
          <w:szCs w:val="18"/>
        </w:rPr>
        <w:t xml:space="preserve"> “Gra dhe burra” në këtë PLVBGJ nënkupton periudhën moshore duke filluar nga mbi </w:t>
      </w:r>
      <w:r w:rsidR="001D0730" w:rsidRPr="00B07DB5">
        <w:rPr>
          <w:rFonts w:ascii="Times New Roman" w:hAnsi="Times New Roman" w:cs="Times New Roman"/>
          <w:sz w:val="18"/>
          <w:szCs w:val="18"/>
        </w:rPr>
        <w:t>29</w:t>
      </w:r>
      <w:r w:rsidRPr="00B07DB5">
        <w:rPr>
          <w:rFonts w:ascii="Times New Roman" w:hAnsi="Times New Roman" w:cs="Times New Roman"/>
          <w:sz w:val="18"/>
          <w:szCs w:val="18"/>
        </w:rPr>
        <w:t xml:space="preserve"> vjeç, deri në fund të jetës (përfshirë edhe të moshuarat/moshuarit).</w:t>
      </w:r>
    </w:p>
  </w:footnote>
  <w:footnote w:id="4">
    <w:p w14:paraId="01B29172" w14:textId="22278A8A" w:rsidR="00696A3A" w:rsidRPr="00B07DB5" w:rsidRDefault="00696A3A" w:rsidP="00912C92">
      <w:pPr>
        <w:pStyle w:val="Footer"/>
        <w:ind w:left="360" w:hanging="360"/>
        <w:rPr>
          <w:rFonts w:ascii="Times New Roman" w:hAnsi="Times New Roman" w:cs="Times New Roman"/>
          <w:sz w:val="18"/>
          <w:szCs w:val="18"/>
        </w:rPr>
      </w:pPr>
      <w:r w:rsidRPr="00B07DB5">
        <w:rPr>
          <w:rStyle w:val="FootnoteReference"/>
          <w:rFonts w:ascii="Times New Roman" w:hAnsi="Times New Roman" w:cs="Times New Roman"/>
          <w:sz w:val="18"/>
          <w:szCs w:val="18"/>
        </w:rPr>
        <w:footnoteRef/>
      </w:r>
      <w:r w:rsidRPr="00B07DB5">
        <w:rPr>
          <w:rFonts w:ascii="Times New Roman" w:hAnsi="Times New Roman" w:cs="Times New Roman"/>
          <w:sz w:val="18"/>
          <w:szCs w:val="18"/>
          <w:vertAlign w:val="superscript"/>
        </w:rPr>
        <w:t xml:space="preserve"> </w:t>
      </w:r>
      <w:r w:rsidRPr="00B07DB5">
        <w:rPr>
          <w:rFonts w:ascii="Times New Roman" w:hAnsi="Times New Roman" w:cs="Times New Roman"/>
          <w:sz w:val="18"/>
          <w:szCs w:val="18"/>
        </w:rPr>
        <w:t xml:space="preserve">“Të reja dhe të rinj” në këtë PLVBGJ nënkupton periudhën moshore nga 18 - </w:t>
      </w:r>
      <w:r w:rsidR="001D0730" w:rsidRPr="00B07DB5">
        <w:rPr>
          <w:rFonts w:ascii="Times New Roman" w:hAnsi="Times New Roman" w:cs="Times New Roman"/>
          <w:sz w:val="18"/>
          <w:szCs w:val="18"/>
        </w:rPr>
        <w:t>29</w:t>
      </w:r>
      <w:r w:rsidRPr="00B07DB5">
        <w:rPr>
          <w:rFonts w:ascii="Times New Roman" w:hAnsi="Times New Roman" w:cs="Times New Roman"/>
          <w:sz w:val="18"/>
          <w:szCs w:val="18"/>
        </w:rPr>
        <w:t xml:space="preserve"> vjeç.</w:t>
      </w:r>
    </w:p>
  </w:footnote>
  <w:footnote w:id="5">
    <w:p w14:paraId="3A826482" w14:textId="77777777" w:rsidR="00696A3A" w:rsidRPr="00B07DB5" w:rsidRDefault="00696A3A" w:rsidP="00912C92">
      <w:pPr>
        <w:pStyle w:val="Footer"/>
        <w:ind w:left="360" w:hanging="360"/>
        <w:rPr>
          <w:rFonts w:ascii="Times New Roman" w:hAnsi="Times New Roman" w:cs="Times New Roman"/>
          <w:sz w:val="18"/>
          <w:szCs w:val="18"/>
        </w:rPr>
      </w:pPr>
      <w:r w:rsidRPr="00B07DB5">
        <w:rPr>
          <w:rStyle w:val="FootnoteReference"/>
          <w:rFonts w:ascii="Times New Roman" w:hAnsi="Times New Roman" w:cs="Times New Roman"/>
          <w:sz w:val="18"/>
          <w:szCs w:val="18"/>
        </w:rPr>
        <w:footnoteRef/>
      </w:r>
      <w:r w:rsidRPr="00B07DB5">
        <w:rPr>
          <w:rFonts w:ascii="Times New Roman" w:hAnsi="Times New Roman" w:cs="Times New Roman"/>
          <w:sz w:val="18"/>
          <w:szCs w:val="18"/>
          <w:vertAlign w:val="superscript"/>
        </w:rPr>
        <w:t xml:space="preserve"> </w:t>
      </w:r>
      <w:r w:rsidRPr="00B07DB5">
        <w:rPr>
          <w:rFonts w:ascii="Times New Roman" w:hAnsi="Times New Roman" w:cs="Times New Roman"/>
          <w:sz w:val="18"/>
          <w:szCs w:val="18"/>
        </w:rPr>
        <w:t>“Vajza dhe djem” në këtë PLVBGJ nënkupton periudhën moshore nga 0 - 18 vjeç.</w:t>
      </w:r>
    </w:p>
  </w:footnote>
  <w:footnote w:id="6">
    <w:p w14:paraId="04A04123" w14:textId="560805C8" w:rsidR="00053ABB" w:rsidRPr="00443A5D" w:rsidRDefault="00053ABB">
      <w:pPr>
        <w:pStyle w:val="FootnoteText"/>
        <w:rPr>
          <w:rFonts w:ascii="Times New Roman" w:hAnsi="Times New Roman"/>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3" w:history="1">
        <w:r w:rsidRPr="00443A5D">
          <w:rPr>
            <w:rStyle w:val="Hyperlink"/>
            <w:rFonts w:ascii="Times New Roman" w:hAnsi="Times New Roman"/>
            <w:vertAlign w:val="baseline"/>
            <w:lang w:val="sq-AL"/>
          </w:rPr>
          <w:t>https://kk.rks-gov.net/peje/</w:t>
        </w:r>
      </w:hyperlink>
      <w:r w:rsidRPr="00443A5D">
        <w:rPr>
          <w:rFonts w:ascii="Times New Roman" w:hAnsi="Times New Roman"/>
          <w:vertAlign w:val="baseline"/>
          <w:lang w:val="sq-AL"/>
        </w:rPr>
        <w:t xml:space="preserve"> </w:t>
      </w:r>
    </w:p>
  </w:footnote>
  <w:footnote w:id="7">
    <w:p w14:paraId="37569B82" w14:textId="554ACEF5" w:rsidR="00696A3A" w:rsidRPr="001127C2" w:rsidRDefault="00696A3A" w:rsidP="00912C92">
      <w:pPr>
        <w:pStyle w:val="FootnoteText"/>
        <w:rPr>
          <w:rFonts w:ascii="Times New Roman" w:hAnsi="Times New Roman"/>
          <w:szCs w:val="18"/>
          <w:lang w:val="sq-AL"/>
        </w:rPr>
      </w:pPr>
      <w:r w:rsidRPr="00443A5D">
        <w:rPr>
          <w:rStyle w:val="FootnoteReference"/>
          <w:rFonts w:ascii="Times New Roman" w:hAnsi="Times New Roman"/>
          <w:szCs w:val="18"/>
          <w:lang w:val="sq-AL"/>
        </w:rPr>
        <w:footnoteRef/>
      </w:r>
      <w:r w:rsidRPr="00443A5D">
        <w:rPr>
          <w:rFonts w:ascii="Times New Roman" w:hAnsi="Times New Roman"/>
          <w:szCs w:val="18"/>
          <w:lang w:val="sq-AL"/>
        </w:rPr>
        <w:t xml:space="preserve"> </w:t>
      </w:r>
      <w:r w:rsidRPr="00443A5D">
        <w:rPr>
          <w:rFonts w:ascii="Times New Roman" w:hAnsi="Times New Roman"/>
          <w:szCs w:val="18"/>
          <w:vertAlign w:val="baseline"/>
          <w:lang w:val="sq-AL"/>
        </w:rPr>
        <w:t xml:space="preserve">Në kuadër edhe të përafrimit të këtij Plani Lokal të Veprimit për Barazinë Gjinore me Planin e Veprimit të BE-së për </w:t>
      </w:r>
      <w:r w:rsidR="0062474A" w:rsidRPr="00443A5D">
        <w:rPr>
          <w:rFonts w:ascii="Times New Roman" w:hAnsi="Times New Roman"/>
          <w:szCs w:val="18"/>
          <w:vertAlign w:val="baseline"/>
          <w:lang w:val="sq-AL"/>
        </w:rPr>
        <w:t>Barazinë</w:t>
      </w:r>
      <w:r w:rsidRPr="00443A5D">
        <w:rPr>
          <w:rFonts w:ascii="Times New Roman" w:hAnsi="Times New Roman"/>
          <w:szCs w:val="18"/>
          <w:vertAlign w:val="baseline"/>
          <w:lang w:val="sq-AL"/>
        </w:rPr>
        <w:t xml:space="preserve"> Gjinore – EU GAP III.</w:t>
      </w:r>
      <w:r w:rsidRPr="001127C2">
        <w:rPr>
          <w:rFonts w:ascii="Times New Roman" w:hAnsi="Times New Roman"/>
          <w:szCs w:val="18"/>
          <w:vertAlign w:val="baseline"/>
          <w:lang w:val="sq-AL"/>
        </w:rPr>
        <w:t xml:space="preserve">  </w:t>
      </w:r>
    </w:p>
  </w:footnote>
  <w:footnote w:id="8">
    <w:p w14:paraId="6B9171E7" w14:textId="258A23FB" w:rsidR="00DA62FB" w:rsidRPr="00DA62FB" w:rsidRDefault="00DA62FB">
      <w:pPr>
        <w:pStyle w:val="FootnoteText"/>
        <w:rPr>
          <w:lang w:val="sq-AL"/>
        </w:rPr>
      </w:pPr>
      <w:r>
        <w:rPr>
          <w:rStyle w:val="FootnoteReference"/>
        </w:rPr>
        <w:footnoteRef/>
      </w:r>
      <w:r w:rsidRPr="00DA62FB">
        <w:rPr>
          <w:lang w:val="sq-AL"/>
        </w:rPr>
        <w:t xml:space="preserve"> </w:t>
      </w:r>
      <w:r w:rsidRPr="00DA62FB">
        <w:rPr>
          <w:rFonts w:ascii="Times New Roman" w:hAnsi="Times New Roman"/>
          <w:vertAlign w:val="baseline"/>
          <w:lang w:val="sq-AL"/>
        </w:rPr>
        <w:t>Shpallur me dekretin Nr. DL-016-2015, datë 15.06.2015 nga Presidentja e Republikës së Kosovës Atifete Jahjaga.</w:t>
      </w:r>
    </w:p>
  </w:footnote>
  <w:footnote w:id="9">
    <w:p w14:paraId="10989143" w14:textId="77777777" w:rsidR="00696A3A" w:rsidRPr="00443A5D" w:rsidRDefault="00696A3A" w:rsidP="00912C92">
      <w:pPr>
        <w:pStyle w:val="FootnoteText"/>
        <w:rPr>
          <w:rFonts w:ascii="Times New Roman" w:hAnsi="Times New Roman"/>
          <w:szCs w:val="18"/>
          <w:lang w:val="sq-AL"/>
        </w:rPr>
      </w:pPr>
      <w:r w:rsidRPr="00443A5D">
        <w:rPr>
          <w:rStyle w:val="FootnoteReference"/>
          <w:rFonts w:ascii="Times New Roman" w:hAnsi="Times New Roman"/>
          <w:szCs w:val="18"/>
          <w:lang w:val="sq-AL"/>
        </w:rPr>
        <w:footnoteRef/>
      </w:r>
      <w:r w:rsidRPr="00443A5D">
        <w:rPr>
          <w:rFonts w:ascii="Times New Roman" w:hAnsi="Times New Roman"/>
          <w:szCs w:val="18"/>
          <w:lang w:val="sq-AL"/>
        </w:rPr>
        <w:t xml:space="preserve"> </w:t>
      </w:r>
      <w:r w:rsidRPr="00443A5D">
        <w:rPr>
          <w:rFonts w:ascii="Times New Roman" w:hAnsi="Times New Roman"/>
          <w:szCs w:val="18"/>
          <w:vertAlign w:val="baseline"/>
          <w:lang w:val="sq-AL"/>
        </w:rPr>
        <w:t>Shih PKBGJ, fq. 11</w:t>
      </w:r>
    </w:p>
  </w:footnote>
  <w:footnote w:id="10">
    <w:p w14:paraId="2CD60A9F" w14:textId="2896CFFB" w:rsidR="00443A5D" w:rsidRPr="00443A5D" w:rsidRDefault="00443A5D" w:rsidP="00443A5D">
      <w:pPr>
        <w:pStyle w:val="FootnoteText"/>
        <w:rPr>
          <w:rFonts w:ascii="Times New Roman" w:hAnsi="Times New Roman"/>
          <w:vertAlign w:val="baseline"/>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4" w:history="1">
        <w:r w:rsidRPr="00111D12">
          <w:rPr>
            <w:rStyle w:val="Hyperlink"/>
            <w:rFonts w:ascii="Times New Roman" w:hAnsi="Times New Roman"/>
            <w:vertAlign w:val="baseline"/>
            <w:lang w:val="sq-AL"/>
          </w:rPr>
          <w:t>https://unmik.unmissions.org/sites/default/files/regulations/03albanian/Ahri/AUniversalDeclarationHumanRightsfinal.pdf</w:t>
        </w:r>
      </w:hyperlink>
      <w:r>
        <w:rPr>
          <w:rFonts w:ascii="Times New Roman" w:hAnsi="Times New Roman"/>
          <w:vertAlign w:val="baseline"/>
          <w:lang w:val="sq-AL"/>
        </w:rPr>
        <w:t xml:space="preserve"> </w:t>
      </w:r>
    </w:p>
  </w:footnote>
  <w:footnote w:id="11">
    <w:p w14:paraId="2A624D48" w14:textId="0BF21388" w:rsidR="00443A5D" w:rsidRPr="00443A5D" w:rsidRDefault="00443A5D" w:rsidP="00443A5D">
      <w:pPr>
        <w:pStyle w:val="FootnoteText"/>
        <w:rPr>
          <w:rFonts w:ascii="Times New Roman" w:hAnsi="Times New Roman"/>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5" w:history="1">
        <w:r w:rsidRPr="00111D12">
          <w:rPr>
            <w:rStyle w:val="Hyperlink"/>
            <w:rFonts w:ascii="Times New Roman" w:hAnsi="Times New Roman"/>
            <w:vertAlign w:val="baseline"/>
            <w:lang w:val="sq-AL"/>
          </w:rPr>
          <w:t>https://prd-echr.coe.int/documents/d/echr/Convention_SQI</w:t>
        </w:r>
      </w:hyperlink>
      <w:r>
        <w:rPr>
          <w:rFonts w:ascii="Times New Roman" w:hAnsi="Times New Roman"/>
          <w:vertAlign w:val="baseline"/>
          <w:lang w:val="sq-AL"/>
        </w:rPr>
        <w:t xml:space="preserve"> </w:t>
      </w:r>
    </w:p>
  </w:footnote>
  <w:footnote w:id="12">
    <w:p w14:paraId="183B7CA1" w14:textId="07C85AED" w:rsidR="00443A5D" w:rsidRPr="00443A5D" w:rsidRDefault="00443A5D" w:rsidP="00443A5D">
      <w:pPr>
        <w:pStyle w:val="FootnoteText"/>
        <w:rPr>
          <w:rFonts w:ascii="Times New Roman" w:hAnsi="Times New Roman"/>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6" w:history="1">
        <w:r w:rsidRPr="00111D12">
          <w:rPr>
            <w:rStyle w:val="Hyperlink"/>
            <w:rFonts w:ascii="Times New Roman" w:hAnsi="Times New Roman"/>
            <w:vertAlign w:val="baseline"/>
            <w:lang w:val="sq-AL"/>
          </w:rPr>
          <w:t>https://hrrp.eu/alb/docs/CCPR-a.pdf</w:t>
        </w:r>
      </w:hyperlink>
      <w:r>
        <w:rPr>
          <w:rFonts w:ascii="Times New Roman" w:hAnsi="Times New Roman"/>
          <w:vertAlign w:val="baseline"/>
          <w:lang w:val="sq-AL"/>
        </w:rPr>
        <w:t xml:space="preserve"> </w:t>
      </w:r>
    </w:p>
  </w:footnote>
  <w:footnote w:id="13">
    <w:p w14:paraId="3D28EC2E" w14:textId="6DE6B37C" w:rsidR="00443A5D" w:rsidRPr="00443A5D" w:rsidRDefault="00443A5D" w:rsidP="00443A5D">
      <w:pPr>
        <w:pStyle w:val="FootnoteText"/>
        <w:rPr>
          <w:rFonts w:ascii="Times New Roman" w:hAnsi="Times New Roman"/>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7" w:history="1">
        <w:r w:rsidRPr="00111D12">
          <w:rPr>
            <w:rStyle w:val="Hyperlink"/>
            <w:rFonts w:ascii="Times New Roman" w:hAnsi="Times New Roman"/>
            <w:vertAlign w:val="baseline"/>
            <w:lang w:val="sq-AL"/>
          </w:rPr>
          <w:t>https://unmik.unmissions.org/sites/default/files/regulations/03albanian/Ahri/Ahri.htm</w:t>
        </w:r>
      </w:hyperlink>
      <w:r>
        <w:rPr>
          <w:rFonts w:ascii="Times New Roman" w:hAnsi="Times New Roman"/>
          <w:vertAlign w:val="baseline"/>
          <w:lang w:val="sq-AL"/>
        </w:rPr>
        <w:t xml:space="preserve"> </w:t>
      </w:r>
    </w:p>
  </w:footnote>
  <w:footnote w:id="14">
    <w:p w14:paraId="65F96352" w14:textId="0813B4F9" w:rsidR="00443A5D" w:rsidRPr="00443A5D" w:rsidRDefault="00443A5D" w:rsidP="00443A5D">
      <w:pPr>
        <w:pStyle w:val="FootnoteText"/>
        <w:rPr>
          <w:rFonts w:ascii="Times New Roman" w:hAnsi="Times New Roman"/>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8" w:history="1">
        <w:r w:rsidRPr="00111D12">
          <w:rPr>
            <w:rStyle w:val="Hyperlink"/>
            <w:rFonts w:ascii="Times New Roman" w:hAnsi="Times New Roman"/>
            <w:vertAlign w:val="baseline"/>
            <w:lang w:val="sq-AL"/>
          </w:rPr>
          <w:t>https://abgj.rks-gov.net/assets/cms/uploads/files/Konvent%20CEDAW.pdf</w:t>
        </w:r>
      </w:hyperlink>
      <w:r>
        <w:rPr>
          <w:rFonts w:ascii="Times New Roman" w:hAnsi="Times New Roman"/>
          <w:vertAlign w:val="baseline"/>
          <w:lang w:val="sq-AL"/>
        </w:rPr>
        <w:t xml:space="preserve"> </w:t>
      </w:r>
    </w:p>
  </w:footnote>
  <w:footnote w:id="15">
    <w:p w14:paraId="2B642CFD" w14:textId="32F149CE" w:rsidR="00443A5D" w:rsidRPr="00443A5D" w:rsidRDefault="00443A5D" w:rsidP="00443A5D">
      <w:pPr>
        <w:pStyle w:val="FootnoteText"/>
        <w:rPr>
          <w:rFonts w:ascii="Times New Roman" w:hAnsi="Times New Roman"/>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9" w:history="1">
        <w:r w:rsidRPr="00111D12">
          <w:rPr>
            <w:rStyle w:val="Hyperlink"/>
            <w:rFonts w:ascii="Times New Roman" w:hAnsi="Times New Roman"/>
            <w:vertAlign w:val="baseline"/>
            <w:lang w:val="sq-AL"/>
          </w:rPr>
          <w:t>https://unmik.unmissions.org/sites/default/files/regulations/03albanian/Ahri/AConRightsChild.pdf</w:t>
        </w:r>
      </w:hyperlink>
      <w:r>
        <w:rPr>
          <w:rFonts w:ascii="Times New Roman" w:hAnsi="Times New Roman"/>
          <w:vertAlign w:val="baseline"/>
          <w:lang w:val="sq-AL"/>
        </w:rPr>
        <w:t xml:space="preserve"> </w:t>
      </w:r>
    </w:p>
  </w:footnote>
  <w:footnote w:id="16">
    <w:p w14:paraId="3D1EA47A" w14:textId="77F738D3" w:rsidR="00443A5D" w:rsidRPr="00443A5D" w:rsidRDefault="00443A5D" w:rsidP="00443A5D">
      <w:pPr>
        <w:pStyle w:val="FootnoteText"/>
        <w:rPr>
          <w:rFonts w:ascii="Times New Roman" w:hAnsi="Times New Roman"/>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10" w:history="1">
        <w:r w:rsidRPr="00111D12">
          <w:rPr>
            <w:rStyle w:val="Hyperlink"/>
            <w:rFonts w:ascii="Times New Roman" w:hAnsi="Times New Roman"/>
            <w:vertAlign w:val="baseline"/>
            <w:lang w:val="sq-AL"/>
          </w:rPr>
          <w:t>https://awenetwork.org/media/6462066697d99.pdf</w:t>
        </w:r>
      </w:hyperlink>
      <w:r>
        <w:rPr>
          <w:rFonts w:ascii="Times New Roman" w:hAnsi="Times New Roman"/>
          <w:vertAlign w:val="baseline"/>
          <w:lang w:val="sq-AL"/>
        </w:rPr>
        <w:t xml:space="preserve"> </w:t>
      </w:r>
    </w:p>
  </w:footnote>
  <w:footnote w:id="17">
    <w:p w14:paraId="5B98A97F" w14:textId="52C9CBD9" w:rsidR="00443A5D" w:rsidRPr="00443A5D" w:rsidRDefault="00443A5D" w:rsidP="00443A5D">
      <w:pPr>
        <w:pStyle w:val="FootnoteText"/>
        <w:rPr>
          <w:rFonts w:ascii="Times New Roman" w:hAnsi="Times New Roman"/>
          <w:vertAlign w:val="baseline"/>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11" w:history="1">
        <w:r w:rsidRPr="00111D12">
          <w:rPr>
            <w:rStyle w:val="Hyperlink"/>
            <w:rFonts w:ascii="Times New Roman" w:hAnsi="Times New Roman"/>
            <w:vertAlign w:val="baseline"/>
            <w:lang w:val="sq-AL"/>
          </w:rPr>
          <w:t>https://rm.coe.int/168046246b</w:t>
        </w:r>
      </w:hyperlink>
      <w:r>
        <w:rPr>
          <w:rFonts w:ascii="Times New Roman" w:hAnsi="Times New Roman"/>
          <w:vertAlign w:val="baseline"/>
          <w:lang w:val="sq-AL"/>
        </w:rPr>
        <w:t xml:space="preserve"> </w:t>
      </w:r>
    </w:p>
  </w:footnote>
  <w:footnote w:id="18">
    <w:p w14:paraId="0AAB4A6D" w14:textId="1F119CA2" w:rsidR="00443A5D" w:rsidRPr="00443A5D" w:rsidRDefault="00443A5D" w:rsidP="00443A5D">
      <w:pPr>
        <w:pStyle w:val="FootnoteText"/>
        <w:jc w:val="left"/>
        <w:rPr>
          <w:rFonts w:ascii="Times New Roman" w:hAnsi="Times New Roman"/>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12" w:history="1">
        <w:r w:rsidRPr="00111D12">
          <w:rPr>
            <w:rStyle w:val="Hyperlink"/>
            <w:rFonts w:ascii="Times New Roman" w:hAnsi="Times New Roman"/>
            <w:vertAlign w:val="baseline"/>
            <w:lang w:val="sq-AL"/>
          </w:rPr>
          <w:t>https://abgj.rks-gov.net/assets/cms/uploads/files/Publikimet%20ABGJ/Rezoluta%201325%20Gruaja%20Paqja%20dhe%20Siguria.pdf</w:t>
        </w:r>
      </w:hyperlink>
      <w:r>
        <w:rPr>
          <w:rFonts w:ascii="Times New Roman" w:hAnsi="Times New Roman"/>
          <w:vertAlign w:val="baseline"/>
          <w:lang w:val="sq-AL"/>
        </w:rPr>
        <w:t xml:space="preserve"> </w:t>
      </w:r>
    </w:p>
  </w:footnote>
  <w:footnote w:id="19">
    <w:p w14:paraId="6852F08B" w14:textId="0CA7F6D7" w:rsidR="00443A5D" w:rsidRPr="00443A5D" w:rsidRDefault="00443A5D" w:rsidP="00443A5D">
      <w:pPr>
        <w:pStyle w:val="FootnoteText"/>
        <w:rPr>
          <w:rFonts w:ascii="Times New Roman" w:hAnsi="Times New Roman"/>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13" w:history="1">
        <w:r w:rsidRPr="00111D12">
          <w:rPr>
            <w:rStyle w:val="Hyperlink"/>
            <w:rFonts w:ascii="Times New Roman" w:hAnsi="Times New Roman"/>
            <w:vertAlign w:val="baseline"/>
            <w:lang w:val="sq-AL"/>
          </w:rPr>
          <w:t>https://humanrights.oik-rks.org/goals</w:t>
        </w:r>
      </w:hyperlink>
      <w:r>
        <w:rPr>
          <w:rFonts w:ascii="Times New Roman" w:hAnsi="Times New Roman"/>
          <w:vertAlign w:val="baseline"/>
          <w:lang w:val="sq-AL"/>
        </w:rPr>
        <w:t xml:space="preserve"> </w:t>
      </w:r>
    </w:p>
  </w:footnote>
  <w:footnote w:id="20">
    <w:p w14:paraId="50E2E022" w14:textId="33B205C1" w:rsidR="00443A5D" w:rsidRPr="00443A5D" w:rsidRDefault="00443A5D" w:rsidP="00443A5D">
      <w:pPr>
        <w:pStyle w:val="FootnoteText"/>
        <w:rPr>
          <w:rFonts w:ascii="Times New Roman" w:hAnsi="Times New Roman"/>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14" w:history="1">
        <w:r w:rsidRPr="00111D12">
          <w:rPr>
            <w:rStyle w:val="Hyperlink"/>
            <w:rFonts w:ascii="Times New Roman" w:hAnsi="Times New Roman"/>
            <w:vertAlign w:val="baseline"/>
            <w:lang w:val="sq-AL"/>
          </w:rPr>
          <w:t>https://eur-lex.europa.eu/legal-content/EN/TXT/?uri=CELEX%3A52020DC0152</w:t>
        </w:r>
      </w:hyperlink>
      <w:r>
        <w:rPr>
          <w:rFonts w:ascii="Times New Roman" w:hAnsi="Times New Roman"/>
          <w:vertAlign w:val="baseline"/>
          <w:lang w:val="sq-AL"/>
        </w:rPr>
        <w:t xml:space="preserve"> </w:t>
      </w:r>
    </w:p>
  </w:footnote>
  <w:footnote w:id="21">
    <w:p w14:paraId="2ABD57D0" w14:textId="488CB572" w:rsidR="00443A5D" w:rsidRPr="00443A5D" w:rsidRDefault="00443A5D" w:rsidP="00443A5D">
      <w:pPr>
        <w:pStyle w:val="FootnoteText"/>
        <w:rPr>
          <w:rFonts w:ascii="Times New Roman" w:hAnsi="Times New Roman"/>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15" w:history="1">
        <w:r w:rsidRPr="00111D12">
          <w:rPr>
            <w:rStyle w:val="Hyperlink"/>
            <w:rFonts w:ascii="Times New Roman" w:hAnsi="Times New Roman"/>
            <w:vertAlign w:val="baseline"/>
            <w:lang w:val="sq-AL"/>
          </w:rPr>
          <w:t>https://eur-lex.europa.eu/legal-content/EN/TXT/PDF/?uri=CELEX:52020JC0017&amp;from=EN</w:t>
        </w:r>
      </w:hyperlink>
      <w:r>
        <w:rPr>
          <w:rFonts w:ascii="Times New Roman" w:hAnsi="Times New Roman"/>
          <w:vertAlign w:val="baseline"/>
          <w:lang w:val="sq-AL"/>
        </w:rPr>
        <w:t xml:space="preserve"> </w:t>
      </w:r>
    </w:p>
  </w:footnote>
  <w:footnote w:id="22">
    <w:p w14:paraId="3CDE89C6" w14:textId="1F649F5A" w:rsidR="00443A5D" w:rsidRPr="00A700C1" w:rsidRDefault="00443A5D" w:rsidP="00443A5D">
      <w:pPr>
        <w:pStyle w:val="FootnoteText"/>
        <w:rPr>
          <w:lang w:val="sq-AL"/>
        </w:rPr>
      </w:pPr>
      <w:r w:rsidRPr="00443A5D">
        <w:rPr>
          <w:rStyle w:val="FootnoteReference"/>
          <w:rFonts w:ascii="Times New Roman" w:hAnsi="Times New Roman"/>
        </w:rPr>
        <w:footnoteRef/>
      </w:r>
      <w:r w:rsidRPr="00443A5D">
        <w:rPr>
          <w:rFonts w:ascii="Times New Roman" w:hAnsi="Times New Roman"/>
          <w:lang w:val="sq-AL"/>
        </w:rPr>
        <w:t xml:space="preserve"> </w:t>
      </w:r>
      <w:hyperlink r:id="rId16" w:history="1">
        <w:r w:rsidRPr="00111D12">
          <w:rPr>
            <w:rStyle w:val="Hyperlink"/>
            <w:rFonts w:ascii="Times New Roman" w:hAnsi="Times New Roman"/>
            <w:vertAlign w:val="baseline"/>
            <w:lang w:val="sq-AL"/>
          </w:rPr>
          <w:t>https://www.ccre.org/img/uploads/piecesjointe/filename/charte_egalite_al.pdf</w:t>
        </w:r>
      </w:hyperlink>
      <w:r>
        <w:rPr>
          <w:rFonts w:ascii="Times New Roman" w:hAnsi="Times New Roman"/>
          <w:vertAlign w:val="baseline"/>
          <w:lang w:val="sq-AL"/>
        </w:rPr>
        <w:t xml:space="preserve"> </w:t>
      </w:r>
    </w:p>
  </w:footnote>
  <w:footnote w:id="23">
    <w:p w14:paraId="12E19420" w14:textId="2FB5905B" w:rsidR="00D249BA" w:rsidRPr="00F843EE" w:rsidRDefault="00D249BA" w:rsidP="00D249BA">
      <w:pPr>
        <w:pStyle w:val="FootnoteText"/>
        <w:rPr>
          <w:rFonts w:ascii="Times New Roman" w:hAnsi="Times New Roman"/>
          <w:vertAlign w:val="baseline"/>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17" w:history="1">
        <w:r w:rsidR="00F843EE" w:rsidRPr="00111D12">
          <w:rPr>
            <w:rStyle w:val="Hyperlink"/>
            <w:rFonts w:ascii="Times New Roman" w:hAnsi="Times New Roman"/>
            <w:vertAlign w:val="baseline"/>
            <w:lang w:val="sq-AL"/>
          </w:rPr>
          <w:t>https://gzk.rks-gov.net/ActDocumentDetail.aspx?ActID=3702</w:t>
        </w:r>
      </w:hyperlink>
      <w:r w:rsidR="00F843EE">
        <w:rPr>
          <w:rFonts w:ascii="Times New Roman" w:hAnsi="Times New Roman"/>
          <w:vertAlign w:val="baseline"/>
          <w:lang w:val="sq-AL"/>
        </w:rPr>
        <w:t xml:space="preserve"> </w:t>
      </w:r>
      <w:r w:rsidRPr="00F843EE">
        <w:rPr>
          <w:rFonts w:ascii="Times New Roman" w:hAnsi="Times New Roman"/>
          <w:vertAlign w:val="baseline"/>
          <w:lang w:val="sq-AL"/>
        </w:rPr>
        <w:t xml:space="preserve"> </w:t>
      </w:r>
    </w:p>
  </w:footnote>
  <w:footnote w:id="24">
    <w:p w14:paraId="72FC5B3A" w14:textId="426E576F"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18" w:history="1">
        <w:r w:rsidR="00F843EE" w:rsidRPr="00111D12">
          <w:rPr>
            <w:rStyle w:val="Hyperlink"/>
            <w:rFonts w:ascii="Times New Roman" w:hAnsi="Times New Roman"/>
            <w:vertAlign w:val="baseline"/>
            <w:lang w:val="sq-AL"/>
          </w:rPr>
          <w:t>https://gzk.rks-gov.net/ActDetail.aspx?ActID=2530</w:t>
        </w:r>
      </w:hyperlink>
      <w:r w:rsidR="00F843EE">
        <w:rPr>
          <w:rFonts w:ascii="Times New Roman" w:hAnsi="Times New Roman"/>
          <w:vertAlign w:val="baseline"/>
          <w:lang w:val="sq-AL"/>
        </w:rPr>
        <w:t xml:space="preserve"> </w:t>
      </w:r>
      <w:r w:rsidRPr="00F843EE">
        <w:rPr>
          <w:rFonts w:ascii="Times New Roman" w:hAnsi="Times New Roman"/>
          <w:vertAlign w:val="baseline"/>
          <w:lang w:val="sq-AL"/>
        </w:rPr>
        <w:t xml:space="preserve"> </w:t>
      </w:r>
    </w:p>
  </w:footnote>
  <w:footnote w:id="25">
    <w:p w14:paraId="5644A479" w14:textId="6434FFF0" w:rsidR="00D249BA" w:rsidRPr="00F843EE" w:rsidRDefault="00D249BA" w:rsidP="00D249BA">
      <w:pPr>
        <w:pStyle w:val="FootnoteText"/>
        <w:rPr>
          <w:rFonts w:ascii="Times New Roman" w:hAnsi="Times New Roman"/>
          <w:vertAlign w:val="baseline"/>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19" w:history="1">
        <w:r w:rsidR="00F843EE" w:rsidRPr="00111D12">
          <w:rPr>
            <w:rStyle w:val="Hyperlink"/>
            <w:rFonts w:ascii="Times New Roman" w:hAnsi="Times New Roman"/>
            <w:vertAlign w:val="baseline"/>
            <w:lang w:val="sq-AL"/>
          </w:rPr>
          <w:t>https://gzk.rks-gov.net/ActDetail.aspx?ActID=10923</w:t>
        </w:r>
      </w:hyperlink>
      <w:r w:rsidR="00F843EE">
        <w:rPr>
          <w:rFonts w:ascii="Times New Roman" w:hAnsi="Times New Roman"/>
          <w:vertAlign w:val="baseline"/>
          <w:lang w:val="sq-AL"/>
        </w:rPr>
        <w:t xml:space="preserve"> </w:t>
      </w:r>
      <w:r w:rsidRPr="00F843EE">
        <w:rPr>
          <w:rFonts w:ascii="Times New Roman" w:hAnsi="Times New Roman"/>
          <w:vertAlign w:val="baseline"/>
          <w:lang w:val="sq-AL"/>
        </w:rPr>
        <w:t xml:space="preserve"> </w:t>
      </w:r>
      <w:r w:rsidR="00F843EE">
        <w:rPr>
          <w:rFonts w:ascii="Times New Roman" w:hAnsi="Times New Roman"/>
          <w:vertAlign w:val="baseline"/>
          <w:lang w:val="sq-AL"/>
        </w:rPr>
        <w:t xml:space="preserve"> </w:t>
      </w:r>
    </w:p>
  </w:footnote>
  <w:footnote w:id="26">
    <w:p w14:paraId="22669F15" w14:textId="259FAFB2"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20" w:history="1">
        <w:r w:rsidR="00F843EE" w:rsidRPr="00111D12">
          <w:rPr>
            <w:rStyle w:val="Hyperlink"/>
            <w:rFonts w:ascii="Times New Roman" w:hAnsi="Times New Roman"/>
            <w:vertAlign w:val="baseline"/>
            <w:lang w:val="sq-AL"/>
          </w:rPr>
          <w:t>https://gzk.rks-gov.net/ActDetail.aspx?ActID=2407</w:t>
        </w:r>
      </w:hyperlink>
      <w:r w:rsidR="00F843EE">
        <w:rPr>
          <w:rFonts w:ascii="Times New Roman" w:hAnsi="Times New Roman"/>
          <w:vertAlign w:val="baseline"/>
          <w:lang w:val="sq-AL"/>
        </w:rPr>
        <w:t xml:space="preserve"> </w:t>
      </w:r>
      <w:r w:rsidRPr="00F843EE">
        <w:rPr>
          <w:rFonts w:ascii="Times New Roman" w:hAnsi="Times New Roman"/>
          <w:vertAlign w:val="baseline"/>
          <w:lang w:val="sq-AL"/>
        </w:rPr>
        <w:t xml:space="preserve"> </w:t>
      </w:r>
    </w:p>
  </w:footnote>
  <w:footnote w:id="27">
    <w:p w14:paraId="55F1BC66" w14:textId="071893AD" w:rsidR="00D249BA" w:rsidRPr="00F843EE" w:rsidRDefault="00D249BA" w:rsidP="00D249BA">
      <w:pPr>
        <w:pStyle w:val="FootnoteText"/>
        <w:rPr>
          <w:rFonts w:ascii="Times New Roman" w:hAnsi="Times New Roman"/>
          <w:vertAlign w:val="baseline"/>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21" w:history="1">
        <w:r w:rsidR="00F843EE" w:rsidRPr="00111D12">
          <w:rPr>
            <w:rStyle w:val="Hyperlink"/>
            <w:rFonts w:ascii="Times New Roman" w:hAnsi="Times New Roman"/>
            <w:vertAlign w:val="baseline"/>
            <w:lang w:val="sq-AL"/>
          </w:rPr>
          <w:t>https://gzk.rks-gov.net/ActDetail.aspx?ActID=18420</w:t>
        </w:r>
      </w:hyperlink>
      <w:r w:rsidR="00F843EE">
        <w:rPr>
          <w:rFonts w:ascii="Times New Roman" w:hAnsi="Times New Roman"/>
          <w:vertAlign w:val="baseline"/>
          <w:lang w:val="sq-AL"/>
        </w:rPr>
        <w:t xml:space="preserve"> </w:t>
      </w:r>
    </w:p>
  </w:footnote>
  <w:footnote w:id="28">
    <w:p w14:paraId="35D571BE" w14:textId="1CC8F114"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22" w:history="1">
        <w:r w:rsidR="00F843EE" w:rsidRPr="00111D12">
          <w:rPr>
            <w:rStyle w:val="Hyperlink"/>
            <w:rFonts w:ascii="Times New Roman" w:hAnsi="Times New Roman"/>
            <w:vertAlign w:val="baseline"/>
            <w:lang w:val="sq-AL"/>
          </w:rPr>
          <w:t>https://gzk.rks-gov.net/ActDetail.aspx?ActID=10924</w:t>
        </w:r>
      </w:hyperlink>
      <w:r w:rsidR="00F843EE">
        <w:rPr>
          <w:rFonts w:ascii="Times New Roman" w:hAnsi="Times New Roman"/>
          <w:vertAlign w:val="baseline"/>
          <w:lang w:val="sq-AL"/>
        </w:rPr>
        <w:t xml:space="preserve"> </w:t>
      </w:r>
    </w:p>
  </w:footnote>
  <w:footnote w:id="29">
    <w:p w14:paraId="587953F3" w14:textId="21E97425"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23" w:history="1">
        <w:r w:rsidR="00F843EE" w:rsidRPr="00111D12">
          <w:rPr>
            <w:rStyle w:val="Hyperlink"/>
            <w:rFonts w:ascii="Times New Roman" w:hAnsi="Times New Roman"/>
            <w:vertAlign w:val="baseline"/>
            <w:lang w:val="sq-AL"/>
          </w:rPr>
          <w:t>https://gzk.rks-gov.net/ActDocumentDetail.aspx?ActID=2643</w:t>
        </w:r>
      </w:hyperlink>
      <w:r w:rsidR="00F843EE">
        <w:rPr>
          <w:rFonts w:ascii="Times New Roman" w:hAnsi="Times New Roman"/>
          <w:vertAlign w:val="baseline"/>
          <w:lang w:val="sq-AL"/>
        </w:rPr>
        <w:t xml:space="preserve"> </w:t>
      </w:r>
    </w:p>
  </w:footnote>
  <w:footnote w:id="30">
    <w:p w14:paraId="41966785" w14:textId="394A3844"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24" w:history="1">
        <w:r w:rsidR="00F843EE" w:rsidRPr="00111D12">
          <w:rPr>
            <w:rStyle w:val="Hyperlink"/>
            <w:rFonts w:ascii="Times New Roman" w:hAnsi="Times New Roman"/>
            <w:vertAlign w:val="baseline"/>
            <w:lang w:val="sq-AL"/>
          </w:rPr>
          <w:t>https://gzk.rks-gov.net/ActDocumentDetail.aspx?ActID=2735</w:t>
        </w:r>
      </w:hyperlink>
      <w:r w:rsidR="00F843EE">
        <w:rPr>
          <w:rFonts w:ascii="Times New Roman" w:hAnsi="Times New Roman"/>
          <w:vertAlign w:val="baseline"/>
          <w:lang w:val="sq-AL"/>
        </w:rPr>
        <w:t xml:space="preserve"> </w:t>
      </w:r>
    </w:p>
  </w:footnote>
  <w:footnote w:id="31">
    <w:p w14:paraId="420E35C7" w14:textId="4EA57E9B"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25" w:history="1">
        <w:r w:rsidR="00F843EE" w:rsidRPr="00111D12">
          <w:rPr>
            <w:rStyle w:val="Hyperlink"/>
            <w:rFonts w:ascii="Times New Roman" w:hAnsi="Times New Roman"/>
            <w:vertAlign w:val="baseline"/>
            <w:lang w:val="sq-AL"/>
          </w:rPr>
          <w:t>https://gzk.rks-gov.net/ActDetail.aspx?ActID=83131</w:t>
        </w:r>
      </w:hyperlink>
      <w:r w:rsidR="00F843EE">
        <w:rPr>
          <w:rFonts w:ascii="Times New Roman" w:hAnsi="Times New Roman"/>
          <w:vertAlign w:val="baseline"/>
          <w:lang w:val="sq-AL"/>
        </w:rPr>
        <w:t xml:space="preserve"> </w:t>
      </w:r>
    </w:p>
  </w:footnote>
  <w:footnote w:id="32">
    <w:p w14:paraId="3631F2AD" w14:textId="74CEF496"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26" w:history="1">
        <w:r w:rsidR="00F843EE" w:rsidRPr="00111D12">
          <w:rPr>
            <w:rStyle w:val="Hyperlink"/>
            <w:rFonts w:ascii="Times New Roman" w:hAnsi="Times New Roman"/>
            <w:vertAlign w:val="baseline"/>
            <w:lang w:val="sq-AL"/>
          </w:rPr>
          <w:t>https://gzk.rks-gov.net/ActDetail.aspx?ActID=85111</w:t>
        </w:r>
      </w:hyperlink>
      <w:r w:rsidR="00F843EE">
        <w:rPr>
          <w:rFonts w:ascii="Times New Roman" w:hAnsi="Times New Roman"/>
          <w:vertAlign w:val="baseline"/>
          <w:lang w:val="sq-AL"/>
        </w:rPr>
        <w:t xml:space="preserve"> </w:t>
      </w:r>
    </w:p>
  </w:footnote>
  <w:footnote w:id="33">
    <w:p w14:paraId="3537B974" w14:textId="23EEEB82"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27" w:history="1">
        <w:r w:rsidR="00F843EE" w:rsidRPr="00111D12">
          <w:rPr>
            <w:rStyle w:val="Hyperlink"/>
            <w:rFonts w:ascii="Times New Roman" w:hAnsi="Times New Roman"/>
            <w:vertAlign w:val="baseline"/>
            <w:lang w:val="sq-AL"/>
          </w:rPr>
          <w:t>https://gzk.rks-gov.net/ActDetail.aspx?ActID=2826</w:t>
        </w:r>
      </w:hyperlink>
      <w:r w:rsidR="00F843EE">
        <w:rPr>
          <w:rFonts w:ascii="Times New Roman" w:hAnsi="Times New Roman"/>
          <w:vertAlign w:val="baseline"/>
          <w:lang w:val="sq-AL"/>
        </w:rPr>
        <w:t xml:space="preserve"> </w:t>
      </w:r>
    </w:p>
  </w:footnote>
  <w:footnote w:id="34">
    <w:p w14:paraId="35D2727B" w14:textId="6C8DFFFD"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28" w:history="1">
        <w:r w:rsidR="00F843EE" w:rsidRPr="00111D12">
          <w:rPr>
            <w:rStyle w:val="Hyperlink"/>
            <w:rFonts w:ascii="Times New Roman" w:hAnsi="Times New Roman"/>
            <w:vertAlign w:val="baseline"/>
            <w:lang w:val="sq-AL"/>
          </w:rPr>
          <w:t>https://gzk.rks-gov.net/ActDetail.aspx?ActID=2582</w:t>
        </w:r>
      </w:hyperlink>
      <w:r w:rsidR="00F843EE">
        <w:rPr>
          <w:rFonts w:ascii="Times New Roman" w:hAnsi="Times New Roman"/>
          <w:vertAlign w:val="baseline"/>
          <w:lang w:val="sq-AL"/>
        </w:rPr>
        <w:t xml:space="preserve"> </w:t>
      </w:r>
    </w:p>
  </w:footnote>
  <w:footnote w:id="35">
    <w:p w14:paraId="657E9C44" w14:textId="7E2EFDA2"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29" w:history="1">
        <w:r w:rsidR="00F843EE" w:rsidRPr="00111D12">
          <w:rPr>
            <w:rStyle w:val="Hyperlink"/>
            <w:rFonts w:ascii="Times New Roman" w:hAnsi="Times New Roman"/>
            <w:vertAlign w:val="baseline"/>
            <w:lang w:val="sq-AL"/>
          </w:rPr>
          <w:t>https://gzk.rks-gov.net/ActDetail.aspx?ActID=66178</w:t>
        </w:r>
      </w:hyperlink>
      <w:r w:rsidR="00F843EE">
        <w:rPr>
          <w:rFonts w:ascii="Times New Roman" w:hAnsi="Times New Roman"/>
          <w:vertAlign w:val="baseline"/>
          <w:lang w:val="sq-AL"/>
        </w:rPr>
        <w:t xml:space="preserve"> </w:t>
      </w:r>
    </w:p>
  </w:footnote>
  <w:footnote w:id="36">
    <w:p w14:paraId="453DD6C3" w14:textId="705B0965"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30" w:history="1">
        <w:r w:rsidR="00F843EE" w:rsidRPr="00111D12">
          <w:rPr>
            <w:rStyle w:val="Hyperlink"/>
            <w:rFonts w:ascii="Times New Roman" w:hAnsi="Times New Roman"/>
            <w:vertAlign w:val="baseline"/>
            <w:lang w:val="sq-AL"/>
          </w:rPr>
          <w:t>https://gzk.rks-gov.net/ActDetail.aspx?ActID=20844</w:t>
        </w:r>
      </w:hyperlink>
      <w:r w:rsidR="00F843EE">
        <w:rPr>
          <w:rFonts w:ascii="Times New Roman" w:hAnsi="Times New Roman"/>
          <w:vertAlign w:val="baseline"/>
          <w:lang w:val="sq-AL"/>
        </w:rPr>
        <w:t xml:space="preserve"> </w:t>
      </w:r>
    </w:p>
  </w:footnote>
  <w:footnote w:id="37">
    <w:p w14:paraId="7064CC8E" w14:textId="51D78A19"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31" w:history="1">
        <w:r w:rsidR="00F843EE" w:rsidRPr="00111D12">
          <w:rPr>
            <w:rStyle w:val="Hyperlink"/>
            <w:rFonts w:ascii="Times New Roman" w:hAnsi="Times New Roman"/>
            <w:vertAlign w:val="baseline"/>
            <w:lang w:val="sq-AL"/>
          </w:rPr>
          <w:t>https://gzk.rks-gov.net/ActDocumentDetail.aspx?ActID=8666</w:t>
        </w:r>
      </w:hyperlink>
      <w:r w:rsidR="00F843EE">
        <w:rPr>
          <w:rFonts w:ascii="Times New Roman" w:hAnsi="Times New Roman"/>
          <w:vertAlign w:val="baseline"/>
          <w:lang w:val="sq-AL"/>
        </w:rPr>
        <w:t xml:space="preserve"> </w:t>
      </w:r>
    </w:p>
  </w:footnote>
  <w:footnote w:id="38">
    <w:p w14:paraId="66085BFE" w14:textId="477CE291"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32" w:history="1">
        <w:r w:rsidR="00F843EE" w:rsidRPr="00111D12">
          <w:rPr>
            <w:rStyle w:val="Hyperlink"/>
            <w:rFonts w:ascii="Times New Roman" w:hAnsi="Times New Roman"/>
            <w:vertAlign w:val="baseline"/>
            <w:lang w:val="sq-AL"/>
          </w:rPr>
          <w:t>https://gzk.rks-gov.net/ActDetail.aspx?ActID=16389</w:t>
        </w:r>
      </w:hyperlink>
      <w:r w:rsidR="00F843EE">
        <w:rPr>
          <w:rFonts w:ascii="Times New Roman" w:hAnsi="Times New Roman"/>
          <w:vertAlign w:val="baseline"/>
          <w:lang w:val="sq-AL"/>
        </w:rPr>
        <w:t xml:space="preserve"> </w:t>
      </w:r>
    </w:p>
  </w:footnote>
  <w:footnote w:id="39">
    <w:p w14:paraId="69BE1B94" w14:textId="14FDF33D"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33" w:history="1">
        <w:r w:rsidR="00F843EE" w:rsidRPr="00111D12">
          <w:rPr>
            <w:rStyle w:val="Hyperlink"/>
            <w:rFonts w:ascii="Times New Roman" w:hAnsi="Times New Roman"/>
            <w:vertAlign w:val="baseline"/>
            <w:lang w:val="sq-AL"/>
          </w:rPr>
          <w:t>https://gzk.rks-gov.net/ActDetail.aspx?ActID=2670</w:t>
        </w:r>
      </w:hyperlink>
      <w:r w:rsidR="00F843EE">
        <w:rPr>
          <w:rFonts w:ascii="Times New Roman" w:hAnsi="Times New Roman"/>
          <w:vertAlign w:val="baseline"/>
          <w:lang w:val="sq-AL"/>
        </w:rPr>
        <w:t xml:space="preserve"> </w:t>
      </w:r>
    </w:p>
  </w:footnote>
  <w:footnote w:id="40">
    <w:p w14:paraId="3D34E3B8" w14:textId="784C7BA9" w:rsidR="00D249BA" w:rsidRPr="00F843EE" w:rsidRDefault="00D249BA" w:rsidP="00D249BA">
      <w:pPr>
        <w:pStyle w:val="FootnoteText"/>
        <w:jc w:val="lef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34" w:history="1">
        <w:r w:rsidR="00F843EE" w:rsidRPr="00111D12">
          <w:rPr>
            <w:rStyle w:val="Hyperlink"/>
            <w:rFonts w:ascii="Times New Roman" w:hAnsi="Times New Roman"/>
            <w:vertAlign w:val="baseline"/>
            <w:lang w:val="sq-AL"/>
          </w:rPr>
          <w:t>https://abgj.rks-gov.net/assets/cms/uploads/files/ABGJ%20Programi%20i%20Kosov%C3%ABs%20p%C3%ABr%20Barazi%20Gjinore%202020-2024.pdf</w:t>
        </w:r>
      </w:hyperlink>
      <w:r w:rsidR="00F843EE">
        <w:rPr>
          <w:rFonts w:ascii="Times New Roman" w:hAnsi="Times New Roman"/>
          <w:vertAlign w:val="baseline"/>
          <w:lang w:val="sq-AL"/>
        </w:rPr>
        <w:t xml:space="preserve"> </w:t>
      </w:r>
    </w:p>
  </w:footnote>
  <w:footnote w:id="41">
    <w:p w14:paraId="3110D35A" w14:textId="38DBCD9E"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35" w:history="1">
        <w:r w:rsidR="00F843EE" w:rsidRPr="00111D12">
          <w:rPr>
            <w:rStyle w:val="Hyperlink"/>
            <w:rFonts w:ascii="Times New Roman" w:hAnsi="Times New Roman"/>
            <w:vertAlign w:val="baseline"/>
            <w:lang w:val="sq-AL"/>
          </w:rPr>
          <w:t>https://kryeministri.rks-gov.net/strategjia-kombetare-per-zhvillim-2030/</w:t>
        </w:r>
      </w:hyperlink>
      <w:r w:rsidR="00F843EE">
        <w:rPr>
          <w:rFonts w:ascii="Times New Roman" w:hAnsi="Times New Roman"/>
          <w:vertAlign w:val="baseline"/>
          <w:lang w:val="sq-AL"/>
        </w:rPr>
        <w:t xml:space="preserve"> </w:t>
      </w:r>
    </w:p>
  </w:footnote>
  <w:footnote w:id="42">
    <w:p w14:paraId="6D88DE70" w14:textId="622CBC37"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36" w:history="1">
        <w:r w:rsidR="00F843EE" w:rsidRPr="00111D12">
          <w:rPr>
            <w:rStyle w:val="Hyperlink"/>
            <w:rFonts w:ascii="Times New Roman" w:hAnsi="Times New Roman"/>
            <w:vertAlign w:val="baseline"/>
            <w:lang w:val="sq-AL"/>
          </w:rPr>
          <w:t>https://kryeministri.rks-gov.net/wp-content/uploads/2022/05/Programi-per-Reforma-ne-Ekonomi-2022-24.pdf</w:t>
        </w:r>
      </w:hyperlink>
      <w:r w:rsidR="00F843EE">
        <w:rPr>
          <w:rFonts w:ascii="Times New Roman" w:hAnsi="Times New Roman"/>
          <w:vertAlign w:val="baseline"/>
          <w:lang w:val="sq-AL"/>
        </w:rPr>
        <w:t xml:space="preserve"> </w:t>
      </w:r>
    </w:p>
  </w:footnote>
  <w:footnote w:id="43">
    <w:p w14:paraId="36CA581D" w14:textId="31E5708D"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37" w:history="1">
        <w:r w:rsidR="00F843EE" w:rsidRPr="00111D12">
          <w:rPr>
            <w:rStyle w:val="Hyperlink"/>
            <w:rFonts w:ascii="Times New Roman" w:hAnsi="Times New Roman"/>
            <w:vertAlign w:val="baseline"/>
            <w:lang w:val="sq-AL"/>
          </w:rPr>
          <w:t>https://mpb.rks-gov.net/ap/desk/inc/media/010D4102-371B-4279-A99E-B9E73DBFFD2F.docx</w:t>
        </w:r>
      </w:hyperlink>
      <w:r w:rsidR="00F843EE">
        <w:rPr>
          <w:rFonts w:ascii="Times New Roman" w:hAnsi="Times New Roman"/>
          <w:vertAlign w:val="baseline"/>
          <w:lang w:val="sq-AL"/>
        </w:rPr>
        <w:t xml:space="preserve"> </w:t>
      </w:r>
    </w:p>
  </w:footnote>
  <w:footnote w:id="44">
    <w:p w14:paraId="0BA319E5" w14:textId="66701605"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38" w:history="1">
        <w:r w:rsidR="00F843EE" w:rsidRPr="00111D12">
          <w:rPr>
            <w:rStyle w:val="Hyperlink"/>
            <w:rFonts w:ascii="Times New Roman" w:hAnsi="Times New Roman"/>
            <w:vertAlign w:val="baseline"/>
            <w:lang w:val="sq-AL"/>
          </w:rPr>
          <w:t>https://kryeministri.rks-gov.net/wp-content/uploads/2022/05/ALB-Strategjia-Kombe%CC%88tare-pe%CC%88r-Mbrojtje-nga-Dhuna-ne%CC%88-Familje-dhe-Dhuna-ndaj-Grave-2022-%E2%80%93-2026.pdf</w:t>
        </w:r>
      </w:hyperlink>
      <w:r w:rsidR="00F843EE">
        <w:rPr>
          <w:rFonts w:ascii="Times New Roman" w:hAnsi="Times New Roman"/>
          <w:vertAlign w:val="baseline"/>
          <w:lang w:val="sq-AL"/>
        </w:rPr>
        <w:t xml:space="preserve"> </w:t>
      </w:r>
    </w:p>
  </w:footnote>
  <w:footnote w:id="45">
    <w:p w14:paraId="0B251301" w14:textId="77F1EF61" w:rsidR="00D249BA" w:rsidRPr="00F843EE" w:rsidRDefault="00D249BA" w:rsidP="00D249BA">
      <w:pPr>
        <w:pStyle w:val="FootnoteText"/>
        <w:rPr>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39" w:history="1">
        <w:r w:rsidR="00F843EE" w:rsidRPr="00111D12">
          <w:rPr>
            <w:rStyle w:val="Hyperlink"/>
            <w:rFonts w:ascii="Times New Roman" w:hAnsi="Times New Roman"/>
            <w:vertAlign w:val="baseline"/>
            <w:lang w:val="sq-AL"/>
          </w:rPr>
          <w:t>https://integrimievropian.rks-gov.net/wp-content/uploads/2022/08/1-PKZMSA-2022-2026_shq.pdf</w:t>
        </w:r>
      </w:hyperlink>
      <w:r w:rsidR="00F843EE">
        <w:rPr>
          <w:rFonts w:ascii="Times New Roman" w:hAnsi="Times New Roman"/>
          <w:vertAlign w:val="baseline"/>
          <w:lang w:val="sq-AL"/>
        </w:rPr>
        <w:t xml:space="preserve"> </w:t>
      </w:r>
    </w:p>
  </w:footnote>
  <w:footnote w:id="46">
    <w:p w14:paraId="2856B24E" w14:textId="33435D5F" w:rsidR="00D249BA" w:rsidRPr="00F843EE"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40" w:history="1">
        <w:r w:rsidR="00F843EE" w:rsidRPr="00111D12">
          <w:rPr>
            <w:rStyle w:val="Hyperlink"/>
            <w:rFonts w:ascii="Times New Roman" w:hAnsi="Times New Roman"/>
            <w:vertAlign w:val="baseline"/>
            <w:lang w:val="sq-AL"/>
          </w:rPr>
          <w:t>https://md.rks-gov.net/desk/inc/media/2EB649CB-988B-4F74-86ED-926CDE060F0B.pdf</w:t>
        </w:r>
      </w:hyperlink>
      <w:r w:rsidR="00F843EE">
        <w:rPr>
          <w:rFonts w:ascii="Times New Roman" w:hAnsi="Times New Roman"/>
          <w:vertAlign w:val="baseline"/>
          <w:lang w:val="sq-AL"/>
        </w:rPr>
        <w:t xml:space="preserve"> </w:t>
      </w:r>
    </w:p>
  </w:footnote>
  <w:footnote w:id="47">
    <w:p w14:paraId="210322DE" w14:textId="083C03DA" w:rsidR="00D249BA" w:rsidRPr="00D23DF9" w:rsidRDefault="00D249BA" w:rsidP="00D249BA">
      <w:pPr>
        <w:pStyle w:val="FootnoteText"/>
        <w:rPr>
          <w:rFonts w:ascii="Times New Roman" w:hAnsi="Times New Roman"/>
          <w:lang w:val="sq-AL"/>
        </w:rPr>
      </w:pPr>
      <w:r w:rsidRPr="00F843EE">
        <w:rPr>
          <w:rStyle w:val="FootnoteReference"/>
          <w:rFonts w:ascii="Times New Roman" w:hAnsi="Times New Roman"/>
        </w:rPr>
        <w:footnoteRef/>
      </w:r>
      <w:r w:rsidRPr="00F843EE">
        <w:rPr>
          <w:rFonts w:ascii="Times New Roman" w:hAnsi="Times New Roman"/>
          <w:lang w:val="sq-AL"/>
        </w:rPr>
        <w:t xml:space="preserve"> </w:t>
      </w:r>
      <w:hyperlink r:id="rId41" w:history="1">
        <w:r w:rsidR="00F843EE" w:rsidRPr="00111D12">
          <w:rPr>
            <w:rStyle w:val="Hyperlink"/>
            <w:rFonts w:ascii="Times New Roman" w:hAnsi="Times New Roman"/>
            <w:vertAlign w:val="baseline"/>
            <w:lang w:val="sq-AL"/>
          </w:rPr>
          <w:t>https://md.rks-gov.net/desk/inc/media/223C9285-0D8F-418E-88B3-19C5A8EF4432.pdf</w:t>
        </w:r>
      </w:hyperlink>
      <w:r w:rsidR="00F843EE">
        <w:rPr>
          <w:rFonts w:ascii="Times New Roman" w:hAnsi="Times New Roman"/>
          <w:vertAlign w:val="baseline"/>
          <w:lang w:val="sq-AL"/>
        </w:rPr>
        <w:t xml:space="preserve"> </w:t>
      </w:r>
    </w:p>
  </w:footnote>
  <w:footnote w:id="48">
    <w:p w14:paraId="105D71E6" w14:textId="4F2DAFA3" w:rsidR="00D249BA" w:rsidRPr="00597DC4" w:rsidRDefault="00D249BA" w:rsidP="00D249BA">
      <w:pPr>
        <w:pStyle w:val="FootnoteText"/>
        <w:rPr>
          <w:lang w:val="sq-AL"/>
        </w:rPr>
      </w:pPr>
      <w:r w:rsidRPr="00961F8A">
        <w:rPr>
          <w:rStyle w:val="FootnoteReference"/>
          <w:rFonts w:ascii="Times New Roman" w:hAnsi="Times New Roman"/>
        </w:rPr>
        <w:footnoteRef/>
      </w:r>
      <w:r w:rsidRPr="00961F8A">
        <w:rPr>
          <w:rFonts w:ascii="Times New Roman" w:hAnsi="Times New Roman"/>
          <w:lang w:val="sq-AL"/>
        </w:rPr>
        <w:t xml:space="preserve"> </w:t>
      </w:r>
      <w:hyperlink r:id="rId42" w:history="1">
        <w:r w:rsidR="00961F8A" w:rsidRPr="00111D12">
          <w:rPr>
            <w:rStyle w:val="Hyperlink"/>
            <w:rFonts w:ascii="Times New Roman" w:hAnsi="Times New Roman"/>
            <w:vertAlign w:val="baseline"/>
            <w:lang w:val="sq-AL"/>
          </w:rPr>
          <w:t>https://msh.rks-gov.net/Documents/DownloadDocument?fileName=Plani42004910.6704.pdf</w:t>
        </w:r>
      </w:hyperlink>
      <w:r w:rsidR="00961F8A">
        <w:rPr>
          <w:rFonts w:ascii="Times New Roman" w:hAnsi="Times New Roman"/>
          <w:vertAlign w:val="baseline"/>
          <w:lang w:val="sq-AL"/>
        </w:rPr>
        <w:t xml:space="preserve"> </w:t>
      </w:r>
    </w:p>
  </w:footnote>
  <w:footnote w:id="49">
    <w:p w14:paraId="4809724F" w14:textId="77777777" w:rsidR="00696A3A" w:rsidRPr="00B07DB5" w:rsidRDefault="00696A3A" w:rsidP="00912C92">
      <w:pPr>
        <w:pStyle w:val="Footer"/>
        <w:ind w:left="360" w:hanging="360"/>
        <w:rPr>
          <w:rFonts w:ascii="Times New Roman" w:hAnsi="Times New Roman" w:cs="Times New Roman"/>
          <w:sz w:val="18"/>
          <w:szCs w:val="18"/>
        </w:rPr>
      </w:pPr>
      <w:r w:rsidRPr="00B07DB5">
        <w:rPr>
          <w:rStyle w:val="FootnoteReference"/>
          <w:rFonts w:ascii="Times New Roman" w:hAnsi="Times New Roman" w:cs="Times New Roman"/>
          <w:sz w:val="18"/>
          <w:szCs w:val="18"/>
        </w:rPr>
        <w:footnoteRef/>
      </w:r>
      <w:r w:rsidRPr="00B07DB5">
        <w:rPr>
          <w:rFonts w:ascii="Times New Roman" w:hAnsi="Times New Roman" w:cs="Times New Roman"/>
          <w:sz w:val="18"/>
          <w:szCs w:val="18"/>
        </w:rPr>
        <w:t xml:space="preserve">   </w:t>
      </w:r>
      <w:r w:rsidRPr="00B07DB5">
        <w:rPr>
          <w:rFonts w:ascii="Times New Roman" w:hAnsi="Times New Roman" w:cs="Times New Roman"/>
          <w:sz w:val="18"/>
          <w:szCs w:val="18"/>
        </w:rPr>
        <w:tab/>
        <w:t xml:space="preserve">Për më shumë shikoni në: </w:t>
      </w:r>
      <w:hyperlink r:id="rId43" w:history="1">
        <w:r w:rsidRPr="00B07DB5">
          <w:rPr>
            <w:rStyle w:val="Hyperlink"/>
            <w:rFonts w:ascii="Times New Roman" w:hAnsi="Times New Roman" w:cs="Times New Roman"/>
            <w:sz w:val="18"/>
            <w:szCs w:val="18"/>
          </w:rPr>
          <w:t>https://charter-equality.eu/the-action-plan-step-by-step/definir-un-plan-daction-en.html</w:t>
        </w:r>
      </w:hyperlink>
      <w:r w:rsidRPr="00B07DB5">
        <w:rPr>
          <w:rFonts w:ascii="Times New Roman" w:hAnsi="Times New Roman" w:cs="Times New Roman"/>
          <w:sz w:val="18"/>
          <w:szCs w:val="18"/>
        </w:rPr>
        <w:t xml:space="preserve"> </w:t>
      </w:r>
    </w:p>
  </w:footnote>
  <w:footnote w:id="50">
    <w:p w14:paraId="2D7318AB" w14:textId="77777777" w:rsidR="00696A3A" w:rsidRPr="00B07DB5" w:rsidRDefault="00696A3A" w:rsidP="00912C92">
      <w:pPr>
        <w:pStyle w:val="Footer"/>
        <w:ind w:left="360" w:hanging="360"/>
        <w:rPr>
          <w:rFonts w:ascii="Times New Roman" w:hAnsi="Times New Roman" w:cs="Times New Roman"/>
          <w:sz w:val="18"/>
          <w:szCs w:val="18"/>
        </w:rPr>
      </w:pPr>
      <w:r w:rsidRPr="00B07DB5">
        <w:rPr>
          <w:rStyle w:val="FootnoteReference"/>
          <w:rFonts w:ascii="Times New Roman" w:hAnsi="Times New Roman" w:cs="Times New Roman"/>
          <w:sz w:val="18"/>
          <w:szCs w:val="18"/>
        </w:rPr>
        <w:footnoteRef/>
      </w:r>
      <w:r w:rsidRPr="00B07DB5">
        <w:rPr>
          <w:rFonts w:ascii="Times New Roman" w:hAnsi="Times New Roman" w:cs="Times New Roman"/>
          <w:sz w:val="18"/>
          <w:szCs w:val="18"/>
        </w:rPr>
        <w:t xml:space="preserve">  </w:t>
      </w:r>
      <w:r w:rsidRPr="00B07DB5">
        <w:rPr>
          <w:rFonts w:ascii="Times New Roman" w:hAnsi="Times New Roman" w:cs="Times New Roman"/>
          <w:sz w:val="18"/>
          <w:szCs w:val="18"/>
        </w:rPr>
        <w:tab/>
        <w:t>Znj. Monika Kocaqi, konsulente ndërkombëtare.</w:t>
      </w:r>
    </w:p>
  </w:footnote>
  <w:footnote w:id="51">
    <w:p w14:paraId="3386150A" w14:textId="77777777" w:rsidR="00696A3A" w:rsidRPr="00B07DB5" w:rsidRDefault="00696A3A" w:rsidP="00912C92">
      <w:pPr>
        <w:pStyle w:val="Footer"/>
        <w:ind w:left="360" w:hanging="360"/>
        <w:rPr>
          <w:rFonts w:ascii="Times New Roman" w:hAnsi="Times New Roman" w:cs="Times New Roman"/>
          <w:sz w:val="18"/>
          <w:szCs w:val="18"/>
        </w:rPr>
      </w:pPr>
      <w:r w:rsidRPr="00B07DB5">
        <w:rPr>
          <w:rStyle w:val="FootnoteReference"/>
          <w:rFonts w:ascii="Times New Roman" w:hAnsi="Times New Roman" w:cs="Times New Roman"/>
          <w:sz w:val="18"/>
          <w:szCs w:val="18"/>
        </w:rPr>
        <w:footnoteRef/>
      </w:r>
      <w:r w:rsidRPr="00B07DB5">
        <w:rPr>
          <w:rFonts w:ascii="Times New Roman" w:hAnsi="Times New Roman" w:cs="Times New Roman"/>
          <w:sz w:val="18"/>
          <w:szCs w:val="18"/>
        </w:rPr>
        <w:t xml:space="preserve"> </w:t>
      </w:r>
      <w:r w:rsidRPr="00B07DB5">
        <w:rPr>
          <w:rFonts w:ascii="Times New Roman" w:hAnsi="Times New Roman" w:cs="Times New Roman"/>
          <w:sz w:val="18"/>
          <w:szCs w:val="18"/>
        </w:rPr>
        <w:tab/>
        <w:t xml:space="preserve">Për shpjegime më të hollësishme mbi secilin parim, mund të referoheni tek teksti i Kartës Evropiane për Barazi në adresën: </w:t>
      </w:r>
      <w:hyperlink r:id="rId44" w:history="1">
        <w:r w:rsidRPr="00B07DB5">
          <w:rPr>
            <w:rStyle w:val="Hyperlink"/>
            <w:rFonts w:ascii="Times New Roman" w:hAnsi="Times New Roman" w:cs="Times New Roman"/>
            <w:sz w:val="18"/>
            <w:szCs w:val="18"/>
          </w:rPr>
          <w:t>https://www.ccre.org/img/uploads/piecesjointe/filename/charte_egalite_al.pdf</w:t>
        </w:r>
      </w:hyperlink>
      <w:r w:rsidRPr="00B07DB5">
        <w:rPr>
          <w:rFonts w:ascii="Times New Roman" w:hAnsi="Times New Roman" w:cs="Times New Roman"/>
          <w:sz w:val="18"/>
          <w:szCs w:val="18"/>
        </w:rPr>
        <w:t xml:space="preserve"> </w:t>
      </w:r>
    </w:p>
  </w:footnote>
  <w:footnote w:id="52">
    <w:p w14:paraId="281B8C4B" w14:textId="78BF8946" w:rsidR="004E242A" w:rsidRPr="004E242A" w:rsidRDefault="004E242A" w:rsidP="004E242A">
      <w:pPr>
        <w:pStyle w:val="FootnoteText"/>
        <w:rPr>
          <w:rFonts w:ascii="Times New Roman" w:hAnsi="Times New Roman"/>
          <w:vertAlign w:val="baseline"/>
          <w:lang w:val="sq-AL"/>
        </w:rPr>
      </w:pPr>
      <w:r>
        <w:rPr>
          <w:rStyle w:val="FootnoteReference"/>
        </w:rPr>
        <w:footnoteRef/>
      </w:r>
      <w:r w:rsidRPr="004E242A">
        <w:rPr>
          <w:lang w:val="sq-AL"/>
        </w:rPr>
        <w:t xml:space="preserve"> </w:t>
      </w:r>
      <w:r w:rsidRPr="004E242A">
        <w:rPr>
          <w:rFonts w:ascii="Times New Roman" w:hAnsi="Times New Roman"/>
          <w:vertAlign w:val="baseline"/>
          <w:lang w:val="sq-AL"/>
        </w:rPr>
        <w:t>Metodë për shqyrtimin e një propozimi të caktuar të politikës publike, me qëllim që të vlerësohet ndikimi ose efektet e tij t</w:t>
      </w:r>
      <w:r w:rsidR="007643D3">
        <w:rPr>
          <w:rFonts w:ascii="Times New Roman" w:hAnsi="Times New Roman"/>
          <w:vertAlign w:val="baseline"/>
          <w:lang w:val="sq-AL"/>
        </w:rPr>
        <w:t>ë</w:t>
      </w:r>
      <w:r w:rsidRPr="004E242A">
        <w:rPr>
          <w:rFonts w:ascii="Times New Roman" w:hAnsi="Times New Roman"/>
          <w:vertAlign w:val="baseline"/>
          <w:lang w:val="sq-AL"/>
        </w:rPr>
        <w:t xml:space="preserve"> ndryshme mbi gratë dhe burrat, në mënyrë që këto diferenca të korrigjohen para se të miratohet propozimi. Një analizë nga këndvështrimi gjinor ndihmon për të treguar nëse nevojat e grave dhe burrave merren në konsideratë në mënyrë të barabartë dhe përmbushen nga një propozim i dhënë. Kjo ju mundëson politikë</w:t>
      </w:r>
      <w:r>
        <w:rPr>
          <w:rFonts w:ascii="Times New Roman" w:hAnsi="Times New Roman"/>
          <w:vertAlign w:val="baseline"/>
          <w:lang w:val="sq-AL"/>
        </w:rPr>
        <w:t>-</w:t>
      </w:r>
      <w:r w:rsidRPr="004E242A">
        <w:rPr>
          <w:rFonts w:ascii="Times New Roman" w:hAnsi="Times New Roman"/>
          <w:vertAlign w:val="baseline"/>
          <w:lang w:val="sq-AL"/>
        </w:rPr>
        <w:t>bërës</w:t>
      </w:r>
      <w:r>
        <w:rPr>
          <w:rFonts w:ascii="Times New Roman" w:hAnsi="Times New Roman"/>
          <w:vertAlign w:val="baseline"/>
          <w:lang w:val="sq-AL"/>
        </w:rPr>
        <w:t>e</w:t>
      </w:r>
      <w:r w:rsidRPr="004E242A">
        <w:rPr>
          <w:rFonts w:ascii="Times New Roman" w:hAnsi="Times New Roman"/>
          <w:vertAlign w:val="baseline"/>
          <w:lang w:val="sq-AL"/>
        </w:rPr>
        <w:t xml:space="preserve">ve </w:t>
      </w:r>
      <w:r>
        <w:rPr>
          <w:rFonts w:ascii="Times New Roman" w:hAnsi="Times New Roman"/>
          <w:vertAlign w:val="baseline"/>
          <w:lang w:val="sq-AL"/>
        </w:rPr>
        <w:t xml:space="preserve">/ </w:t>
      </w:r>
      <w:r w:rsidRPr="004E242A">
        <w:rPr>
          <w:rFonts w:ascii="Times New Roman" w:hAnsi="Times New Roman"/>
          <w:vertAlign w:val="baseline"/>
          <w:lang w:val="sq-AL"/>
        </w:rPr>
        <w:t>politikë</w:t>
      </w:r>
      <w:r>
        <w:rPr>
          <w:rFonts w:ascii="Times New Roman" w:hAnsi="Times New Roman"/>
          <w:vertAlign w:val="baseline"/>
          <w:lang w:val="sq-AL"/>
        </w:rPr>
        <w:t>-</w:t>
      </w:r>
      <w:r w:rsidRPr="004E242A">
        <w:rPr>
          <w:rFonts w:ascii="Times New Roman" w:hAnsi="Times New Roman"/>
          <w:vertAlign w:val="baseline"/>
          <w:lang w:val="sq-AL"/>
        </w:rPr>
        <w:t>bërësve të zhvillojnë politika me një kuptim të realitetit socio-ekonomik të grave dhe burrave dhe lejon zhvillimin e politikave që marrin parasysh dallimet gjinore. Vlerësimi i ndikimit gjinor mund të zbatohet për legjislacionin, planet e politikave, programet e politikave, buxhetet, veprimet konkrete, projektligjet dhe raportet ose thirrjet për kërkime. Metodat e vlerësimit të ndikimit gjinor nuk duhet të zbatohen ekskluzivisht për hartimin e politikave; ato gjithashtu mund të zbatohen në politikat ekzistuese. Ato mund të përdoren në administratë, si dhe nga aktorë të jashtëm; në të dy rastet, ato kërkojnë një sasi të konsiderueshme njohurish për çështjet gjinore. Përparësia e këtyre mjeteve qëndron në faktin se ato krijojnë një pamje shumë të saktë të efekteve të një politike të caktuar.</w:t>
      </w:r>
      <w:r>
        <w:rPr>
          <w:rFonts w:ascii="Times New Roman" w:hAnsi="Times New Roman"/>
          <w:vertAlign w:val="baseline"/>
          <w:lang w:val="sq-AL"/>
        </w:rPr>
        <w:t xml:space="preserve"> Për më shumë shihni: </w:t>
      </w:r>
      <w:hyperlink r:id="rId45" w:history="1">
        <w:r w:rsidRPr="00B520AA">
          <w:rPr>
            <w:rStyle w:val="Hyperlink"/>
            <w:rFonts w:ascii="Times New Roman" w:hAnsi="Times New Roman"/>
            <w:vertAlign w:val="baseline"/>
            <w:lang w:val="sq-AL"/>
          </w:rPr>
          <w:t>https://eige.europa.eu/publications-resources/thesaurus/terms/1337?language_content_entity=sq</w:t>
        </w:r>
      </w:hyperlink>
      <w:r>
        <w:rPr>
          <w:rFonts w:ascii="Times New Roman" w:hAnsi="Times New Roman"/>
          <w:vertAlign w:val="baseline"/>
          <w:lang w:val="sq-AL"/>
        </w:rPr>
        <w:t xml:space="preserve"> </w:t>
      </w:r>
    </w:p>
  </w:footnote>
  <w:footnote w:id="53">
    <w:p w14:paraId="48064103" w14:textId="2EBDAD58" w:rsidR="004E242A" w:rsidRPr="004E242A" w:rsidRDefault="004E242A">
      <w:pPr>
        <w:pStyle w:val="FootnoteText"/>
        <w:rPr>
          <w:lang w:val="sq-AL"/>
        </w:rPr>
      </w:pPr>
      <w:r>
        <w:rPr>
          <w:rStyle w:val="FootnoteReference"/>
        </w:rPr>
        <w:footnoteRef/>
      </w:r>
      <w:r w:rsidRPr="004E242A">
        <w:rPr>
          <w:lang w:val="sq-AL"/>
        </w:rPr>
        <w:t xml:space="preserve"> </w:t>
      </w:r>
      <w:r w:rsidRPr="004E242A">
        <w:rPr>
          <w:rFonts w:ascii="Times New Roman" w:hAnsi="Times New Roman"/>
          <w:vertAlign w:val="baseline"/>
          <w:lang w:val="sq-AL"/>
        </w:rPr>
        <w:t>Vlerësim i shkallës në të cilën barazia gjinore është institucionalizuar në mënyrë efektive në politika, programe, struktura organizative dhe procedura, përfshirë proceset e vendimmarrjes dhe në buxhetet përkatëse. Një auditim gjinor, normalisht i mbajtur në një mënyrë pjesëmarrëse, konsideron nëse praktikat e brendshme dhe sistemet përkatëse të mbështetjes për integrimin gjinor janë efektive dhe përforcojnë njëra-tjetrën, dhe nëse ato po ndiqen. Ai krijon një pikënisje, identifikon boshllëqet dhe sfidat kritike dhe rekomandon mënyra për t'i adresuar ato, duke sugjeruar përmirësime dhe risi të mundshme. Ai gjithashtu dokumenton praktikat e mira drejt arritjes së barazisë gjinore. Një auditim gjinor rrit aftësinë kolektive të organizatës</w:t>
      </w:r>
      <w:r>
        <w:rPr>
          <w:rFonts w:ascii="Times New Roman" w:hAnsi="Times New Roman"/>
          <w:vertAlign w:val="baseline"/>
          <w:lang w:val="sq-AL"/>
        </w:rPr>
        <w:t>/institucionit</w:t>
      </w:r>
      <w:r w:rsidRPr="004E242A">
        <w:rPr>
          <w:rFonts w:ascii="Times New Roman" w:hAnsi="Times New Roman"/>
          <w:vertAlign w:val="baseline"/>
          <w:lang w:val="sq-AL"/>
        </w:rPr>
        <w:t xml:space="preserve"> për të shqyrtuar aktivitetet e saj</w:t>
      </w:r>
      <w:r>
        <w:rPr>
          <w:rFonts w:ascii="Times New Roman" w:hAnsi="Times New Roman"/>
          <w:vertAlign w:val="baseline"/>
          <w:lang w:val="sq-AL"/>
        </w:rPr>
        <w:t>/tij</w:t>
      </w:r>
      <w:r w:rsidRPr="004E242A">
        <w:rPr>
          <w:rFonts w:ascii="Times New Roman" w:hAnsi="Times New Roman"/>
          <w:vertAlign w:val="baseline"/>
          <w:lang w:val="sq-AL"/>
        </w:rPr>
        <w:t xml:space="preserve"> nga një perspektivë gjinore dhe për të identifikuar pikat e forta dhe të </w:t>
      </w:r>
      <w:r>
        <w:rPr>
          <w:rFonts w:ascii="Times New Roman" w:hAnsi="Times New Roman"/>
          <w:vertAlign w:val="baseline"/>
          <w:lang w:val="sq-AL"/>
        </w:rPr>
        <w:t>dobëta</w:t>
      </w:r>
      <w:r w:rsidRPr="004E242A">
        <w:rPr>
          <w:rFonts w:ascii="Times New Roman" w:hAnsi="Times New Roman"/>
          <w:vertAlign w:val="baseline"/>
          <w:lang w:val="sq-AL"/>
        </w:rPr>
        <w:t xml:space="preserve"> në promovimin e çështjeve të barazisë gjinore. </w:t>
      </w:r>
      <w:r>
        <w:rPr>
          <w:rFonts w:ascii="Times New Roman" w:hAnsi="Times New Roman"/>
          <w:vertAlign w:val="baseline"/>
          <w:lang w:val="sq-AL"/>
        </w:rPr>
        <w:t xml:space="preserve">Për më shumë shihni: </w:t>
      </w:r>
      <w:hyperlink r:id="rId46" w:history="1">
        <w:r w:rsidRPr="00B520AA">
          <w:rPr>
            <w:rStyle w:val="Hyperlink"/>
            <w:rFonts w:ascii="Times New Roman" w:hAnsi="Times New Roman"/>
            <w:vertAlign w:val="baseline"/>
            <w:lang w:val="sq-AL"/>
          </w:rPr>
          <w:t>https://eige.europa.eu/publications-resources/thesaurus/terms/1291?language_content_entity=sq</w:t>
        </w:r>
      </w:hyperlink>
      <w:r>
        <w:rPr>
          <w:rFonts w:ascii="Times New Roman" w:hAnsi="Times New Roman"/>
          <w:vertAlign w:val="baseline"/>
          <w:lang w:val="sq-AL"/>
        </w:rPr>
        <w:t xml:space="preserve"> </w:t>
      </w:r>
    </w:p>
  </w:footnote>
  <w:footnote w:id="54">
    <w:p w14:paraId="4DDFCF3E" w14:textId="2C66C2B8" w:rsidR="007643D3" w:rsidRPr="007643D3" w:rsidRDefault="007643D3">
      <w:pPr>
        <w:pStyle w:val="FootnoteText"/>
        <w:rPr>
          <w:vertAlign w:val="baseline"/>
          <w:lang w:val="sq-AL"/>
        </w:rPr>
      </w:pPr>
      <w:r>
        <w:rPr>
          <w:rStyle w:val="FootnoteReference"/>
        </w:rPr>
        <w:footnoteRef/>
      </w:r>
      <w:r w:rsidRPr="007643D3">
        <w:rPr>
          <w:lang w:val="sq-AL"/>
        </w:rPr>
        <w:t xml:space="preserve"> </w:t>
      </w:r>
      <w:r w:rsidRPr="007643D3">
        <w:rPr>
          <w:rFonts w:ascii="Times New Roman" w:hAnsi="Times New Roman"/>
          <w:vertAlign w:val="baseline"/>
          <w:lang w:val="sq-AL"/>
        </w:rPr>
        <w:t>(</w:t>
      </w:r>
      <w:r>
        <w:rPr>
          <w:rFonts w:ascii="Times New Roman" w:hAnsi="Times New Roman"/>
          <w:vertAlign w:val="baseline"/>
          <w:lang w:val="sq-AL"/>
        </w:rPr>
        <w:t>R</w:t>
      </w:r>
      <w:r w:rsidRPr="007643D3">
        <w:rPr>
          <w:rFonts w:ascii="Times New Roman" w:hAnsi="Times New Roman"/>
          <w:vertAlign w:val="baseline"/>
          <w:lang w:val="sq-AL"/>
        </w:rPr>
        <w:t xml:space="preserve">i) organizimi, përmirësimi, zhvillimi dhe vlerësimi i proceseve të politikave, në mënyrë që një perspektivë e barazisë gjinore të përfshihet në të gjitha politikat në të gjitha nivelet dhe të gjitha fazat, nga aktorët normalisht të përfshirë në politikëbërje. </w:t>
      </w:r>
      <w:r>
        <w:rPr>
          <w:rFonts w:ascii="Times New Roman" w:hAnsi="Times New Roman"/>
          <w:vertAlign w:val="baseline"/>
          <w:lang w:val="sq-AL"/>
        </w:rPr>
        <w:t>Integrimi</w:t>
      </w:r>
      <w:r w:rsidRPr="007643D3">
        <w:rPr>
          <w:rFonts w:ascii="Times New Roman" w:hAnsi="Times New Roman"/>
          <w:vertAlign w:val="baseline"/>
          <w:lang w:val="sq-AL"/>
        </w:rPr>
        <w:t xml:space="preserve"> gjinor është procesi i vlerësimit të ndikimit për gratë dhe burrat nga çdo veprim i planifikuar, përfshirë legjislacionin, politikat ose programet, në të gjitha fushat dhe në të gjitha nivelet. Është një mënyrë për t'i bërë shqetësimet dhe përvojat e grave si dhe burrave një dimension integral të hartimit, zbatimit, monitorimit dhe vlerësimit të politikave dhe programeve në të gjitha sferat politike, ekonomike dhe shoqërore në mënyrë që gratë dhe burrat të përfitojnë në mënyrë të barabartë, dhe </w:t>
      </w:r>
      <w:r>
        <w:rPr>
          <w:rFonts w:ascii="Times New Roman" w:hAnsi="Times New Roman"/>
          <w:vertAlign w:val="baseline"/>
          <w:lang w:val="sq-AL"/>
        </w:rPr>
        <w:t xml:space="preserve">që </w:t>
      </w:r>
      <w:r w:rsidRPr="007643D3">
        <w:rPr>
          <w:rFonts w:ascii="Times New Roman" w:hAnsi="Times New Roman"/>
          <w:vertAlign w:val="baseline"/>
          <w:lang w:val="sq-AL"/>
        </w:rPr>
        <w:t xml:space="preserve">pabarazia </w:t>
      </w:r>
      <w:r>
        <w:rPr>
          <w:rFonts w:ascii="Times New Roman" w:hAnsi="Times New Roman"/>
          <w:vertAlign w:val="baseline"/>
          <w:lang w:val="sq-AL"/>
        </w:rPr>
        <w:t>të mos</w:t>
      </w:r>
      <w:r w:rsidRPr="007643D3">
        <w:rPr>
          <w:rFonts w:ascii="Times New Roman" w:hAnsi="Times New Roman"/>
          <w:vertAlign w:val="baseline"/>
          <w:lang w:val="sq-AL"/>
        </w:rPr>
        <w:t xml:space="preserve"> përjetësohet. Qëllimi përfundimtar është arritja e barazisë gjinore. </w:t>
      </w:r>
      <w:r>
        <w:rPr>
          <w:rFonts w:ascii="Times New Roman" w:hAnsi="Times New Roman"/>
          <w:vertAlign w:val="baseline"/>
          <w:lang w:val="sq-AL"/>
        </w:rPr>
        <w:t>Integrimi</w:t>
      </w:r>
      <w:r w:rsidRPr="007643D3">
        <w:rPr>
          <w:rFonts w:ascii="Times New Roman" w:hAnsi="Times New Roman"/>
          <w:vertAlign w:val="baseline"/>
          <w:lang w:val="sq-AL"/>
        </w:rPr>
        <w:t xml:space="preserve"> gjinor është një strategji plotësuese dhe jo një zëvendësim për politikat dhe programet e synuara</w:t>
      </w:r>
      <w:r>
        <w:rPr>
          <w:rFonts w:ascii="Times New Roman" w:hAnsi="Times New Roman"/>
          <w:vertAlign w:val="baseline"/>
          <w:lang w:val="sq-AL"/>
        </w:rPr>
        <w:t xml:space="preserve"> me në qendër gratë, </w:t>
      </w:r>
      <w:r w:rsidRPr="007643D3">
        <w:rPr>
          <w:rFonts w:ascii="Times New Roman" w:hAnsi="Times New Roman"/>
          <w:vertAlign w:val="baseline"/>
          <w:lang w:val="sq-AL"/>
        </w:rPr>
        <w:t xml:space="preserve">legjislacionin për barazinë gjinore, mekanizmat institucionalë për barazinë gjinore dhe ndërhyrjet specifike që synojnë të mbyllin hendekun gjinor. </w:t>
      </w:r>
      <w:r>
        <w:rPr>
          <w:rFonts w:ascii="Times New Roman" w:hAnsi="Times New Roman"/>
          <w:vertAlign w:val="baseline"/>
          <w:lang w:val="sq-AL"/>
        </w:rPr>
        <w:t>Për më shumë shihni:</w:t>
      </w:r>
      <w:r w:rsidRPr="007643D3">
        <w:rPr>
          <w:lang w:val="sq-AL"/>
        </w:rPr>
        <w:t xml:space="preserve"> </w:t>
      </w:r>
      <w:hyperlink r:id="rId47" w:history="1">
        <w:r w:rsidRPr="00B520AA">
          <w:rPr>
            <w:rStyle w:val="Hyperlink"/>
            <w:rFonts w:ascii="Times New Roman" w:hAnsi="Times New Roman"/>
            <w:vertAlign w:val="baseline"/>
            <w:lang w:val="sq-AL"/>
          </w:rPr>
          <w:t>https://eige.europa.eu/publications-resources/thesaurus/terms/1070?language_content_entity=sq</w:t>
        </w:r>
      </w:hyperlink>
      <w:r>
        <w:rPr>
          <w:rFonts w:ascii="Times New Roman" w:hAnsi="Times New Roman"/>
          <w:vertAlign w:val="baseline"/>
          <w:lang w:val="sq-AL"/>
        </w:rPr>
        <w:t xml:space="preserve"> </w:t>
      </w:r>
    </w:p>
  </w:footnote>
  <w:footnote w:id="55">
    <w:p w14:paraId="59889ADB" w14:textId="5E98E3B8" w:rsidR="003F7BED" w:rsidRPr="003F7BED" w:rsidRDefault="003F7BED">
      <w:pPr>
        <w:pStyle w:val="FootnoteText"/>
        <w:rPr>
          <w:vertAlign w:val="baseline"/>
          <w:lang w:val="sq-AL"/>
        </w:rPr>
      </w:pPr>
      <w:r>
        <w:rPr>
          <w:rStyle w:val="FootnoteReference"/>
        </w:rPr>
        <w:footnoteRef/>
      </w:r>
      <w:r w:rsidRPr="003F7BED">
        <w:rPr>
          <w:lang w:val="sq-AL"/>
        </w:rPr>
        <w:t xml:space="preserve"> </w:t>
      </w:r>
      <w:r>
        <w:rPr>
          <w:rFonts w:ascii="Times New Roman" w:hAnsi="Times New Roman"/>
          <w:vertAlign w:val="baseline"/>
          <w:lang w:val="sq-AL"/>
        </w:rPr>
        <w:t>Z</w:t>
      </w:r>
      <w:r w:rsidRPr="003F7BED">
        <w:rPr>
          <w:rFonts w:ascii="Times New Roman" w:hAnsi="Times New Roman"/>
          <w:vertAlign w:val="baseline"/>
          <w:lang w:val="sq-AL"/>
        </w:rPr>
        <w:t xml:space="preserve">batim i </w:t>
      </w:r>
      <w:r>
        <w:rPr>
          <w:rFonts w:ascii="Times New Roman" w:hAnsi="Times New Roman"/>
          <w:vertAlign w:val="baseline"/>
          <w:lang w:val="sq-AL"/>
        </w:rPr>
        <w:t>integrimit</w:t>
      </w:r>
      <w:r w:rsidRPr="003F7BED">
        <w:rPr>
          <w:rFonts w:ascii="Times New Roman" w:hAnsi="Times New Roman"/>
          <w:vertAlign w:val="baseline"/>
          <w:lang w:val="sq-AL"/>
        </w:rPr>
        <w:t xml:space="preserve"> gjinor në procesin buxhetor që përfshin një vlerësim të bazuar në gjini të buxhetit, duke përfshirë një perspektivë gjinore në të gjitha nivelet e procesit buxhetor, dhe ristrukturimin e të ardhurave dhe shpenzimeve me qëllim të promovimit të barazisë gjinore</w:t>
      </w:r>
      <w:r>
        <w:rPr>
          <w:rFonts w:ascii="Times New Roman" w:hAnsi="Times New Roman"/>
          <w:vertAlign w:val="baseline"/>
          <w:lang w:val="sq-AL"/>
        </w:rPr>
        <w:t xml:space="preserve">. Për më shumë shihni: </w:t>
      </w:r>
      <w:hyperlink r:id="rId48" w:history="1">
        <w:r w:rsidRPr="00B520AA">
          <w:rPr>
            <w:rStyle w:val="Hyperlink"/>
            <w:rFonts w:ascii="Times New Roman" w:hAnsi="Times New Roman"/>
            <w:vertAlign w:val="baseline"/>
            <w:lang w:val="sq-AL"/>
          </w:rPr>
          <w:t>https://eige.europa.eu/publications-resources/thesaurus/terms/1292?language_content_entity=sq</w:t>
        </w:r>
      </w:hyperlink>
      <w:r>
        <w:rPr>
          <w:rFonts w:ascii="Times New Roman" w:hAnsi="Times New Roman"/>
          <w:vertAlign w:val="baseline"/>
          <w:lang w:val="sq-AL"/>
        </w:rPr>
        <w:t xml:space="preserve"> </w:t>
      </w:r>
    </w:p>
  </w:footnote>
  <w:footnote w:id="56">
    <w:p w14:paraId="4037730F" w14:textId="5C9A5F36" w:rsidR="00541703" w:rsidRPr="00541703" w:rsidRDefault="00541703">
      <w:pPr>
        <w:pStyle w:val="FootnoteText"/>
        <w:rPr>
          <w:rFonts w:ascii="Times New Roman" w:hAnsi="Times New Roman"/>
          <w:lang w:val="sq-AL"/>
        </w:rPr>
      </w:pPr>
      <w:r w:rsidRPr="00541703">
        <w:rPr>
          <w:rStyle w:val="FootnoteReference"/>
          <w:rFonts w:ascii="Times New Roman" w:hAnsi="Times New Roman"/>
        </w:rPr>
        <w:footnoteRef/>
      </w:r>
      <w:r w:rsidRPr="00541703">
        <w:rPr>
          <w:rFonts w:ascii="Times New Roman" w:hAnsi="Times New Roman"/>
          <w:lang w:val="sq-AL"/>
        </w:rPr>
        <w:t xml:space="preserve"> </w:t>
      </w:r>
      <w:r w:rsidRPr="00541703">
        <w:rPr>
          <w:rFonts w:ascii="Times New Roman" w:hAnsi="Times New Roman"/>
          <w:vertAlign w:val="baseline"/>
          <w:lang w:val="sq-AL"/>
        </w:rPr>
        <w:t>Ekspert/e t</w:t>
      </w:r>
      <w:r>
        <w:rPr>
          <w:rFonts w:ascii="Times New Roman" w:hAnsi="Times New Roman"/>
          <w:vertAlign w:val="baseline"/>
          <w:lang w:val="sq-AL"/>
        </w:rPr>
        <w:t>ë</w:t>
      </w:r>
      <w:r w:rsidRPr="00541703">
        <w:rPr>
          <w:rFonts w:ascii="Times New Roman" w:hAnsi="Times New Roman"/>
          <w:vertAlign w:val="baseline"/>
          <w:lang w:val="sq-AL"/>
        </w:rPr>
        <w:t xml:space="preserve"> Avokatit t</w:t>
      </w:r>
      <w:r>
        <w:rPr>
          <w:rFonts w:ascii="Times New Roman" w:hAnsi="Times New Roman"/>
          <w:vertAlign w:val="baseline"/>
          <w:lang w:val="sq-AL"/>
        </w:rPr>
        <w:t>ë</w:t>
      </w:r>
      <w:r w:rsidRPr="00541703">
        <w:rPr>
          <w:rFonts w:ascii="Times New Roman" w:hAnsi="Times New Roman"/>
          <w:vertAlign w:val="baseline"/>
          <w:lang w:val="sq-AL"/>
        </w:rPr>
        <w:t xml:space="preserve"> </w:t>
      </w:r>
      <w:r>
        <w:rPr>
          <w:rFonts w:ascii="Times New Roman" w:hAnsi="Times New Roman"/>
          <w:vertAlign w:val="baseline"/>
          <w:lang w:val="sq-AL"/>
        </w:rPr>
        <w:t>P</w:t>
      </w:r>
      <w:r w:rsidRPr="00541703">
        <w:rPr>
          <w:rFonts w:ascii="Times New Roman" w:hAnsi="Times New Roman"/>
          <w:vertAlign w:val="baseline"/>
          <w:lang w:val="sq-AL"/>
        </w:rPr>
        <w:t>opullit dhe Agjencis</w:t>
      </w:r>
      <w:r>
        <w:rPr>
          <w:rFonts w:ascii="Times New Roman" w:hAnsi="Times New Roman"/>
          <w:vertAlign w:val="baseline"/>
          <w:lang w:val="sq-AL"/>
        </w:rPr>
        <w:t>ë</w:t>
      </w:r>
      <w:r w:rsidRPr="00541703">
        <w:rPr>
          <w:rFonts w:ascii="Times New Roman" w:hAnsi="Times New Roman"/>
          <w:vertAlign w:val="baseline"/>
          <w:lang w:val="sq-AL"/>
        </w:rPr>
        <w:t xml:space="preserve"> p</w:t>
      </w:r>
      <w:r>
        <w:rPr>
          <w:rFonts w:ascii="Times New Roman" w:hAnsi="Times New Roman"/>
          <w:vertAlign w:val="baseline"/>
          <w:lang w:val="sq-AL"/>
        </w:rPr>
        <w:t>ë</w:t>
      </w:r>
      <w:r w:rsidRPr="00541703">
        <w:rPr>
          <w:rFonts w:ascii="Times New Roman" w:hAnsi="Times New Roman"/>
          <w:vertAlign w:val="baseline"/>
          <w:lang w:val="sq-AL"/>
        </w:rPr>
        <w:t>r Barazi Gjinore mund t</w:t>
      </w:r>
      <w:r>
        <w:rPr>
          <w:rFonts w:ascii="Times New Roman" w:hAnsi="Times New Roman"/>
          <w:vertAlign w:val="baseline"/>
          <w:lang w:val="sq-AL"/>
        </w:rPr>
        <w:t>ë</w:t>
      </w:r>
      <w:r w:rsidRPr="00541703">
        <w:rPr>
          <w:rFonts w:ascii="Times New Roman" w:hAnsi="Times New Roman"/>
          <w:vertAlign w:val="baseline"/>
          <w:lang w:val="sq-AL"/>
        </w:rPr>
        <w:t xml:space="preserve"> mb</w:t>
      </w:r>
      <w:r>
        <w:rPr>
          <w:rFonts w:ascii="Times New Roman" w:hAnsi="Times New Roman"/>
          <w:vertAlign w:val="baseline"/>
          <w:lang w:val="sq-AL"/>
        </w:rPr>
        <w:t>ë</w:t>
      </w:r>
      <w:r w:rsidRPr="00541703">
        <w:rPr>
          <w:rFonts w:ascii="Times New Roman" w:hAnsi="Times New Roman"/>
          <w:vertAlign w:val="baseline"/>
          <w:lang w:val="sq-AL"/>
        </w:rPr>
        <w:t>shtesin zbatimin e k</w:t>
      </w:r>
      <w:r>
        <w:rPr>
          <w:rFonts w:ascii="Times New Roman" w:hAnsi="Times New Roman"/>
          <w:vertAlign w:val="baseline"/>
          <w:lang w:val="sq-AL"/>
        </w:rPr>
        <w:t>ë</w:t>
      </w:r>
      <w:r w:rsidRPr="00541703">
        <w:rPr>
          <w:rFonts w:ascii="Times New Roman" w:hAnsi="Times New Roman"/>
          <w:vertAlign w:val="baseline"/>
          <w:lang w:val="sq-AL"/>
        </w:rPr>
        <w:t>tij aktiviteti</w:t>
      </w:r>
    </w:p>
  </w:footnote>
  <w:footnote w:id="57">
    <w:p w14:paraId="7A25FB1C" w14:textId="77777777" w:rsidR="00FE6FA3" w:rsidRPr="00541703" w:rsidRDefault="00FE6FA3">
      <w:pPr>
        <w:pStyle w:val="FootnoteText"/>
        <w:rPr>
          <w:rFonts w:ascii="Times New Roman" w:hAnsi="Times New Roman"/>
          <w:lang w:val="sq-AL"/>
        </w:rPr>
      </w:pPr>
      <w:r w:rsidRPr="00541703">
        <w:rPr>
          <w:rStyle w:val="FootnoteReference"/>
          <w:rFonts w:ascii="Times New Roman" w:hAnsi="Times New Roman"/>
        </w:rPr>
        <w:footnoteRef/>
      </w:r>
      <w:r w:rsidRPr="00541703">
        <w:rPr>
          <w:rFonts w:ascii="Times New Roman" w:hAnsi="Times New Roman"/>
          <w:lang w:val="sq-AL"/>
        </w:rPr>
        <w:t xml:space="preserve"> </w:t>
      </w:r>
      <w:r w:rsidRPr="00541703">
        <w:rPr>
          <w:rFonts w:ascii="Times New Roman" w:hAnsi="Times New Roman"/>
          <w:vertAlign w:val="baseline"/>
          <w:lang w:val="sq-AL"/>
        </w:rPr>
        <w:t>Ekspert/e t</w:t>
      </w:r>
      <w:r>
        <w:rPr>
          <w:rFonts w:ascii="Times New Roman" w:hAnsi="Times New Roman"/>
          <w:vertAlign w:val="baseline"/>
          <w:lang w:val="sq-AL"/>
        </w:rPr>
        <w:t>ë</w:t>
      </w:r>
      <w:r w:rsidRPr="00541703">
        <w:rPr>
          <w:rFonts w:ascii="Times New Roman" w:hAnsi="Times New Roman"/>
          <w:vertAlign w:val="baseline"/>
          <w:lang w:val="sq-AL"/>
        </w:rPr>
        <w:t xml:space="preserve"> Avokatit t</w:t>
      </w:r>
      <w:r>
        <w:rPr>
          <w:rFonts w:ascii="Times New Roman" w:hAnsi="Times New Roman"/>
          <w:vertAlign w:val="baseline"/>
          <w:lang w:val="sq-AL"/>
        </w:rPr>
        <w:t>ë</w:t>
      </w:r>
      <w:r w:rsidRPr="00541703">
        <w:rPr>
          <w:rFonts w:ascii="Times New Roman" w:hAnsi="Times New Roman"/>
          <w:vertAlign w:val="baseline"/>
          <w:lang w:val="sq-AL"/>
        </w:rPr>
        <w:t xml:space="preserve"> </w:t>
      </w:r>
      <w:r>
        <w:rPr>
          <w:rFonts w:ascii="Times New Roman" w:hAnsi="Times New Roman"/>
          <w:vertAlign w:val="baseline"/>
          <w:lang w:val="sq-AL"/>
        </w:rPr>
        <w:t>P</w:t>
      </w:r>
      <w:r w:rsidRPr="00541703">
        <w:rPr>
          <w:rFonts w:ascii="Times New Roman" w:hAnsi="Times New Roman"/>
          <w:vertAlign w:val="baseline"/>
          <w:lang w:val="sq-AL"/>
        </w:rPr>
        <w:t>opullit dhe Agjencis</w:t>
      </w:r>
      <w:r>
        <w:rPr>
          <w:rFonts w:ascii="Times New Roman" w:hAnsi="Times New Roman"/>
          <w:vertAlign w:val="baseline"/>
          <w:lang w:val="sq-AL"/>
        </w:rPr>
        <w:t>ë</w:t>
      </w:r>
      <w:r w:rsidRPr="00541703">
        <w:rPr>
          <w:rFonts w:ascii="Times New Roman" w:hAnsi="Times New Roman"/>
          <w:vertAlign w:val="baseline"/>
          <w:lang w:val="sq-AL"/>
        </w:rPr>
        <w:t xml:space="preserve"> p</w:t>
      </w:r>
      <w:r>
        <w:rPr>
          <w:rFonts w:ascii="Times New Roman" w:hAnsi="Times New Roman"/>
          <w:vertAlign w:val="baseline"/>
          <w:lang w:val="sq-AL"/>
        </w:rPr>
        <w:t>ë</w:t>
      </w:r>
      <w:r w:rsidRPr="00541703">
        <w:rPr>
          <w:rFonts w:ascii="Times New Roman" w:hAnsi="Times New Roman"/>
          <w:vertAlign w:val="baseline"/>
          <w:lang w:val="sq-AL"/>
        </w:rPr>
        <w:t>r Barazi Gjinore mund t</w:t>
      </w:r>
      <w:r>
        <w:rPr>
          <w:rFonts w:ascii="Times New Roman" w:hAnsi="Times New Roman"/>
          <w:vertAlign w:val="baseline"/>
          <w:lang w:val="sq-AL"/>
        </w:rPr>
        <w:t>ë</w:t>
      </w:r>
      <w:r w:rsidRPr="00541703">
        <w:rPr>
          <w:rFonts w:ascii="Times New Roman" w:hAnsi="Times New Roman"/>
          <w:vertAlign w:val="baseline"/>
          <w:lang w:val="sq-AL"/>
        </w:rPr>
        <w:t xml:space="preserve"> mb</w:t>
      </w:r>
      <w:r>
        <w:rPr>
          <w:rFonts w:ascii="Times New Roman" w:hAnsi="Times New Roman"/>
          <w:vertAlign w:val="baseline"/>
          <w:lang w:val="sq-AL"/>
        </w:rPr>
        <w:t>ë</w:t>
      </w:r>
      <w:r w:rsidRPr="00541703">
        <w:rPr>
          <w:rFonts w:ascii="Times New Roman" w:hAnsi="Times New Roman"/>
          <w:vertAlign w:val="baseline"/>
          <w:lang w:val="sq-AL"/>
        </w:rPr>
        <w:t>shtesin zbatimin e k</w:t>
      </w:r>
      <w:r>
        <w:rPr>
          <w:rFonts w:ascii="Times New Roman" w:hAnsi="Times New Roman"/>
          <w:vertAlign w:val="baseline"/>
          <w:lang w:val="sq-AL"/>
        </w:rPr>
        <w:t>ë</w:t>
      </w:r>
      <w:r w:rsidRPr="00541703">
        <w:rPr>
          <w:rFonts w:ascii="Times New Roman" w:hAnsi="Times New Roman"/>
          <w:vertAlign w:val="baseline"/>
          <w:lang w:val="sq-AL"/>
        </w:rPr>
        <w:t>tij aktiviteti</w:t>
      </w:r>
    </w:p>
  </w:footnote>
  <w:footnote w:id="58">
    <w:p w14:paraId="2340BDE2" w14:textId="6277D4F3" w:rsidR="00E14321" w:rsidRPr="00137A35" w:rsidRDefault="00E14321">
      <w:pPr>
        <w:pStyle w:val="FootnoteText"/>
        <w:rPr>
          <w:lang w:val="sq-AL"/>
        </w:rPr>
      </w:pPr>
      <w:r>
        <w:rPr>
          <w:rStyle w:val="FootnoteReference"/>
        </w:rPr>
        <w:footnoteRef/>
      </w:r>
      <w:r w:rsidRPr="00137A35">
        <w:rPr>
          <w:lang w:val="sq-AL"/>
        </w:rPr>
        <w:t xml:space="preserve"> </w:t>
      </w:r>
      <w:r w:rsidRPr="00137A35">
        <w:rPr>
          <w:rFonts w:ascii="Times New Roman" w:hAnsi="Times New Roman"/>
          <w:vertAlign w:val="baseline"/>
          <w:lang w:val="sq-AL"/>
        </w:rPr>
        <w:t>Meqen</w:t>
      </w:r>
      <w:r>
        <w:rPr>
          <w:rFonts w:ascii="Times New Roman" w:hAnsi="Times New Roman"/>
          <w:vertAlign w:val="baseline"/>
          <w:lang w:val="sq-AL"/>
        </w:rPr>
        <w:t>ë</w:t>
      </w:r>
      <w:r w:rsidRPr="00137A35">
        <w:rPr>
          <w:rFonts w:ascii="Times New Roman" w:hAnsi="Times New Roman"/>
          <w:vertAlign w:val="baseline"/>
          <w:lang w:val="sq-AL"/>
        </w:rPr>
        <w:t>se sh</w:t>
      </w:r>
      <w:r>
        <w:rPr>
          <w:rFonts w:ascii="Times New Roman" w:hAnsi="Times New Roman"/>
          <w:vertAlign w:val="baseline"/>
          <w:lang w:val="sq-AL"/>
        </w:rPr>
        <w:t>ë</w:t>
      </w:r>
      <w:r w:rsidRPr="00137A35">
        <w:rPr>
          <w:rFonts w:ascii="Times New Roman" w:hAnsi="Times New Roman"/>
          <w:vertAlign w:val="baseline"/>
          <w:lang w:val="sq-AL"/>
        </w:rPr>
        <w:t>nimi i fushat</w:t>
      </w:r>
      <w:r>
        <w:rPr>
          <w:rFonts w:ascii="Times New Roman" w:hAnsi="Times New Roman"/>
          <w:vertAlign w:val="baseline"/>
          <w:lang w:val="sq-AL"/>
        </w:rPr>
        <w:t>ë</w:t>
      </w:r>
      <w:r w:rsidRPr="00137A35">
        <w:rPr>
          <w:rFonts w:ascii="Times New Roman" w:hAnsi="Times New Roman"/>
          <w:vertAlign w:val="baseline"/>
          <w:lang w:val="sq-AL"/>
        </w:rPr>
        <w:t>s s</w:t>
      </w:r>
      <w:r>
        <w:rPr>
          <w:rFonts w:ascii="Times New Roman" w:hAnsi="Times New Roman"/>
          <w:vertAlign w:val="baseline"/>
          <w:lang w:val="sq-AL"/>
        </w:rPr>
        <w:t>ë</w:t>
      </w:r>
      <w:r w:rsidRPr="00137A35">
        <w:rPr>
          <w:rFonts w:ascii="Times New Roman" w:hAnsi="Times New Roman"/>
          <w:vertAlign w:val="baseline"/>
          <w:lang w:val="sq-AL"/>
        </w:rPr>
        <w:t xml:space="preserve"> </w:t>
      </w:r>
      <w:r>
        <w:rPr>
          <w:rFonts w:ascii="Times New Roman" w:hAnsi="Times New Roman"/>
          <w:vertAlign w:val="baseline"/>
          <w:lang w:val="sq-AL"/>
        </w:rPr>
        <w:t>“</w:t>
      </w:r>
      <w:r w:rsidRPr="00137A35">
        <w:rPr>
          <w:rFonts w:ascii="Times New Roman" w:hAnsi="Times New Roman"/>
          <w:vertAlign w:val="baseline"/>
          <w:lang w:val="sq-AL"/>
        </w:rPr>
        <w:t>16 Dit</w:t>
      </w:r>
      <w:r>
        <w:rPr>
          <w:rFonts w:ascii="Times New Roman" w:hAnsi="Times New Roman"/>
          <w:vertAlign w:val="baseline"/>
          <w:lang w:val="sq-AL"/>
        </w:rPr>
        <w:t>ë</w:t>
      </w:r>
      <w:r w:rsidRPr="00137A35">
        <w:rPr>
          <w:rFonts w:ascii="Times New Roman" w:hAnsi="Times New Roman"/>
          <w:vertAlign w:val="baseline"/>
          <w:lang w:val="sq-AL"/>
        </w:rPr>
        <w:t>ve t</w:t>
      </w:r>
      <w:r>
        <w:rPr>
          <w:rFonts w:ascii="Times New Roman" w:hAnsi="Times New Roman"/>
          <w:vertAlign w:val="baseline"/>
          <w:lang w:val="sq-AL"/>
        </w:rPr>
        <w:t>ë</w:t>
      </w:r>
      <w:r w:rsidRPr="00137A35">
        <w:rPr>
          <w:rFonts w:ascii="Times New Roman" w:hAnsi="Times New Roman"/>
          <w:vertAlign w:val="baseline"/>
          <w:lang w:val="sq-AL"/>
        </w:rPr>
        <w:t xml:space="preserve"> Aktivizmit</w:t>
      </w:r>
      <w:r>
        <w:rPr>
          <w:rFonts w:ascii="Times New Roman" w:hAnsi="Times New Roman"/>
          <w:vertAlign w:val="baseline"/>
          <w:lang w:val="sq-AL"/>
        </w:rPr>
        <w:t>”</w:t>
      </w:r>
      <w:r w:rsidRPr="00137A35">
        <w:rPr>
          <w:rFonts w:ascii="Times New Roman" w:hAnsi="Times New Roman"/>
          <w:vertAlign w:val="baseline"/>
          <w:lang w:val="sq-AL"/>
        </w:rPr>
        <w:t xml:space="preserve"> </w:t>
      </w:r>
      <w:r>
        <w:rPr>
          <w:rFonts w:ascii="Times New Roman" w:hAnsi="Times New Roman"/>
          <w:vertAlign w:val="baseline"/>
          <w:lang w:val="sq-AL"/>
        </w:rPr>
        <w:t>ë</w:t>
      </w:r>
      <w:r w:rsidRPr="00137A35">
        <w:rPr>
          <w:rFonts w:ascii="Times New Roman" w:hAnsi="Times New Roman"/>
          <w:vertAlign w:val="baseline"/>
          <w:lang w:val="sq-AL"/>
        </w:rPr>
        <w:t>sht</w:t>
      </w:r>
      <w:r>
        <w:rPr>
          <w:rFonts w:ascii="Times New Roman" w:hAnsi="Times New Roman"/>
          <w:vertAlign w:val="baseline"/>
          <w:lang w:val="sq-AL"/>
        </w:rPr>
        <w:t>ë</w:t>
      </w:r>
      <w:r w:rsidRPr="00137A35">
        <w:rPr>
          <w:rFonts w:ascii="Times New Roman" w:hAnsi="Times New Roman"/>
          <w:vertAlign w:val="baseline"/>
          <w:lang w:val="sq-AL"/>
        </w:rPr>
        <w:t xml:space="preserve"> parashikuar si aktivitet edhe n</w:t>
      </w:r>
      <w:r>
        <w:rPr>
          <w:rFonts w:ascii="Times New Roman" w:hAnsi="Times New Roman"/>
          <w:vertAlign w:val="baseline"/>
          <w:lang w:val="sq-AL"/>
        </w:rPr>
        <w:t>ë</w:t>
      </w:r>
      <w:r w:rsidRPr="00137A35">
        <w:rPr>
          <w:rFonts w:ascii="Times New Roman" w:hAnsi="Times New Roman"/>
          <w:vertAlign w:val="baseline"/>
          <w:lang w:val="sq-AL"/>
        </w:rPr>
        <w:t xml:space="preserve"> Planin e Veprimit p</w:t>
      </w:r>
      <w:r>
        <w:rPr>
          <w:rFonts w:ascii="Times New Roman" w:hAnsi="Times New Roman"/>
          <w:vertAlign w:val="baseline"/>
          <w:lang w:val="sq-AL"/>
        </w:rPr>
        <w:t>ë</w:t>
      </w:r>
      <w:r w:rsidRPr="00137A35">
        <w:rPr>
          <w:rFonts w:ascii="Times New Roman" w:hAnsi="Times New Roman"/>
          <w:vertAlign w:val="baseline"/>
          <w:lang w:val="sq-AL"/>
        </w:rPr>
        <w:t>r Parandalimin e Dhun</w:t>
      </w:r>
      <w:r>
        <w:rPr>
          <w:rFonts w:ascii="Times New Roman" w:hAnsi="Times New Roman"/>
          <w:vertAlign w:val="baseline"/>
          <w:lang w:val="sq-AL"/>
        </w:rPr>
        <w:t>ë</w:t>
      </w:r>
      <w:r w:rsidRPr="00137A35">
        <w:rPr>
          <w:rFonts w:ascii="Times New Roman" w:hAnsi="Times New Roman"/>
          <w:vertAlign w:val="baseline"/>
          <w:lang w:val="sq-AL"/>
        </w:rPr>
        <w:t>s n</w:t>
      </w:r>
      <w:r>
        <w:rPr>
          <w:rFonts w:ascii="Times New Roman" w:hAnsi="Times New Roman"/>
          <w:vertAlign w:val="baseline"/>
          <w:lang w:val="sq-AL"/>
        </w:rPr>
        <w:t>ë</w:t>
      </w:r>
      <w:r w:rsidRPr="00137A35">
        <w:rPr>
          <w:rFonts w:ascii="Times New Roman" w:hAnsi="Times New Roman"/>
          <w:vertAlign w:val="baseline"/>
          <w:lang w:val="sq-AL"/>
        </w:rPr>
        <w:t xml:space="preserve"> Familje, akti</w:t>
      </w:r>
      <w:r>
        <w:rPr>
          <w:rFonts w:ascii="Times New Roman" w:hAnsi="Times New Roman"/>
          <w:vertAlign w:val="baseline"/>
          <w:lang w:val="sq-AL"/>
        </w:rPr>
        <w:t>vi</w:t>
      </w:r>
      <w:r w:rsidRPr="00137A35">
        <w:rPr>
          <w:rFonts w:ascii="Times New Roman" w:hAnsi="Times New Roman"/>
          <w:vertAlign w:val="baseline"/>
          <w:lang w:val="sq-AL"/>
        </w:rPr>
        <w:t>tetet e sugjeruara n</w:t>
      </w:r>
      <w:r>
        <w:rPr>
          <w:rFonts w:ascii="Times New Roman" w:hAnsi="Times New Roman"/>
          <w:vertAlign w:val="baseline"/>
          <w:lang w:val="sq-AL"/>
        </w:rPr>
        <w:t>ë</w:t>
      </w:r>
      <w:r w:rsidRPr="00137A35">
        <w:rPr>
          <w:rFonts w:ascii="Times New Roman" w:hAnsi="Times New Roman"/>
          <w:vertAlign w:val="baseline"/>
          <w:lang w:val="sq-AL"/>
        </w:rPr>
        <w:t xml:space="preserve"> k</w:t>
      </w:r>
      <w:r>
        <w:rPr>
          <w:rFonts w:ascii="Times New Roman" w:hAnsi="Times New Roman"/>
          <w:vertAlign w:val="baseline"/>
          <w:lang w:val="sq-AL"/>
        </w:rPr>
        <w:t>ë</w:t>
      </w:r>
      <w:r w:rsidRPr="00137A35">
        <w:rPr>
          <w:rFonts w:ascii="Times New Roman" w:hAnsi="Times New Roman"/>
          <w:vertAlign w:val="baseline"/>
          <w:lang w:val="sq-AL"/>
        </w:rPr>
        <w:t>t</w:t>
      </w:r>
      <w:r>
        <w:rPr>
          <w:rFonts w:ascii="Times New Roman" w:hAnsi="Times New Roman"/>
          <w:vertAlign w:val="baseline"/>
          <w:lang w:val="sq-AL"/>
        </w:rPr>
        <w:t>ë</w:t>
      </w:r>
      <w:r w:rsidRPr="00137A35">
        <w:rPr>
          <w:rFonts w:ascii="Times New Roman" w:hAnsi="Times New Roman"/>
          <w:vertAlign w:val="baseline"/>
          <w:lang w:val="sq-AL"/>
        </w:rPr>
        <w:t xml:space="preserve"> PLVBGJ do t</w:t>
      </w:r>
      <w:r>
        <w:rPr>
          <w:rFonts w:ascii="Times New Roman" w:hAnsi="Times New Roman"/>
          <w:vertAlign w:val="baseline"/>
          <w:lang w:val="sq-AL"/>
        </w:rPr>
        <w:t>ë</w:t>
      </w:r>
      <w:r w:rsidRPr="00137A35">
        <w:rPr>
          <w:rFonts w:ascii="Times New Roman" w:hAnsi="Times New Roman"/>
          <w:vertAlign w:val="baseline"/>
          <w:lang w:val="sq-AL"/>
        </w:rPr>
        <w:t xml:space="preserve"> jen</w:t>
      </w:r>
      <w:r>
        <w:rPr>
          <w:rFonts w:ascii="Times New Roman" w:hAnsi="Times New Roman"/>
          <w:vertAlign w:val="baseline"/>
          <w:lang w:val="sq-AL"/>
        </w:rPr>
        <w:t>ë</w:t>
      </w:r>
      <w:r w:rsidRPr="00137A35">
        <w:rPr>
          <w:rFonts w:ascii="Times New Roman" w:hAnsi="Times New Roman"/>
          <w:vertAlign w:val="baseline"/>
          <w:lang w:val="sq-AL"/>
        </w:rPr>
        <w:t xml:space="preserve"> mb</w:t>
      </w:r>
      <w:r>
        <w:rPr>
          <w:rFonts w:ascii="Times New Roman" w:hAnsi="Times New Roman"/>
          <w:vertAlign w:val="baseline"/>
          <w:lang w:val="sq-AL"/>
        </w:rPr>
        <w:t>ë</w:t>
      </w:r>
      <w:r w:rsidRPr="00137A35">
        <w:rPr>
          <w:rFonts w:ascii="Times New Roman" w:hAnsi="Times New Roman"/>
          <w:vertAlign w:val="baseline"/>
          <w:lang w:val="sq-AL"/>
        </w:rPr>
        <w:t>shtet</w:t>
      </w:r>
      <w:r>
        <w:rPr>
          <w:rFonts w:ascii="Times New Roman" w:hAnsi="Times New Roman"/>
          <w:vertAlign w:val="baseline"/>
          <w:lang w:val="sq-AL"/>
        </w:rPr>
        <w:t>ë</w:t>
      </w:r>
      <w:r w:rsidRPr="00137A35">
        <w:rPr>
          <w:rFonts w:ascii="Times New Roman" w:hAnsi="Times New Roman"/>
          <w:vertAlign w:val="baseline"/>
          <w:lang w:val="sq-AL"/>
        </w:rPr>
        <w:t>se dhe t</w:t>
      </w:r>
      <w:r>
        <w:rPr>
          <w:rFonts w:ascii="Times New Roman" w:hAnsi="Times New Roman"/>
          <w:vertAlign w:val="baseline"/>
          <w:lang w:val="sq-AL"/>
        </w:rPr>
        <w:t>ë</w:t>
      </w:r>
      <w:r w:rsidRPr="00137A35">
        <w:rPr>
          <w:rFonts w:ascii="Times New Roman" w:hAnsi="Times New Roman"/>
          <w:vertAlign w:val="baseline"/>
          <w:lang w:val="sq-AL"/>
        </w:rPr>
        <w:t xml:space="preserve"> mir</w:t>
      </w:r>
      <w:r>
        <w:rPr>
          <w:rFonts w:ascii="Times New Roman" w:hAnsi="Times New Roman"/>
          <w:vertAlign w:val="baseline"/>
          <w:lang w:val="sq-AL"/>
        </w:rPr>
        <w:t>ë</w:t>
      </w:r>
      <w:r w:rsidRPr="00137A35">
        <w:rPr>
          <w:rFonts w:ascii="Times New Roman" w:hAnsi="Times New Roman"/>
          <w:vertAlign w:val="baseline"/>
          <w:lang w:val="sq-AL"/>
        </w:rPr>
        <w:t xml:space="preserve"> koordinuara me çka do t</w:t>
      </w:r>
      <w:r>
        <w:rPr>
          <w:rFonts w:ascii="Times New Roman" w:hAnsi="Times New Roman"/>
          <w:vertAlign w:val="baseline"/>
          <w:lang w:val="sq-AL"/>
        </w:rPr>
        <w:t>ë</w:t>
      </w:r>
      <w:r w:rsidRPr="00137A35">
        <w:rPr>
          <w:rFonts w:ascii="Times New Roman" w:hAnsi="Times New Roman"/>
          <w:vertAlign w:val="baseline"/>
          <w:lang w:val="sq-AL"/>
        </w:rPr>
        <w:t xml:space="preserve"> realizohet n</w:t>
      </w:r>
      <w:r>
        <w:rPr>
          <w:rFonts w:ascii="Times New Roman" w:hAnsi="Times New Roman"/>
          <w:vertAlign w:val="baseline"/>
          <w:lang w:val="sq-AL"/>
        </w:rPr>
        <w:t>ë</w:t>
      </w:r>
      <w:r w:rsidRPr="00137A35">
        <w:rPr>
          <w:rFonts w:ascii="Times New Roman" w:hAnsi="Times New Roman"/>
          <w:vertAlign w:val="baseline"/>
          <w:lang w:val="sq-AL"/>
        </w:rPr>
        <w:t xml:space="preserve"> funksion t</w:t>
      </w:r>
      <w:r>
        <w:rPr>
          <w:rFonts w:ascii="Times New Roman" w:hAnsi="Times New Roman"/>
          <w:vertAlign w:val="baseline"/>
          <w:lang w:val="sq-AL"/>
        </w:rPr>
        <w:t>ë</w:t>
      </w:r>
      <w:r w:rsidRPr="00137A35">
        <w:rPr>
          <w:rFonts w:ascii="Times New Roman" w:hAnsi="Times New Roman"/>
          <w:vertAlign w:val="baseline"/>
          <w:lang w:val="sq-AL"/>
        </w:rPr>
        <w:t xml:space="preserve"> zbatimit edhe t</w:t>
      </w:r>
      <w:r>
        <w:rPr>
          <w:rFonts w:ascii="Times New Roman" w:hAnsi="Times New Roman"/>
          <w:vertAlign w:val="baseline"/>
          <w:lang w:val="sq-AL"/>
        </w:rPr>
        <w:t>ë</w:t>
      </w:r>
      <w:r w:rsidRPr="00137A35">
        <w:rPr>
          <w:rFonts w:ascii="Times New Roman" w:hAnsi="Times New Roman"/>
          <w:vertAlign w:val="baseline"/>
          <w:lang w:val="sq-AL"/>
        </w:rPr>
        <w:t xml:space="preserve"> atij plani, p</w:t>
      </w:r>
      <w:r>
        <w:rPr>
          <w:rFonts w:ascii="Times New Roman" w:hAnsi="Times New Roman"/>
          <w:vertAlign w:val="baseline"/>
          <w:lang w:val="sq-AL"/>
        </w:rPr>
        <w:t>ë</w:t>
      </w:r>
      <w:r w:rsidRPr="00137A35">
        <w:rPr>
          <w:rFonts w:ascii="Times New Roman" w:hAnsi="Times New Roman"/>
          <w:vertAlign w:val="baseline"/>
          <w:lang w:val="sq-AL"/>
        </w:rPr>
        <w:t>rfshir</w:t>
      </w:r>
      <w:r>
        <w:rPr>
          <w:rFonts w:ascii="Times New Roman" w:hAnsi="Times New Roman"/>
          <w:vertAlign w:val="baseline"/>
          <w:lang w:val="sq-AL"/>
        </w:rPr>
        <w:t>ë</w:t>
      </w:r>
      <w:r w:rsidRPr="00137A35">
        <w:rPr>
          <w:rFonts w:ascii="Times New Roman" w:hAnsi="Times New Roman"/>
          <w:vertAlign w:val="baseline"/>
          <w:lang w:val="sq-AL"/>
        </w:rPr>
        <w:t xml:space="preserve"> edhe koordinimin e burimeve financiare</w:t>
      </w:r>
      <w:r>
        <w:rPr>
          <w:rFonts w:ascii="Times New Roman" w:hAnsi="Times New Roman"/>
          <w:vertAlign w:val="baseline"/>
          <w:lang w:val="sq-AL"/>
        </w:rPr>
        <w:t>.</w:t>
      </w:r>
    </w:p>
  </w:footnote>
  <w:footnote w:id="59">
    <w:p w14:paraId="6C689341" w14:textId="77777777" w:rsidR="00B15369" w:rsidRPr="00541703" w:rsidRDefault="00B15369">
      <w:pPr>
        <w:pStyle w:val="FootnoteText"/>
        <w:rPr>
          <w:rFonts w:ascii="Times New Roman" w:hAnsi="Times New Roman"/>
          <w:lang w:val="sq-AL"/>
        </w:rPr>
      </w:pPr>
      <w:r w:rsidRPr="00541703">
        <w:rPr>
          <w:rStyle w:val="FootnoteReference"/>
          <w:rFonts w:ascii="Times New Roman" w:hAnsi="Times New Roman"/>
        </w:rPr>
        <w:footnoteRef/>
      </w:r>
      <w:r w:rsidRPr="00541703">
        <w:rPr>
          <w:rFonts w:ascii="Times New Roman" w:hAnsi="Times New Roman"/>
          <w:lang w:val="sq-AL"/>
        </w:rPr>
        <w:t xml:space="preserve"> </w:t>
      </w:r>
      <w:r w:rsidRPr="00541703">
        <w:rPr>
          <w:rFonts w:ascii="Times New Roman" w:hAnsi="Times New Roman"/>
          <w:vertAlign w:val="baseline"/>
          <w:lang w:val="sq-AL"/>
        </w:rPr>
        <w:t>Ekspert/e t</w:t>
      </w:r>
      <w:r>
        <w:rPr>
          <w:rFonts w:ascii="Times New Roman" w:hAnsi="Times New Roman"/>
          <w:vertAlign w:val="baseline"/>
          <w:lang w:val="sq-AL"/>
        </w:rPr>
        <w:t>ë</w:t>
      </w:r>
      <w:r w:rsidRPr="00541703">
        <w:rPr>
          <w:rFonts w:ascii="Times New Roman" w:hAnsi="Times New Roman"/>
          <w:vertAlign w:val="baseline"/>
          <w:lang w:val="sq-AL"/>
        </w:rPr>
        <w:t xml:space="preserve"> Avokatit t</w:t>
      </w:r>
      <w:r>
        <w:rPr>
          <w:rFonts w:ascii="Times New Roman" w:hAnsi="Times New Roman"/>
          <w:vertAlign w:val="baseline"/>
          <w:lang w:val="sq-AL"/>
        </w:rPr>
        <w:t>ë</w:t>
      </w:r>
      <w:r w:rsidRPr="00541703">
        <w:rPr>
          <w:rFonts w:ascii="Times New Roman" w:hAnsi="Times New Roman"/>
          <w:vertAlign w:val="baseline"/>
          <w:lang w:val="sq-AL"/>
        </w:rPr>
        <w:t xml:space="preserve"> </w:t>
      </w:r>
      <w:r>
        <w:rPr>
          <w:rFonts w:ascii="Times New Roman" w:hAnsi="Times New Roman"/>
          <w:vertAlign w:val="baseline"/>
          <w:lang w:val="sq-AL"/>
        </w:rPr>
        <w:t>P</w:t>
      </w:r>
      <w:r w:rsidRPr="00541703">
        <w:rPr>
          <w:rFonts w:ascii="Times New Roman" w:hAnsi="Times New Roman"/>
          <w:vertAlign w:val="baseline"/>
          <w:lang w:val="sq-AL"/>
        </w:rPr>
        <w:t>opullit dhe Agjencis</w:t>
      </w:r>
      <w:r>
        <w:rPr>
          <w:rFonts w:ascii="Times New Roman" w:hAnsi="Times New Roman"/>
          <w:vertAlign w:val="baseline"/>
          <w:lang w:val="sq-AL"/>
        </w:rPr>
        <w:t>ë</w:t>
      </w:r>
      <w:r w:rsidRPr="00541703">
        <w:rPr>
          <w:rFonts w:ascii="Times New Roman" w:hAnsi="Times New Roman"/>
          <w:vertAlign w:val="baseline"/>
          <w:lang w:val="sq-AL"/>
        </w:rPr>
        <w:t xml:space="preserve"> p</w:t>
      </w:r>
      <w:r>
        <w:rPr>
          <w:rFonts w:ascii="Times New Roman" w:hAnsi="Times New Roman"/>
          <w:vertAlign w:val="baseline"/>
          <w:lang w:val="sq-AL"/>
        </w:rPr>
        <w:t>ë</w:t>
      </w:r>
      <w:r w:rsidRPr="00541703">
        <w:rPr>
          <w:rFonts w:ascii="Times New Roman" w:hAnsi="Times New Roman"/>
          <w:vertAlign w:val="baseline"/>
          <w:lang w:val="sq-AL"/>
        </w:rPr>
        <w:t>r Barazi Gjinore mund t</w:t>
      </w:r>
      <w:r>
        <w:rPr>
          <w:rFonts w:ascii="Times New Roman" w:hAnsi="Times New Roman"/>
          <w:vertAlign w:val="baseline"/>
          <w:lang w:val="sq-AL"/>
        </w:rPr>
        <w:t>ë</w:t>
      </w:r>
      <w:r w:rsidRPr="00541703">
        <w:rPr>
          <w:rFonts w:ascii="Times New Roman" w:hAnsi="Times New Roman"/>
          <w:vertAlign w:val="baseline"/>
          <w:lang w:val="sq-AL"/>
        </w:rPr>
        <w:t xml:space="preserve"> mb</w:t>
      </w:r>
      <w:r>
        <w:rPr>
          <w:rFonts w:ascii="Times New Roman" w:hAnsi="Times New Roman"/>
          <w:vertAlign w:val="baseline"/>
          <w:lang w:val="sq-AL"/>
        </w:rPr>
        <w:t>ë</w:t>
      </w:r>
      <w:r w:rsidRPr="00541703">
        <w:rPr>
          <w:rFonts w:ascii="Times New Roman" w:hAnsi="Times New Roman"/>
          <w:vertAlign w:val="baseline"/>
          <w:lang w:val="sq-AL"/>
        </w:rPr>
        <w:t>shtesin zbatimin e k</w:t>
      </w:r>
      <w:r>
        <w:rPr>
          <w:rFonts w:ascii="Times New Roman" w:hAnsi="Times New Roman"/>
          <w:vertAlign w:val="baseline"/>
          <w:lang w:val="sq-AL"/>
        </w:rPr>
        <w:t>ë</w:t>
      </w:r>
      <w:r w:rsidRPr="00541703">
        <w:rPr>
          <w:rFonts w:ascii="Times New Roman" w:hAnsi="Times New Roman"/>
          <w:vertAlign w:val="baseline"/>
          <w:lang w:val="sq-AL"/>
        </w:rPr>
        <w:t>tij aktiviteti</w:t>
      </w:r>
    </w:p>
  </w:footnote>
  <w:footnote w:id="60">
    <w:p w14:paraId="0941A3CD" w14:textId="0DFEF448" w:rsidR="00844A6E" w:rsidRPr="003C6124" w:rsidRDefault="00844A6E">
      <w:pPr>
        <w:pStyle w:val="FootnoteText"/>
        <w:rPr>
          <w:lang w:val="sq-AL"/>
        </w:rPr>
      </w:pPr>
      <w:r>
        <w:rPr>
          <w:rStyle w:val="FootnoteReference"/>
        </w:rPr>
        <w:footnoteRef/>
      </w:r>
      <w:r w:rsidRPr="003C6124">
        <w:rPr>
          <w:lang w:val="sq-AL"/>
        </w:rPr>
        <w:t xml:space="preserve"> </w:t>
      </w:r>
      <w:r w:rsidRPr="003C6124">
        <w:rPr>
          <w:rFonts w:ascii="Times New Roman" w:hAnsi="Times New Roman"/>
          <w:vertAlign w:val="baseline"/>
          <w:lang w:val="sq-AL"/>
        </w:rPr>
        <w:t>Ky trajnim do të mbështetet nga UN Women</w:t>
      </w:r>
    </w:p>
  </w:footnote>
  <w:footnote w:id="61">
    <w:p w14:paraId="3FFAF797" w14:textId="77777777" w:rsidR="00F00B41" w:rsidRPr="003C6124" w:rsidRDefault="00F00B41">
      <w:pPr>
        <w:pStyle w:val="FootnoteText"/>
        <w:rPr>
          <w:lang w:val="sq-AL"/>
        </w:rPr>
      </w:pPr>
      <w:r>
        <w:rPr>
          <w:rStyle w:val="FootnoteReference"/>
        </w:rPr>
        <w:footnoteRef/>
      </w:r>
      <w:r w:rsidRPr="003C6124">
        <w:rPr>
          <w:lang w:val="sq-AL"/>
        </w:rPr>
        <w:t xml:space="preserve"> </w:t>
      </w:r>
      <w:r w:rsidRPr="003C6124">
        <w:rPr>
          <w:rFonts w:ascii="Times New Roman" w:hAnsi="Times New Roman"/>
          <w:vertAlign w:val="baseline"/>
          <w:lang w:val="sq-AL"/>
        </w:rPr>
        <w:t>Ky trajnim do të mbështetet nga UN Women</w:t>
      </w:r>
    </w:p>
  </w:footnote>
  <w:footnote w:id="62">
    <w:p w14:paraId="2827CA0D" w14:textId="3EC969D7" w:rsidR="001E20CB" w:rsidRPr="001E20CB" w:rsidRDefault="001E20CB">
      <w:pPr>
        <w:pStyle w:val="FootnoteText"/>
        <w:rPr>
          <w:vertAlign w:val="baseline"/>
          <w:lang w:val="sq-AL"/>
        </w:rPr>
      </w:pPr>
      <w:r w:rsidRPr="001E20CB">
        <w:rPr>
          <w:rStyle w:val="FootnoteReference"/>
          <w:lang w:val="sq-AL"/>
        </w:rPr>
        <w:footnoteRef/>
      </w:r>
      <w:r w:rsidRPr="001E20CB">
        <w:rPr>
          <w:lang w:val="sq-AL"/>
        </w:rPr>
        <w:t xml:space="preserve"> </w:t>
      </w:r>
      <w:r w:rsidRPr="001E20CB">
        <w:rPr>
          <w:rFonts w:ascii="Times New Roman" w:hAnsi="Times New Roman"/>
          <w:vertAlign w:val="baseline"/>
          <w:lang w:val="sq-AL"/>
        </w:rPr>
        <w:t>Kosto e përafë</w:t>
      </w:r>
      <w:r>
        <w:rPr>
          <w:rFonts w:ascii="Times New Roman" w:hAnsi="Times New Roman"/>
          <w:vertAlign w:val="baseline"/>
          <w:lang w:val="sq-AL"/>
        </w:rPr>
        <w:t>r</w:t>
      </w:r>
      <w:r w:rsidRPr="001E20CB">
        <w:rPr>
          <w:rFonts w:ascii="Times New Roman" w:hAnsi="Times New Roman"/>
          <w:vertAlign w:val="baseline"/>
          <w:lang w:val="sq-AL"/>
        </w:rPr>
        <w:t>t për një num</w:t>
      </w:r>
      <w:r>
        <w:rPr>
          <w:rFonts w:ascii="Times New Roman" w:hAnsi="Times New Roman"/>
          <w:vertAlign w:val="baseline"/>
          <w:lang w:val="sq-AL"/>
        </w:rPr>
        <w:t>ë</w:t>
      </w:r>
      <w:r w:rsidRPr="001E20CB">
        <w:rPr>
          <w:rFonts w:ascii="Times New Roman" w:hAnsi="Times New Roman"/>
          <w:vertAlign w:val="baseline"/>
          <w:lang w:val="sq-AL"/>
        </w:rPr>
        <w:t>r rreth 600 vizita në vit</w:t>
      </w:r>
      <w:r>
        <w:rPr>
          <w:rFonts w:ascii="Times New Roman" w:hAnsi="Times New Roman"/>
          <w:vertAlign w:val="baseline"/>
          <w:lang w:val="sq-AL"/>
        </w:rPr>
        <w:t>,</w:t>
      </w:r>
      <w:r w:rsidRPr="001E20CB">
        <w:rPr>
          <w:rFonts w:ascii="Times New Roman" w:hAnsi="Times New Roman"/>
          <w:vertAlign w:val="baseline"/>
          <w:lang w:val="sq-AL"/>
        </w:rPr>
        <w:t xml:space="preserve"> e përllogaritur sipas MSH me 10 EUR për vizitë. Kosto e saktë do përllogaritet nga DSH në fund të cdo viti, në varësi të numrit të vizitave të zhvilluara në vit.</w:t>
      </w:r>
    </w:p>
  </w:footnote>
  <w:footnote w:id="63">
    <w:p w14:paraId="3AC5E299" w14:textId="4FC2340C" w:rsidR="008E6B3E" w:rsidRPr="008E6B3E" w:rsidRDefault="008E6B3E">
      <w:pPr>
        <w:pStyle w:val="FootnoteText"/>
        <w:rPr>
          <w:vertAlign w:val="baseline"/>
        </w:rPr>
      </w:pPr>
      <w:r>
        <w:rPr>
          <w:rStyle w:val="FootnoteReference"/>
        </w:rPr>
        <w:footnoteRef/>
      </w:r>
      <w:r>
        <w:t xml:space="preserve"> </w:t>
      </w:r>
      <w:r w:rsidRPr="001E20CB">
        <w:rPr>
          <w:rFonts w:ascii="Times New Roman" w:hAnsi="Times New Roman"/>
          <w:vertAlign w:val="baseline"/>
          <w:lang w:val="sq-AL"/>
        </w:rPr>
        <w:t>Kosto e përafë</w:t>
      </w:r>
      <w:r>
        <w:rPr>
          <w:rFonts w:ascii="Times New Roman" w:hAnsi="Times New Roman"/>
          <w:vertAlign w:val="baseline"/>
          <w:lang w:val="sq-AL"/>
        </w:rPr>
        <w:t>r</w:t>
      </w:r>
      <w:r w:rsidRPr="001E20CB">
        <w:rPr>
          <w:rFonts w:ascii="Times New Roman" w:hAnsi="Times New Roman"/>
          <w:vertAlign w:val="baseline"/>
          <w:lang w:val="sq-AL"/>
        </w:rPr>
        <w:t>t për një num</w:t>
      </w:r>
      <w:r>
        <w:rPr>
          <w:rFonts w:ascii="Times New Roman" w:hAnsi="Times New Roman"/>
          <w:vertAlign w:val="baseline"/>
          <w:lang w:val="sq-AL"/>
        </w:rPr>
        <w:t>ë</w:t>
      </w:r>
      <w:r w:rsidRPr="001E20CB">
        <w:rPr>
          <w:rFonts w:ascii="Times New Roman" w:hAnsi="Times New Roman"/>
          <w:vertAlign w:val="baseline"/>
          <w:lang w:val="sq-AL"/>
        </w:rPr>
        <w:t>r rreth 600 vizita në vit</w:t>
      </w:r>
      <w:r>
        <w:rPr>
          <w:rFonts w:ascii="Times New Roman" w:hAnsi="Times New Roman"/>
          <w:vertAlign w:val="baseline"/>
          <w:lang w:val="sq-AL"/>
        </w:rPr>
        <w:t>,</w:t>
      </w:r>
      <w:r w:rsidRPr="001E20CB">
        <w:rPr>
          <w:rFonts w:ascii="Times New Roman" w:hAnsi="Times New Roman"/>
          <w:vertAlign w:val="baseline"/>
          <w:lang w:val="sq-AL"/>
        </w:rPr>
        <w:t xml:space="preserve"> e përllogaritur sipas MSH me 10 EUR për vizitë. Kosto e saktë do përllogaritet nga DSH në fund të cdo viti, në varësi të numrit të vizitave të zhvilluara në vit.</w:t>
      </w:r>
    </w:p>
  </w:footnote>
  <w:footnote w:id="64">
    <w:p w14:paraId="6784FCB9" w14:textId="2905357F" w:rsidR="008E6B3E" w:rsidRPr="008E6B3E" w:rsidRDefault="008E6B3E">
      <w:pPr>
        <w:pStyle w:val="FootnoteText"/>
        <w:rPr>
          <w:vertAlign w:val="baseline"/>
        </w:rPr>
      </w:pPr>
      <w:r>
        <w:rPr>
          <w:rStyle w:val="FootnoteReference"/>
        </w:rPr>
        <w:footnoteRef/>
      </w:r>
      <w:r>
        <w:t xml:space="preserve"> </w:t>
      </w:r>
      <w:r w:rsidRPr="001E20CB">
        <w:rPr>
          <w:rFonts w:ascii="Times New Roman" w:hAnsi="Times New Roman"/>
          <w:vertAlign w:val="baseline"/>
          <w:lang w:val="sq-AL"/>
        </w:rPr>
        <w:t>Kosto e përafë</w:t>
      </w:r>
      <w:r>
        <w:rPr>
          <w:rFonts w:ascii="Times New Roman" w:hAnsi="Times New Roman"/>
          <w:vertAlign w:val="baseline"/>
          <w:lang w:val="sq-AL"/>
        </w:rPr>
        <w:t>r</w:t>
      </w:r>
      <w:r w:rsidRPr="001E20CB">
        <w:rPr>
          <w:rFonts w:ascii="Times New Roman" w:hAnsi="Times New Roman"/>
          <w:vertAlign w:val="baseline"/>
          <w:lang w:val="sq-AL"/>
        </w:rPr>
        <w:t>t për një num</w:t>
      </w:r>
      <w:r>
        <w:rPr>
          <w:rFonts w:ascii="Times New Roman" w:hAnsi="Times New Roman"/>
          <w:vertAlign w:val="baseline"/>
          <w:lang w:val="sq-AL"/>
        </w:rPr>
        <w:t>ë</w:t>
      </w:r>
      <w:r w:rsidRPr="001E20CB">
        <w:rPr>
          <w:rFonts w:ascii="Times New Roman" w:hAnsi="Times New Roman"/>
          <w:vertAlign w:val="baseline"/>
          <w:lang w:val="sq-AL"/>
        </w:rPr>
        <w:t>r rreth 600 vizita në vit</w:t>
      </w:r>
      <w:r>
        <w:rPr>
          <w:rFonts w:ascii="Times New Roman" w:hAnsi="Times New Roman"/>
          <w:vertAlign w:val="baseline"/>
          <w:lang w:val="sq-AL"/>
        </w:rPr>
        <w:t>,</w:t>
      </w:r>
      <w:r w:rsidRPr="001E20CB">
        <w:rPr>
          <w:rFonts w:ascii="Times New Roman" w:hAnsi="Times New Roman"/>
          <w:vertAlign w:val="baseline"/>
          <w:lang w:val="sq-AL"/>
        </w:rPr>
        <w:t xml:space="preserve"> e përllogaritur sipas MSH me 10 EUR për vizitë. Kosto e saktë do përllogaritet nga DSH në fund të cdo viti, në varësi të numrit të vizitave të zhvilluara në vit.</w:t>
      </w:r>
    </w:p>
  </w:footnote>
  <w:footnote w:id="65">
    <w:p w14:paraId="4736FB95" w14:textId="12623D38" w:rsidR="008E6B3E" w:rsidRPr="008E6B3E" w:rsidRDefault="008E6B3E">
      <w:pPr>
        <w:pStyle w:val="FootnoteText"/>
        <w:rPr>
          <w:vertAlign w:val="baseline"/>
        </w:rPr>
      </w:pPr>
      <w:r>
        <w:rPr>
          <w:rStyle w:val="FootnoteReference"/>
        </w:rPr>
        <w:footnoteRef/>
      </w:r>
      <w:r>
        <w:t xml:space="preserve"> </w:t>
      </w:r>
      <w:r w:rsidRPr="001E20CB">
        <w:rPr>
          <w:rFonts w:ascii="Times New Roman" w:hAnsi="Times New Roman"/>
          <w:vertAlign w:val="baseline"/>
          <w:lang w:val="sq-AL"/>
        </w:rPr>
        <w:t>Kosto e përafë</w:t>
      </w:r>
      <w:r>
        <w:rPr>
          <w:rFonts w:ascii="Times New Roman" w:hAnsi="Times New Roman"/>
          <w:vertAlign w:val="baseline"/>
          <w:lang w:val="sq-AL"/>
        </w:rPr>
        <w:t>r</w:t>
      </w:r>
      <w:r w:rsidRPr="001E20CB">
        <w:rPr>
          <w:rFonts w:ascii="Times New Roman" w:hAnsi="Times New Roman"/>
          <w:vertAlign w:val="baseline"/>
          <w:lang w:val="sq-AL"/>
        </w:rPr>
        <w:t>t për një num</w:t>
      </w:r>
      <w:r>
        <w:rPr>
          <w:rFonts w:ascii="Times New Roman" w:hAnsi="Times New Roman"/>
          <w:vertAlign w:val="baseline"/>
          <w:lang w:val="sq-AL"/>
        </w:rPr>
        <w:t>ë</w:t>
      </w:r>
      <w:r w:rsidRPr="001E20CB">
        <w:rPr>
          <w:rFonts w:ascii="Times New Roman" w:hAnsi="Times New Roman"/>
          <w:vertAlign w:val="baseline"/>
          <w:lang w:val="sq-AL"/>
        </w:rPr>
        <w:t>r rreth 600 vizita në vit</w:t>
      </w:r>
      <w:r>
        <w:rPr>
          <w:rFonts w:ascii="Times New Roman" w:hAnsi="Times New Roman"/>
          <w:vertAlign w:val="baseline"/>
          <w:lang w:val="sq-AL"/>
        </w:rPr>
        <w:t>,</w:t>
      </w:r>
      <w:r w:rsidRPr="001E20CB">
        <w:rPr>
          <w:rFonts w:ascii="Times New Roman" w:hAnsi="Times New Roman"/>
          <w:vertAlign w:val="baseline"/>
          <w:lang w:val="sq-AL"/>
        </w:rPr>
        <w:t xml:space="preserve"> e përllogaritur sipas MSH me 10 EUR për vizitë. Kosto e saktë do përllogaritet nga DSH në fund të cdo viti, në varësi të numrit të vizitave të zhvilluara në 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A7C5B" w14:textId="6C2112BC" w:rsidR="00327304" w:rsidRPr="00B07DB5" w:rsidRDefault="00327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ADB64" w14:textId="4BD8AFD5" w:rsidR="00696A3A" w:rsidRPr="00B07DB5" w:rsidRDefault="00696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AB5ED" w14:textId="60E5D4C9" w:rsidR="00327304" w:rsidRPr="00B07DB5" w:rsidRDefault="00327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D28"/>
    <w:multiLevelType w:val="hybridMultilevel"/>
    <w:tmpl w:val="22CE8E70"/>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2">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8E41D32"/>
    <w:multiLevelType w:val="multilevel"/>
    <w:tmpl w:val="6FACAD3E"/>
    <w:lvl w:ilvl="0">
      <w:start w:val="1"/>
      <w:numFmt w:val="decimal"/>
      <w:lvlText w:val="%1."/>
      <w:lvlJc w:val="left"/>
      <w:pPr>
        <w:ind w:left="720" w:hanging="360"/>
      </w:p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F9F4026"/>
    <w:multiLevelType w:val="multilevel"/>
    <w:tmpl w:val="657CA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4E20B8"/>
    <w:multiLevelType w:val="hybridMultilevel"/>
    <w:tmpl w:val="DDFC8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7DA2114"/>
    <w:multiLevelType w:val="hybridMultilevel"/>
    <w:tmpl w:val="4F4A34F6"/>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D747D66"/>
    <w:multiLevelType w:val="multilevel"/>
    <w:tmpl w:val="6FACAD3E"/>
    <w:lvl w:ilvl="0">
      <w:start w:val="1"/>
      <w:numFmt w:val="decimal"/>
      <w:lvlText w:val="%1."/>
      <w:lvlJc w:val="left"/>
      <w:pPr>
        <w:ind w:left="720" w:hanging="360"/>
      </w:p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nsid w:val="3174728F"/>
    <w:multiLevelType w:val="hybridMultilevel"/>
    <w:tmpl w:val="5A8E8FA2"/>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246964"/>
    <w:multiLevelType w:val="hybridMultilevel"/>
    <w:tmpl w:val="BFC69358"/>
    <w:lvl w:ilvl="0" w:tplc="FFFFFFFF">
      <w:start w:val="1"/>
      <w:numFmt w:val="decimal"/>
      <w:lvlText w:val="%1."/>
      <w:lvlJc w:val="left"/>
      <w:pPr>
        <w:ind w:left="720" w:hanging="360"/>
      </w:pPr>
      <w:rPr>
        <w:rFonts w:hint="default"/>
        <w:b w:val="0"/>
        <w:bCs w:val="0"/>
      </w:rPr>
    </w:lvl>
    <w:lvl w:ilvl="1" w:tplc="FFFFFFFF">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BEA50A5"/>
    <w:multiLevelType w:val="multilevel"/>
    <w:tmpl w:val="130ACD04"/>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EB7C4C"/>
    <w:multiLevelType w:val="hybridMultilevel"/>
    <w:tmpl w:val="E35CC094"/>
    <w:lvl w:ilvl="0" w:tplc="8EBC2854">
      <w:start w:val="1"/>
      <w:numFmt w:val="decimal"/>
      <w:lvlText w:val="%1."/>
      <w:lvlJc w:val="left"/>
      <w:pPr>
        <w:ind w:left="720" w:hanging="360"/>
      </w:pPr>
      <w:rPr>
        <w:rFonts w:hint="default"/>
        <w:b/>
        <w:bCs/>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B13543"/>
    <w:multiLevelType w:val="multilevel"/>
    <w:tmpl w:val="2E583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1A7B35"/>
    <w:multiLevelType w:val="hybridMultilevel"/>
    <w:tmpl w:val="D3864D3E"/>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num>
  <w:num w:numId="4">
    <w:abstractNumId w:val="13"/>
  </w:num>
  <w:num w:numId="5">
    <w:abstractNumId w:val="14"/>
  </w:num>
  <w:num w:numId="6">
    <w:abstractNumId w:val="4"/>
  </w:num>
  <w:num w:numId="7">
    <w:abstractNumId w:val="2"/>
  </w:num>
  <w:num w:numId="8">
    <w:abstractNumId w:val="1"/>
  </w:num>
  <w:num w:numId="9">
    <w:abstractNumId w:val="18"/>
  </w:num>
  <w:num w:numId="10">
    <w:abstractNumId w:val="16"/>
  </w:num>
  <w:num w:numId="11">
    <w:abstractNumId w:val="11"/>
  </w:num>
  <w:num w:numId="12">
    <w:abstractNumId w:val="5"/>
  </w:num>
  <w:num w:numId="13">
    <w:abstractNumId w:val="3"/>
  </w:num>
  <w:num w:numId="14">
    <w:abstractNumId w:val="8"/>
  </w:num>
  <w:num w:numId="15">
    <w:abstractNumId w:val="12"/>
  </w:num>
  <w:num w:numId="16">
    <w:abstractNumId w:val="9"/>
  </w:num>
  <w:num w:numId="17">
    <w:abstractNumId w:val="15"/>
  </w:num>
  <w:num w:numId="18">
    <w:abstractNumId w:val="10"/>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90"/>
    <w:rsid w:val="000027FC"/>
    <w:rsid w:val="00003484"/>
    <w:rsid w:val="00004238"/>
    <w:rsid w:val="00005628"/>
    <w:rsid w:val="00006DAA"/>
    <w:rsid w:val="000102F2"/>
    <w:rsid w:val="00010C35"/>
    <w:rsid w:val="000114DD"/>
    <w:rsid w:val="00012F7D"/>
    <w:rsid w:val="000131B1"/>
    <w:rsid w:val="000144AA"/>
    <w:rsid w:val="0002112B"/>
    <w:rsid w:val="000225FA"/>
    <w:rsid w:val="00026EB8"/>
    <w:rsid w:val="000275B3"/>
    <w:rsid w:val="00027610"/>
    <w:rsid w:val="0002791A"/>
    <w:rsid w:val="000311B5"/>
    <w:rsid w:val="00032D60"/>
    <w:rsid w:val="00033367"/>
    <w:rsid w:val="000337F6"/>
    <w:rsid w:val="000352EB"/>
    <w:rsid w:val="0004084F"/>
    <w:rsid w:val="00042FCA"/>
    <w:rsid w:val="000450BC"/>
    <w:rsid w:val="000452FA"/>
    <w:rsid w:val="00046B91"/>
    <w:rsid w:val="0005005A"/>
    <w:rsid w:val="000520E4"/>
    <w:rsid w:val="000538FD"/>
    <w:rsid w:val="00053ABB"/>
    <w:rsid w:val="00053D98"/>
    <w:rsid w:val="00053F5B"/>
    <w:rsid w:val="00053FD3"/>
    <w:rsid w:val="00054E85"/>
    <w:rsid w:val="00055B72"/>
    <w:rsid w:val="00057305"/>
    <w:rsid w:val="0005765A"/>
    <w:rsid w:val="00057EF0"/>
    <w:rsid w:val="00060B93"/>
    <w:rsid w:val="00061844"/>
    <w:rsid w:val="000636AF"/>
    <w:rsid w:val="00063720"/>
    <w:rsid w:val="00063B06"/>
    <w:rsid w:val="00066693"/>
    <w:rsid w:val="00070594"/>
    <w:rsid w:val="00070917"/>
    <w:rsid w:val="00070A28"/>
    <w:rsid w:val="00071C2D"/>
    <w:rsid w:val="0007223A"/>
    <w:rsid w:val="00072763"/>
    <w:rsid w:val="000735AB"/>
    <w:rsid w:val="000748E6"/>
    <w:rsid w:val="0007495E"/>
    <w:rsid w:val="000759C3"/>
    <w:rsid w:val="000773A1"/>
    <w:rsid w:val="00077453"/>
    <w:rsid w:val="000779D3"/>
    <w:rsid w:val="00077BFF"/>
    <w:rsid w:val="00077F09"/>
    <w:rsid w:val="00080C24"/>
    <w:rsid w:val="00082A5D"/>
    <w:rsid w:val="0008497C"/>
    <w:rsid w:val="0009151B"/>
    <w:rsid w:val="00091803"/>
    <w:rsid w:val="000918D8"/>
    <w:rsid w:val="000927FA"/>
    <w:rsid w:val="000940E5"/>
    <w:rsid w:val="000943BE"/>
    <w:rsid w:val="00094478"/>
    <w:rsid w:val="00094986"/>
    <w:rsid w:val="00094C6B"/>
    <w:rsid w:val="000A05EF"/>
    <w:rsid w:val="000A1193"/>
    <w:rsid w:val="000A3533"/>
    <w:rsid w:val="000A4DAD"/>
    <w:rsid w:val="000A62FF"/>
    <w:rsid w:val="000A71D6"/>
    <w:rsid w:val="000B0945"/>
    <w:rsid w:val="000B5420"/>
    <w:rsid w:val="000B674C"/>
    <w:rsid w:val="000B6BC8"/>
    <w:rsid w:val="000C0101"/>
    <w:rsid w:val="000C0530"/>
    <w:rsid w:val="000C4459"/>
    <w:rsid w:val="000C4A35"/>
    <w:rsid w:val="000C7366"/>
    <w:rsid w:val="000C7763"/>
    <w:rsid w:val="000C7C0D"/>
    <w:rsid w:val="000C7E1C"/>
    <w:rsid w:val="000D118B"/>
    <w:rsid w:val="000D175D"/>
    <w:rsid w:val="000D1D8F"/>
    <w:rsid w:val="000D1F0E"/>
    <w:rsid w:val="000D3E58"/>
    <w:rsid w:val="000D5201"/>
    <w:rsid w:val="000D5364"/>
    <w:rsid w:val="000D55F9"/>
    <w:rsid w:val="000D579D"/>
    <w:rsid w:val="000D58F1"/>
    <w:rsid w:val="000D7225"/>
    <w:rsid w:val="000D7DF9"/>
    <w:rsid w:val="000E0181"/>
    <w:rsid w:val="000E0B9B"/>
    <w:rsid w:val="000E2260"/>
    <w:rsid w:val="000E388F"/>
    <w:rsid w:val="000E4C55"/>
    <w:rsid w:val="000E50E7"/>
    <w:rsid w:val="000F3F96"/>
    <w:rsid w:val="000F44ED"/>
    <w:rsid w:val="000F4640"/>
    <w:rsid w:val="000F4686"/>
    <w:rsid w:val="000F4816"/>
    <w:rsid w:val="000F4817"/>
    <w:rsid w:val="000F4CD9"/>
    <w:rsid w:val="000F772D"/>
    <w:rsid w:val="00102192"/>
    <w:rsid w:val="001034D0"/>
    <w:rsid w:val="00103A6F"/>
    <w:rsid w:val="00103C4E"/>
    <w:rsid w:val="001067A6"/>
    <w:rsid w:val="001103FB"/>
    <w:rsid w:val="001127C2"/>
    <w:rsid w:val="001128D2"/>
    <w:rsid w:val="0011640D"/>
    <w:rsid w:val="00117D8A"/>
    <w:rsid w:val="00121DBD"/>
    <w:rsid w:val="00122299"/>
    <w:rsid w:val="00125AFF"/>
    <w:rsid w:val="00125D68"/>
    <w:rsid w:val="001268EA"/>
    <w:rsid w:val="0012744B"/>
    <w:rsid w:val="001303B7"/>
    <w:rsid w:val="001319F7"/>
    <w:rsid w:val="00132F6D"/>
    <w:rsid w:val="00133001"/>
    <w:rsid w:val="00133FBC"/>
    <w:rsid w:val="00135769"/>
    <w:rsid w:val="00135E09"/>
    <w:rsid w:val="00135E5D"/>
    <w:rsid w:val="00135EB4"/>
    <w:rsid w:val="0013694D"/>
    <w:rsid w:val="00137A35"/>
    <w:rsid w:val="00140054"/>
    <w:rsid w:val="00140E47"/>
    <w:rsid w:val="001446EC"/>
    <w:rsid w:val="001447BD"/>
    <w:rsid w:val="00144820"/>
    <w:rsid w:val="00144F8E"/>
    <w:rsid w:val="0014568B"/>
    <w:rsid w:val="00145A12"/>
    <w:rsid w:val="00145F4C"/>
    <w:rsid w:val="00147895"/>
    <w:rsid w:val="00147A54"/>
    <w:rsid w:val="001543C6"/>
    <w:rsid w:val="001557BD"/>
    <w:rsid w:val="00155AF0"/>
    <w:rsid w:val="0015669B"/>
    <w:rsid w:val="001567F8"/>
    <w:rsid w:val="00156E77"/>
    <w:rsid w:val="00161669"/>
    <w:rsid w:val="00161EC8"/>
    <w:rsid w:val="001640D2"/>
    <w:rsid w:val="001643B4"/>
    <w:rsid w:val="0016473E"/>
    <w:rsid w:val="00165A10"/>
    <w:rsid w:val="00167EE4"/>
    <w:rsid w:val="00171421"/>
    <w:rsid w:val="00171F8B"/>
    <w:rsid w:val="00172C2E"/>
    <w:rsid w:val="00172D5C"/>
    <w:rsid w:val="00173292"/>
    <w:rsid w:val="001733AB"/>
    <w:rsid w:val="001742CF"/>
    <w:rsid w:val="00175065"/>
    <w:rsid w:val="00175CFB"/>
    <w:rsid w:val="00177F41"/>
    <w:rsid w:val="00180FD5"/>
    <w:rsid w:val="001821AC"/>
    <w:rsid w:val="00183E8A"/>
    <w:rsid w:val="001849C1"/>
    <w:rsid w:val="00185BBE"/>
    <w:rsid w:val="00187E6B"/>
    <w:rsid w:val="001936E7"/>
    <w:rsid w:val="00195597"/>
    <w:rsid w:val="0019571D"/>
    <w:rsid w:val="001A033B"/>
    <w:rsid w:val="001A09D4"/>
    <w:rsid w:val="001A1EEA"/>
    <w:rsid w:val="001A27B4"/>
    <w:rsid w:val="001A3BDE"/>
    <w:rsid w:val="001A4E47"/>
    <w:rsid w:val="001A55E8"/>
    <w:rsid w:val="001A573F"/>
    <w:rsid w:val="001A5AFC"/>
    <w:rsid w:val="001B0894"/>
    <w:rsid w:val="001B4119"/>
    <w:rsid w:val="001B49FB"/>
    <w:rsid w:val="001B593E"/>
    <w:rsid w:val="001B61A9"/>
    <w:rsid w:val="001C2A45"/>
    <w:rsid w:val="001C3569"/>
    <w:rsid w:val="001C4D70"/>
    <w:rsid w:val="001C5FCD"/>
    <w:rsid w:val="001C76F6"/>
    <w:rsid w:val="001D04C4"/>
    <w:rsid w:val="001D0694"/>
    <w:rsid w:val="001D0730"/>
    <w:rsid w:val="001D173F"/>
    <w:rsid w:val="001D29CA"/>
    <w:rsid w:val="001D575F"/>
    <w:rsid w:val="001D5963"/>
    <w:rsid w:val="001D6233"/>
    <w:rsid w:val="001D65EB"/>
    <w:rsid w:val="001D68F9"/>
    <w:rsid w:val="001E0D81"/>
    <w:rsid w:val="001E0F0F"/>
    <w:rsid w:val="001E196A"/>
    <w:rsid w:val="001E20CB"/>
    <w:rsid w:val="001E49E3"/>
    <w:rsid w:val="001E639B"/>
    <w:rsid w:val="001E739E"/>
    <w:rsid w:val="001F024A"/>
    <w:rsid w:val="001F19DB"/>
    <w:rsid w:val="001F289A"/>
    <w:rsid w:val="001F2C0E"/>
    <w:rsid w:val="001F2C10"/>
    <w:rsid w:val="001F3958"/>
    <w:rsid w:val="001F3DC2"/>
    <w:rsid w:val="001F4B41"/>
    <w:rsid w:val="001F585E"/>
    <w:rsid w:val="001F5D66"/>
    <w:rsid w:val="001F62E3"/>
    <w:rsid w:val="001F6B82"/>
    <w:rsid w:val="002017C2"/>
    <w:rsid w:val="00204177"/>
    <w:rsid w:val="002051C6"/>
    <w:rsid w:val="002118F7"/>
    <w:rsid w:val="002152AB"/>
    <w:rsid w:val="002154CB"/>
    <w:rsid w:val="00215A2C"/>
    <w:rsid w:val="0021766F"/>
    <w:rsid w:val="00217B7A"/>
    <w:rsid w:val="002242FD"/>
    <w:rsid w:val="00224EAB"/>
    <w:rsid w:val="002254D9"/>
    <w:rsid w:val="002260D6"/>
    <w:rsid w:val="0022625F"/>
    <w:rsid w:val="002262C2"/>
    <w:rsid w:val="00227FC2"/>
    <w:rsid w:val="00227FD2"/>
    <w:rsid w:val="0023005A"/>
    <w:rsid w:val="00230650"/>
    <w:rsid w:val="00230C20"/>
    <w:rsid w:val="002310AC"/>
    <w:rsid w:val="00231329"/>
    <w:rsid w:val="00234578"/>
    <w:rsid w:val="00234AB0"/>
    <w:rsid w:val="002358F2"/>
    <w:rsid w:val="0023647C"/>
    <w:rsid w:val="00236B32"/>
    <w:rsid w:val="00236FB4"/>
    <w:rsid w:val="00237851"/>
    <w:rsid w:val="00237C19"/>
    <w:rsid w:val="00241A64"/>
    <w:rsid w:val="00242545"/>
    <w:rsid w:val="002458D7"/>
    <w:rsid w:val="00245EE9"/>
    <w:rsid w:val="0025013C"/>
    <w:rsid w:val="002515FA"/>
    <w:rsid w:val="00252D76"/>
    <w:rsid w:val="00254F78"/>
    <w:rsid w:val="002570F1"/>
    <w:rsid w:val="00260C0A"/>
    <w:rsid w:val="00262740"/>
    <w:rsid w:val="00264B13"/>
    <w:rsid w:val="00266261"/>
    <w:rsid w:val="00266F47"/>
    <w:rsid w:val="00267118"/>
    <w:rsid w:val="002678D7"/>
    <w:rsid w:val="0027002E"/>
    <w:rsid w:val="00270935"/>
    <w:rsid w:val="00270CBF"/>
    <w:rsid w:val="002720C5"/>
    <w:rsid w:val="0027377A"/>
    <w:rsid w:val="00273A3B"/>
    <w:rsid w:val="00276666"/>
    <w:rsid w:val="00283585"/>
    <w:rsid w:val="00286FEA"/>
    <w:rsid w:val="00290F49"/>
    <w:rsid w:val="0029332D"/>
    <w:rsid w:val="00296592"/>
    <w:rsid w:val="00296D34"/>
    <w:rsid w:val="002971C6"/>
    <w:rsid w:val="00297C57"/>
    <w:rsid w:val="002A0280"/>
    <w:rsid w:val="002A07CB"/>
    <w:rsid w:val="002A2851"/>
    <w:rsid w:val="002A32A7"/>
    <w:rsid w:val="002A547B"/>
    <w:rsid w:val="002A7508"/>
    <w:rsid w:val="002A78B6"/>
    <w:rsid w:val="002A79CE"/>
    <w:rsid w:val="002B1093"/>
    <w:rsid w:val="002B13FF"/>
    <w:rsid w:val="002B4DF3"/>
    <w:rsid w:val="002B52DA"/>
    <w:rsid w:val="002B54DC"/>
    <w:rsid w:val="002B6B64"/>
    <w:rsid w:val="002B70E2"/>
    <w:rsid w:val="002B7E05"/>
    <w:rsid w:val="002B7EE7"/>
    <w:rsid w:val="002C0E53"/>
    <w:rsid w:val="002C1A03"/>
    <w:rsid w:val="002C2118"/>
    <w:rsid w:val="002C2F67"/>
    <w:rsid w:val="002C4591"/>
    <w:rsid w:val="002C5AE3"/>
    <w:rsid w:val="002C5E58"/>
    <w:rsid w:val="002C61AD"/>
    <w:rsid w:val="002C668F"/>
    <w:rsid w:val="002C7C0A"/>
    <w:rsid w:val="002D0264"/>
    <w:rsid w:val="002D2F0A"/>
    <w:rsid w:val="002D3CDF"/>
    <w:rsid w:val="002D3E3F"/>
    <w:rsid w:val="002D5937"/>
    <w:rsid w:val="002E059D"/>
    <w:rsid w:val="002E07CB"/>
    <w:rsid w:val="002E1761"/>
    <w:rsid w:val="002E327C"/>
    <w:rsid w:val="002E3880"/>
    <w:rsid w:val="002E5051"/>
    <w:rsid w:val="002E54CF"/>
    <w:rsid w:val="002F1492"/>
    <w:rsid w:val="002F164B"/>
    <w:rsid w:val="002F25DF"/>
    <w:rsid w:val="002F29C5"/>
    <w:rsid w:val="002F5C31"/>
    <w:rsid w:val="002F769F"/>
    <w:rsid w:val="002F797E"/>
    <w:rsid w:val="00300B4E"/>
    <w:rsid w:val="00301A1A"/>
    <w:rsid w:val="003026A7"/>
    <w:rsid w:val="00303299"/>
    <w:rsid w:val="00310167"/>
    <w:rsid w:val="00312F85"/>
    <w:rsid w:val="00313838"/>
    <w:rsid w:val="00313D3D"/>
    <w:rsid w:val="0031457D"/>
    <w:rsid w:val="003153CB"/>
    <w:rsid w:val="0031602B"/>
    <w:rsid w:val="00320106"/>
    <w:rsid w:val="003201D4"/>
    <w:rsid w:val="00321DAA"/>
    <w:rsid w:val="00324766"/>
    <w:rsid w:val="003258BD"/>
    <w:rsid w:val="003259B5"/>
    <w:rsid w:val="00325CA3"/>
    <w:rsid w:val="003268E5"/>
    <w:rsid w:val="00327304"/>
    <w:rsid w:val="00327B61"/>
    <w:rsid w:val="00327F10"/>
    <w:rsid w:val="003301BF"/>
    <w:rsid w:val="0033034B"/>
    <w:rsid w:val="00330B21"/>
    <w:rsid w:val="00331547"/>
    <w:rsid w:val="0033184E"/>
    <w:rsid w:val="00331E3F"/>
    <w:rsid w:val="00332737"/>
    <w:rsid w:val="00332827"/>
    <w:rsid w:val="00334A7B"/>
    <w:rsid w:val="0033673F"/>
    <w:rsid w:val="00336D5D"/>
    <w:rsid w:val="00337B19"/>
    <w:rsid w:val="00344D96"/>
    <w:rsid w:val="00345F7A"/>
    <w:rsid w:val="00346AE8"/>
    <w:rsid w:val="00346B85"/>
    <w:rsid w:val="00347674"/>
    <w:rsid w:val="0035011A"/>
    <w:rsid w:val="0035183B"/>
    <w:rsid w:val="00353DBB"/>
    <w:rsid w:val="00355184"/>
    <w:rsid w:val="00355E1F"/>
    <w:rsid w:val="00357253"/>
    <w:rsid w:val="00357A62"/>
    <w:rsid w:val="00357BBE"/>
    <w:rsid w:val="00361B89"/>
    <w:rsid w:val="00361BD5"/>
    <w:rsid w:val="0036321C"/>
    <w:rsid w:val="003642CA"/>
    <w:rsid w:val="003644A7"/>
    <w:rsid w:val="003654C5"/>
    <w:rsid w:val="00367324"/>
    <w:rsid w:val="003702C6"/>
    <w:rsid w:val="0037124D"/>
    <w:rsid w:val="00371BD6"/>
    <w:rsid w:val="00376EB8"/>
    <w:rsid w:val="003804D5"/>
    <w:rsid w:val="003836EB"/>
    <w:rsid w:val="003849C6"/>
    <w:rsid w:val="003850EE"/>
    <w:rsid w:val="0038520E"/>
    <w:rsid w:val="00385BB8"/>
    <w:rsid w:val="00385D60"/>
    <w:rsid w:val="003863F7"/>
    <w:rsid w:val="00387C53"/>
    <w:rsid w:val="003925B4"/>
    <w:rsid w:val="00393040"/>
    <w:rsid w:val="00393C5C"/>
    <w:rsid w:val="003941EB"/>
    <w:rsid w:val="00396B8D"/>
    <w:rsid w:val="00397580"/>
    <w:rsid w:val="003A067F"/>
    <w:rsid w:val="003A0E37"/>
    <w:rsid w:val="003A113C"/>
    <w:rsid w:val="003A2704"/>
    <w:rsid w:val="003A3646"/>
    <w:rsid w:val="003A41A1"/>
    <w:rsid w:val="003A7C8F"/>
    <w:rsid w:val="003B1374"/>
    <w:rsid w:val="003B1574"/>
    <w:rsid w:val="003B2EBE"/>
    <w:rsid w:val="003B30C6"/>
    <w:rsid w:val="003B37FF"/>
    <w:rsid w:val="003B58E3"/>
    <w:rsid w:val="003C21CE"/>
    <w:rsid w:val="003C2B1A"/>
    <w:rsid w:val="003C4C10"/>
    <w:rsid w:val="003C52B9"/>
    <w:rsid w:val="003C5F69"/>
    <w:rsid w:val="003C6124"/>
    <w:rsid w:val="003C7C58"/>
    <w:rsid w:val="003D0AB5"/>
    <w:rsid w:val="003D13C5"/>
    <w:rsid w:val="003D1D00"/>
    <w:rsid w:val="003D24CB"/>
    <w:rsid w:val="003D300F"/>
    <w:rsid w:val="003D3A70"/>
    <w:rsid w:val="003E05A7"/>
    <w:rsid w:val="003E1557"/>
    <w:rsid w:val="003E2421"/>
    <w:rsid w:val="003E2F59"/>
    <w:rsid w:val="003E4328"/>
    <w:rsid w:val="003E55B1"/>
    <w:rsid w:val="003E5AD4"/>
    <w:rsid w:val="003E64A8"/>
    <w:rsid w:val="003F1839"/>
    <w:rsid w:val="003F1F4A"/>
    <w:rsid w:val="003F2805"/>
    <w:rsid w:val="003F7648"/>
    <w:rsid w:val="003F76FB"/>
    <w:rsid w:val="003F7BED"/>
    <w:rsid w:val="003F7CDE"/>
    <w:rsid w:val="003F7FE1"/>
    <w:rsid w:val="00400746"/>
    <w:rsid w:val="004013DC"/>
    <w:rsid w:val="00403B33"/>
    <w:rsid w:val="00404D6F"/>
    <w:rsid w:val="00406170"/>
    <w:rsid w:val="00410E27"/>
    <w:rsid w:val="004113D0"/>
    <w:rsid w:val="00412E38"/>
    <w:rsid w:val="00414EC2"/>
    <w:rsid w:val="00415EA9"/>
    <w:rsid w:val="00416EC0"/>
    <w:rsid w:val="00420FAE"/>
    <w:rsid w:val="0042167F"/>
    <w:rsid w:val="00423DA6"/>
    <w:rsid w:val="0042461B"/>
    <w:rsid w:val="004248A9"/>
    <w:rsid w:val="00424B07"/>
    <w:rsid w:val="00424B6B"/>
    <w:rsid w:val="00425E32"/>
    <w:rsid w:val="00427290"/>
    <w:rsid w:val="00427E2C"/>
    <w:rsid w:val="0043273A"/>
    <w:rsid w:val="00432EA4"/>
    <w:rsid w:val="00433AD8"/>
    <w:rsid w:val="00437142"/>
    <w:rsid w:val="00440157"/>
    <w:rsid w:val="00441180"/>
    <w:rsid w:val="00441F3B"/>
    <w:rsid w:val="00443A5D"/>
    <w:rsid w:val="00445201"/>
    <w:rsid w:val="004477A9"/>
    <w:rsid w:val="00450E38"/>
    <w:rsid w:val="00452227"/>
    <w:rsid w:val="00452C33"/>
    <w:rsid w:val="00454593"/>
    <w:rsid w:val="00455B7B"/>
    <w:rsid w:val="00460750"/>
    <w:rsid w:val="004616B9"/>
    <w:rsid w:val="00462922"/>
    <w:rsid w:val="00462A29"/>
    <w:rsid w:val="00463636"/>
    <w:rsid w:val="00464564"/>
    <w:rsid w:val="004659CE"/>
    <w:rsid w:val="00467929"/>
    <w:rsid w:val="00470039"/>
    <w:rsid w:val="004725C3"/>
    <w:rsid w:val="00472B07"/>
    <w:rsid w:val="00472EE1"/>
    <w:rsid w:val="00475686"/>
    <w:rsid w:val="0047730E"/>
    <w:rsid w:val="004806FF"/>
    <w:rsid w:val="00486B62"/>
    <w:rsid w:val="00486B9B"/>
    <w:rsid w:val="004911EC"/>
    <w:rsid w:val="00491FC4"/>
    <w:rsid w:val="00492347"/>
    <w:rsid w:val="0049276F"/>
    <w:rsid w:val="00492C08"/>
    <w:rsid w:val="00493064"/>
    <w:rsid w:val="00494F62"/>
    <w:rsid w:val="004958D2"/>
    <w:rsid w:val="00495E2D"/>
    <w:rsid w:val="004A0E49"/>
    <w:rsid w:val="004A361D"/>
    <w:rsid w:val="004A5E20"/>
    <w:rsid w:val="004A675A"/>
    <w:rsid w:val="004A6E10"/>
    <w:rsid w:val="004A77F6"/>
    <w:rsid w:val="004A7E1A"/>
    <w:rsid w:val="004B00EF"/>
    <w:rsid w:val="004B0ACF"/>
    <w:rsid w:val="004B1316"/>
    <w:rsid w:val="004B140C"/>
    <w:rsid w:val="004B1E4F"/>
    <w:rsid w:val="004B1FA1"/>
    <w:rsid w:val="004B4105"/>
    <w:rsid w:val="004B7B75"/>
    <w:rsid w:val="004C02A1"/>
    <w:rsid w:val="004C0F40"/>
    <w:rsid w:val="004C1370"/>
    <w:rsid w:val="004C193D"/>
    <w:rsid w:val="004C286E"/>
    <w:rsid w:val="004C7110"/>
    <w:rsid w:val="004C774B"/>
    <w:rsid w:val="004C7B2A"/>
    <w:rsid w:val="004D0BFE"/>
    <w:rsid w:val="004D2EE8"/>
    <w:rsid w:val="004E1690"/>
    <w:rsid w:val="004E242A"/>
    <w:rsid w:val="004E4946"/>
    <w:rsid w:val="004E5393"/>
    <w:rsid w:val="004E56AE"/>
    <w:rsid w:val="004E5AE3"/>
    <w:rsid w:val="004E61E7"/>
    <w:rsid w:val="004E6925"/>
    <w:rsid w:val="004E6AB8"/>
    <w:rsid w:val="004E7E8A"/>
    <w:rsid w:val="004F28C7"/>
    <w:rsid w:val="004F52AB"/>
    <w:rsid w:val="004F58FA"/>
    <w:rsid w:val="004F6034"/>
    <w:rsid w:val="004F6C4C"/>
    <w:rsid w:val="0050341F"/>
    <w:rsid w:val="00510435"/>
    <w:rsid w:val="00511A09"/>
    <w:rsid w:val="005128F6"/>
    <w:rsid w:val="00512AD3"/>
    <w:rsid w:val="00512DAB"/>
    <w:rsid w:val="0051638C"/>
    <w:rsid w:val="00516949"/>
    <w:rsid w:val="005176A7"/>
    <w:rsid w:val="00521895"/>
    <w:rsid w:val="00521E2B"/>
    <w:rsid w:val="00522521"/>
    <w:rsid w:val="00522E78"/>
    <w:rsid w:val="00523BEF"/>
    <w:rsid w:val="005241FA"/>
    <w:rsid w:val="00525397"/>
    <w:rsid w:val="005254A7"/>
    <w:rsid w:val="00531667"/>
    <w:rsid w:val="00531786"/>
    <w:rsid w:val="00531A47"/>
    <w:rsid w:val="00532A4D"/>
    <w:rsid w:val="00532CE5"/>
    <w:rsid w:val="00536530"/>
    <w:rsid w:val="00537AF9"/>
    <w:rsid w:val="00540E5B"/>
    <w:rsid w:val="00541703"/>
    <w:rsid w:val="00542D25"/>
    <w:rsid w:val="00542E98"/>
    <w:rsid w:val="005430E2"/>
    <w:rsid w:val="00543525"/>
    <w:rsid w:val="00545C81"/>
    <w:rsid w:val="0054698F"/>
    <w:rsid w:val="00547F49"/>
    <w:rsid w:val="00550BBA"/>
    <w:rsid w:val="0055117B"/>
    <w:rsid w:val="0055129B"/>
    <w:rsid w:val="0055146E"/>
    <w:rsid w:val="005526F1"/>
    <w:rsid w:val="00552E13"/>
    <w:rsid w:val="00555B53"/>
    <w:rsid w:val="005618A5"/>
    <w:rsid w:val="00562600"/>
    <w:rsid w:val="00563105"/>
    <w:rsid w:val="00563352"/>
    <w:rsid w:val="005637AA"/>
    <w:rsid w:val="00566698"/>
    <w:rsid w:val="00570ACE"/>
    <w:rsid w:val="00570D44"/>
    <w:rsid w:val="00571788"/>
    <w:rsid w:val="00571F60"/>
    <w:rsid w:val="00572067"/>
    <w:rsid w:val="00573060"/>
    <w:rsid w:val="00573623"/>
    <w:rsid w:val="00573D57"/>
    <w:rsid w:val="00574AA6"/>
    <w:rsid w:val="00576D32"/>
    <w:rsid w:val="005770F4"/>
    <w:rsid w:val="00581825"/>
    <w:rsid w:val="005832FC"/>
    <w:rsid w:val="00583CED"/>
    <w:rsid w:val="005844FB"/>
    <w:rsid w:val="00584601"/>
    <w:rsid w:val="005855D2"/>
    <w:rsid w:val="00585E4D"/>
    <w:rsid w:val="00586EA9"/>
    <w:rsid w:val="00587FC9"/>
    <w:rsid w:val="0059089E"/>
    <w:rsid w:val="00591769"/>
    <w:rsid w:val="0059178E"/>
    <w:rsid w:val="00591DF9"/>
    <w:rsid w:val="00591E92"/>
    <w:rsid w:val="005927FA"/>
    <w:rsid w:val="00592E25"/>
    <w:rsid w:val="00592FD5"/>
    <w:rsid w:val="005940A2"/>
    <w:rsid w:val="0059646E"/>
    <w:rsid w:val="00596FB3"/>
    <w:rsid w:val="005A0CCE"/>
    <w:rsid w:val="005A1856"/>
    <w:rsid w:val="005A2E79"/>
    <w:rsid w:val="005A332C"/>
    <w:rsid w:val="005A3A78"/>
    <w:rsid w:val="005A3B26"/>
    <w:rsid w:val="005A4EFB"/>
    <w:rsid w:val="005A60B0"/>
    <w:rsid w:val="005A7ECD"/>
    <w:rsid w:val="005B0A7C"/>
    <w:rsid w:val="005B0EA7"/>
    <w:rsid w:val="005B110F"/>
    <w:rsid w:val="005B48CB"/>
    <w:rsid w:val="005B5331"/>
    <w:rsid w:val="005B589F"/>
    <w:rsid w:val="005B7A21"/>
    <w:rsid w:val="005C0169"/>
    <w:rsid w:val="005C2D3E"/>
    <w:rsid w:val="005C35EC"/>
    <w:rsid w:val="005C5CEB"/>
    <w:rsid w:val="005C60E9"/>
    <w:rsid w:val="005C7388"/>
    <w:rsid w:val="005C7578"/>
    <w:rsid w:val="005D2EE6"/>
    <w:rsid w:val="005D33B8"/>
    <w:rsid w:val="005D45F9"/>
    <w:rsid w:val="005D4E39"/>
    <w:rsid w:val="005D5800"/>
    <w:rsid w:val="005D5949"/>
    <w:rsid w:val="005D5BD6"/>
    <w:rsid w:val="005D708C"/>
    <w:rsid w:val="005E164E"/>
    <w:rsid w:val="005E33D2"/>
    <w:rsid w:val="005F0B4F"/>
    <w:rsid w:val="005F0C04"/>
    <w:rsid w:val="005F111C"/>
    <w:rsid w:val="005F3F47"/>
    <w:rsid w:val="005F416A"/>
    <w:rsid w:val="005F4BC3"/>
    <w:rsid w:val="005F571D"/>
    <w:rsid w:val="005F579F"/>
    <w:rsid w:val="005F5DC0"/>
    <w:rsid w:val="005F6529"/>
    <w:rsid w:val="005F6820"/>
    <w:rsid w:val="005F72EA"/>
    <w:rsid w:val="005F7321"/>
    <w:rsid w:val="005F754A"/>
    <w:rsid w:val="00603054"/>
    <w:rsid w:val="006047E3"/>
    <w:rsid w:val="00604D69"/>
    <w:rsid w:val="00605692"/>
    <w:rsid w:val="00605D15"/>
    <w:rsid w:val="00605D1C"/>
    <w:rsid w:val="00605EA1"/>
    <w:rsid w:val="0060616A"/>
    <w:rsid w:val="00606422"/>
    <w:rsid w:val="00606C28"/>
    <w:rsid w:val="00610631"/>
    <w:rsid w:val="00611A4D"/>
    <w:rsid w:val="0061470F"/>
    <w:rsid w:val="0061536B"/>
    <w:rsid w:val="00615A94"/>
    <w:rsid w:val="006162AA"/>
    <w:rsid w:val="00616FB2"/>
    <w:rsid w:val="00617601"/>
    <w:rsid w:val="00617E9C"/>
    <w:rsid w:val="00620624"/>
    <w:rsid w:val="006211C0"/>
    <w:rsid w:val="00622E95"/>
    <w:rsid w:val="00623DEB"/>
    <w:rsid w:val="0062473A"/>
    <w:rsid w:val="0062474A"/>
    <w:rsid w:val="00624EB7"/>
    <w:rsid w:val="00625D99"/>
    <w:rsid w:val="00627BB3"/>
    <w:rsid w:val="00634281"/>
    <w:rsid w:val="0063502A"/>
    <w:rsid w:val="00635146"/>
    <w:rsid w:val="006373E4"/>
    <w:rsid w:val="006376A3"/>
    <w:rsid w:val="00637A7A"/>
    <w:rsid w:val="0064013A"/>
    <w:rsid w:val="00643A3F"/>
    <w:rsid w:val="006460C2"/>
    <w:rsid w:val="00646C77"/>
    <w:rsid w:val="006471E3"/>
    <w:rsid w:val="006473BD"/>
    <w:rsid w:val="00647419"/>
    <w:rsid w:val="006517A2"/>
    <w:rsid w:val="00651B94"/>
    <w:rsid w:val="006527DE"/>
    <w:rsid w:val="00653C37"/>
    <w:rsid w:val="0065405B"/>
    <w:rsid w:val="006546CC"/>
    <w:rsid w:val="00657EDA"/>
    <w:rsid w:val="00662295"/>
    <w:rsid w:val="0066272E"/>
    <w:rsid w:val="0066368D"/>
    <w:rsid w:val="0066464D"/>
    <w:rsid w:val="006647C0"/>
    <w:rsid w:val="0067189E"/>
    <w:rsid w:val="00671F3A"/>
    <w:rsid w:val="0067258F"/>
    <w:rsid w:val="00672BB8"/>
    <w:rsid w:val="006742B8"/>
    <w:rsid w:val="00674FF0"/>
    <w:rsid w:val="00675C5E"/>
    <w:rsid w:val="00676CF2"/>
    <w:rsid w:val="0068073B"/>
    <w:rsid w:val="00682AD6"/>
    <w:rsid w:val="00683E24"/>
    <w:rsid w:val="00685348"/>
    <w:rsid w:val="00685723"/>
    <w:rsid w:val="00686D48"/>
    <w:rsid w:val="00687356"/>
    <w:rsid w:val="00691173"/>
    <w:rsid w:val="006914CA"/>
    <w:rsid w:val="00691D2C"/>
    <w:rsid w:val="00691E94"/>
    <w:rsid w:val="00695D19"/>
    <w:rsid w:val="00696A3A"/>
    <w:rsid w:val="00697581"/>
    <w:rsid w:val="00697CE7"/>
    <w:rsid w:val="00697FAE"/>
    <w:rsid w:val="006A1209"/>
    <w:rsid w:val="006A1AEF"/>
    <w:rsid w:val="006A28ED"/>
    <w:rsid w:val="006A33D8"/>
    <w:rsid w:val="006A3443"/>
    <w:rsid w:val="006A4E0F"/>
    <w:rsid w:val="006A52AA"/>
    <w:rsid w:val="006A5BE4"/>
    <w:rsid w:val="006A5C30"/>
    <w:rsid w:val="006A6FB4"/>
    <w:rsid w:val="006A73ED"/>
    <w:rsid w:val="006A7DEE"/>
    <w:rsid w:val="006B03B2"/>
    <w:rsid w:val="006B2357"/>
    <w:rsid w:val="006B2BE6"/>
    <w:rsid w:val="006B3F34"/>
    <w:rsid w:val="006C2318"/>
    <w:rsid w:val="006C2888"/>
    <w:rsid w:val="006C30B5"/>
    <w:rsid w:val="006C420A"/>
    <w:rsid w:val="006C430C"/>
    <w:rsid w:val="006C5922"/>
    <w:rsid w:val="006C7A7C"/>
    <w:rsid w:val="006D1650"/>
    <w:rsid w:val="006D35B4"/>
    <w:rsid w:val="006D3FA5"/>
    <w:rsid w:val="006D4FC1"/>
    <w:rsid w:val="006D50FD"/>
    <w:rsid w:val="006D6293"/>
    <w:rsid w:val="006E012C"/>
    <w:rsid w:val="006E2854"/>
    <w:rsid w:val="006E2F88"/>
    <w:rsid w:val="006E335D"/>
    <w:rsid w:val="006E5E7B"/>
    <w:rsid w:val="006E5EBA"/>
    <w:rsid w:val="006E6328"/>
    <w:rsid w:val="006E7E1B"/>
    <w:rsid w:val="006E7F3D"/>
    <w:rsid w:val="006F2E14"/>
    <w:rsid w:val="006F3445"/>
    <w:rsid w:val="006F4BA8"/>
    <w:rsid w:val="006F4BC7"/>
    <w:rsid w:val="006F6BB6"/>
    <w:rsid w:val="00700E05"/>
    <w:rsid w:val="00704A64"/>
    <w:rsid w:val="00705B61"/>
    <w:rsid w:val="00706721"/>
    <w:rsid w:val="00710927"/>
    <w:rsid w:val="00712562"/>
    <w:rsid w:val="00713102"/>
    <w:rsid w:val="007141C2"/>
    <w:rsid w:val="00714957"/>
    <w:rsid w:val="007154E7"/>
    <w:rsid w:val="00716F70"/>
    <w:rsid w:val="0071737E"/>
    <w:rsid w:val="007203ED"/>
    <w:rsid w:val="0072048D"/>
    <w:rsid w:val="00721256"/>
    <w:rsid w:val="007219B1"/>
    <w:rsid w:val="0072343D"/>
    <w:rsid w:val="00724B30"/>
    <w:rsid w:val="0072609A"/>
    <w:rsid w:val="0072683E"/>
    <w:rsid w:val="00726D4C"/>
    <w:rsid w:val="0072796A"/>
    <w:rsid w:val="00727A0D"/>
    <w:rsid w:val="00730415"/>
    <w:rsid w:val="0073158B"/>
    <w:rsid w:val="0073288E"/>
    <w:rsid w:val="00732E7C"/>
    <w:rsid w:val="00733938"/>
    <w:rsid w:val="00734D9C"/>
    <w:rsid w:val="007358CD"/>
    <w:rsid w:val="007367AD"/>
    <w:rsid w:val="0074025D"/>
    <w:rsid w:val="00743A3D"/>
    <w:rsid w:val="00744AA5"/>
    <w:rsid w:val="007455DC"/>
    <w:rsid w:val="00745E3D"/>
    <w:rsid w:val="0074623F"/>
    <w:rsid w:val="00747383"/>
    <w:rsid w:val="00753328"/>
    <w:rsid w:val="007533AB"/>
    <w:rsid w:val="00753BE6"/>
    <w:rsid w:val="00753E6F"/>
    <w:rsid w:val="007566E9"/>
    <w:rsid w:val="0075684D"/>
    <w:rsid w:val="007577F0"/>
    <w:rsid w:val="007629B2"/>
    <w:rsid w:val="00763768"/>
    <w:rsid w:val="00763778"/>
    <w:rsid w:val="00763942"/>
    <w:rsid w:val="007643D3"/>
    <w:rsid w:val="00765AFE"/>
    <w:rsid w:val="00765B53"/>
    <w:rsid w:val="0076685B"/>
    <w:rsid w:val="0076766C"/>
    <w:rsid w:val="00770305"/>
    <w:rsid w:val="00771626"/>
    <w:rsid w:val="00771C85"/>
    <w:rsid w:val="007726A7"/>
    <w:rsid w:val="007728BC"/>
    <w:rsid w:val="0077343E"/>
    <w:rsid w:val="007761BE"/>
    <w:rsid w:val="007763A4"/>
    <w:rsid w:val="0077683D"/>
    <w:rsid w:val="007773EF"/>
    <w:rsid w:val="007774A8"/>
    <w:rsid w:val="0077757A"/>
    <w:rsid w:val="00777AB8"/>
    <w:rsid w:val="00777F9D"/>
    <w:rsid w:val="00780FFB"/>
    <w:rsid w:val="0078258E"/>
    <w:rsid w:val="00783702"/>
    <w:rsid w:val="0078379B"/>
    <w:rsid w:val="00786FFF"/>
    <w:rsid w:val="00787B9E"/>
    <w:rsid w:val="00787CC6"/>
    <w:rsid w:val="0079041B"/>
    <w:rsid w:val="00790436"/>
    <w:rsid w:val="007946D5"/>
    <w:rsid w:val="0079559F"/>
    <w:rsid w:val="00795F4D"/>
    <w:rsid w:val="00796F7C"/>
    <w:rsid w:val="007A0E70"/>
    <w:rsid w:val="007A2B43"/>
    <w:rsid w:val="007A3D2C"/>
    <w:rsid w:val="007A41AD"/>
    <w:rsid w:val="007A5667"/>
    <w:rsid w:val="007A5F81"/>
    <w:rsid w:val="007A7D3E"/>
    <w:rsid w:val="007B0879"/>
    <w:rsid w:val="007B125B"/>
    <w:rsid w:val="007B18BB"/>
    <w:rsid w:val="007B2893"/>
    <w:rsid w:val="007B2FE8"/>
    <w:rsid w:val="007B3534"/>
    <w:rsid w:val="007B37F2"/>
    <w:rsid w:val="007B4E0C"/>
    <w:rsid w:val="007B69FE"/>
    <w:rsid w:val="007B7102"/>
    <w:rsid w:val="007B7FBA"/>
    <w:rsid w:val="007C0409"/>
    <w:rsid w:val="007C1528"/>
    <w:rsid w:val="007C2078"/>
    <w:rsid w:val="007C362E"/>
    <w:rsid w:val="007C7134"/>
    <w:rsid w:val="007D43F5"/>
    <w:rsid w:val="007D44A3"/>
    <w:rsid w:val="007D4FFE"/>
    <w:rsid w:val="007D6FEE"/>
    <w:rsid w:val="007E02AD"/>
    <w:rsid w:val="007E0D39"/>
    <w:rsid w:val="007E138C"/>
    <w:rsid w:val="007E17C5"/>
    <w:rsid w:val="007E2188"/>
    <w:rsid w:val="007E2837"/>
    <w:rsid w:val="007E322A"/>
    <w:rsid w:val="007E3771"/>
    <w:rsid w:val="007E5EE4"/>
    <w:rsid w:val="007E6275"/>
    <w:rsid w:val="007E6AA2"/>
    <w:rsid w:val="007E7B83"/>
    <w:rsid w:val="007F16AC"/>
    <w:rsid w:val="007F4035"/>
    <w:rsid w:val="007F59A2"/>
    <w:rsid w:val="00800E7C"/>
    <w:rsid w:val="0080213B"/>
    <w:rsid w:val="00802CB5"/>
    <w:rsid w:val="008037E1"/>
    <w:rsid w:val="0080496A"/>
    <w:rsid w:val="008079A8"/>
    <w:rsid w:val="008100A3"/>
    <w:rsid w:val="00811CC9"/>
    <w:rsid w:val="00812327"/>
    <w:rsid w:val="00812C25"/>
    <w:rsid w:val="00812DAF"/>
    <w:rsid w:val="00814265"/>
    <w:rsid w:val="008146AC"/>
    <w:rsid w:val="00814CCB"/>
    <w:rsid w:val="008167D1"/>
    <w:rsid w:val="00816F50"/>
    <w:rsid w:val="00821BB7"/>
    <w:rsid w:val="00822653"/>
    <w:rsid w:val="008231DB"/>
    <w:rsid w:val="00823BFF"/>
    <w:rsid w:val="0082535C"/>
    <w:rsid w:val="008267A8"/>
    <w:rsid w:val="00827DC8"/>
    <w:rsid w:val="00830A64"/>
    <w:rsid w:val="008312AF"/>
    <w:rsid w:val="008323A3"/>
    <w:rsid w:val="0083565E"/>
    <w:rsid w:val="008358C4"/>
    <w:rsid w:val="00840E2B"/>
    <w:rsid w:val="00841042"/>
    <w:rsid w:val="008415EB"/>
    <w:rsid w:val="00841B96"/>
    <w:rsid w:val="008424E4"/>
    <w:rsid w:val="00842730"/>
    <w:rsid w:val="0084401E"/>
    <w:rsid w:val="0084498F"/>
    <w:rsid w:val="00844A6E"/>
    <w:rsid w:val="008463DD"/>
    <w:rsid w:val="00846E03"/>
    <w:rsid w:val="00847D1B"/>
    <w:rsid w:val="008505E1"/>
    <w:rsid w:val="008505F4"/>
    <w:rsid w:val="00851DF8"/>
    <w:rsid w:val="008524DA"/>
    <w:rsid w:val="0085351F"/>
    <w:rsid w:val="0085381A"/>
    <w:rsid w:val="00853972"/>
    <w:rsid w:val="00853C37"/>
    <w:rsid w:val="00855EEB"/>
    <w:rsid w:val="0085735A"/>
    <w:rsid w:val="00861BCC"/>
    <w:rsid w:val="00862439"/>
    <w:rsid w:val="00862A73"/>
    <w:rsid w:val="00862B6F"/>
    <w:rsid w:val="00863501"/>
    <w:rsid w:val="00865020"/>
    <w:rsid w:val="00865261"/>
    <w:rsid w:val="008657AA"/>
    <w:rsid w:val="00871A51"/>
    <w:rsid w:val="00871B33"/>
    <w:rsid w:val="008721F9"/>
    <w:rsid w:val="00872893"/>
    <w:rsid w:val="00873173"/>
    <w:rsid w:val="00873368"/>
    <w:rsid w:val="00873A2F"/>
    <w:rsid w:val="00875D1A"/>
    <w:rsid w:val="0087714F"/>
    <w:rsid w:val="008815EA"/>
    <w:rsid w:val="008816CD"/>
    <w:rsid w:val="00882703"/>
    <w:rsid w:val="008830F3"/>
    <w:rsid w:val="008836EB"/>
    <w:rsid w:val="0088474B"/>
    <w:rsid w:val="00885A16"/>
    <w:rsid w:val="00887CDD"/>
    <w:rsid w:val="00890196"/>
    <w:rsid w:val="0089187C"/>
    <w:rsid w:val="00891985"/>
    <w:rsid w:val="00897493"/>
    <w:rsid w:val="008A3137"/>
    <w:rsid w:val="008A39B2"/>
    <w:rsid w:val="008A5F79"/>
    <w:rsid w:val="008A5F97"/>
    <w:rsid w:val="008B044F"/>
    <w:rsid w:val="008B5C21"/>
    <w:rsid w:val="008B6801"/>
    <w:rsid w:val="008B6FAF"/>
    <w:rsid w:val="008C0374"/>
    <w:rsid w:val="008C06B4"/>
    <w:rsid w:val="008C2659"/>
    <w:rsid w:val="008C3EED"/>
    <w:rsid w:val="008C4226"/>
    <w:rsid w:val="008C4258"/>
    <w:rsid w:val="008C5495"/>
    <w:rsid w:val="008C67B8"/>
    <w:rsid w:val="008C6891"/>
    <w:rsid w:val="008D2A5F"/>
    <w:rsid w:val="008D3E1E"/>
    <w:rsid w:val="008D4CCA"/>
    <w:rsid w:val="008D4EBB"/>
    <w:rsid w:val="008D5E1A"/>
    <w:rsid w:val="008D6BC2"/>
    <w:rsid w:val="008D712A"/>
    <w:rsid w:val="008D7342"/>
    <w:rsid w:val="008E06B0"/>
    <w:rsid w:val="008E06CF"/>
    <w:rsid w:val="008E099B"/>
    <w:rsid w:val="008E1352"/>
    <w:rsid w:val="008E3407"/>
    <w:rsid w:val="008E5D31"/>
    <w:rsid w:val="008E69CD"/>
    <w:rsid w:val="008E6B3E"/>
    <w:rsid w:val="008F0326"/>
    <w:rsid w:val="008F0FF5"/>
    <w:rsid w:val="008F10D9"/>
    <w:rsid w:val="008F1EC9"/>
    <w:rsid w:val="008F43A9"/>
    <w:rsid w:val="008F443C"/>
    <w:rsid w:val="008F4F1A"/>
    <w:rsid w:val="008F5F35"/>
    <w:rsid w:val="008F5F42"/>
    <w:rsid w:val="008F6447"/>
    <w:rsid w:val="008F6D65"/>
    <w:rsid w:val="00900EC9"/>
    <w:rsid w:val="0090138C"/>
    <w:rsid w:val="00902077"/>
    <w:rsid w:val="00902C0F"/>
    <w:rsid w:val="00903B17"/>
    <w:rsid w:val="00906B94"/>
    <w:rsid w:val="009074D1"/>
    <w:rsid w:val="009100EF"/>
    <w:rsid w:val="00910F9E"/>
    <w:rsid w:val="0091166E"/>
    <w:rsid w:val="0091193C"/>
    <w:rsid w:val="00911CB9"/>
    <w:rsid w:val="009122D3"/>
    <w:rsid w:val="00912837"/>
    <w:rsid w:val="00912A38"/>
    <w:rsid w:val="00912C92"/>
    <w:rsid w:val="00913701"/>
    <w:rsid w:val="00914449"/>
    <w:rsid w:val="00914C7A"/>
    <w:rsid w:val="00915087"/>
    <w:rsid w:val="00915727"/>
    <w:rsid w:val="00915D85"/>
    <w:rsid w:val="0091611B"/>
    <w:rsid w:val="009224A0"/>
    <w:rsid w:val="009231C3"/>
    <w:rsid w:val="00924D4A"/>
    <w:rsid w:val="00927435"/>
    <w:rsid w:val="00930318"/>
    <w:rsid w:val="00931CA3"/>
    <w:rsid w:val="00931ED0"/>
    <w:rsid w:val="009322B7"/>
    <w:rsid w:val="00932B71"/>
    <w:rsid w:val="00933BE9"/>
    <w:rsid w:val="00936F55"/>
    <w:rsid w:val="0093781C"/>
    <w:rsid w:val="009419C2"/>
    <w:rsid w:val="00942184"/>
    <w:rsid w:val="00942932"/>
    <w:rsid w:val="009459A2"/>
    <w:rsid w:val="00945D20"/>
    <w:rsid w:val="009479A0"/>
    <w:rsid w:val="009514F5"/>
    <w:rsid w:val="0095254C"/>
    <w:rsid w:val="00952BFC"/>
    <w:rsid w:val="0095353E"/>
    <w:rsid w:val="00954A66"/>
    <w:rsid w:val="00955E87"/>
    <w:rsid w:val="00956320"/>
    <w:rsid w:val="00961F8A"/>
    <w:rsid w:val="00962B85"/>
    <w:rsid w:val="009648C0"/>
    <w:rsid w:val="0096566C"/>
    <w:rsid w:val="00965EF4"/>
    <w:rsid w:val="00965F50"/>
    <w:rsid w:val="00966CCE"/>
    <w:rsid w:val="009670B3"/>
    <w:rsid w:val="00967693"/>
    <w:rsid w:val="00972496"/>
    <w:rsid w:val="00974EDE"/>
    <w:rsid w:val="00976808"/>
    <w:rsid w:val="009777EA"/>
    <w:rsid w:val="00977BCE"/>
    <w:rsid w:val="00980A05"/>
    <w:rsid w:val="00982372"/>
    <w:rsid w:val="00982D51"/>
    <w:rsid w:val="00986B1A"/>
    <w:rsid w:val="0098700A"/>
    <w:rsid w:val="00990085"/>
    <w:rsid w:val="0099198E"/>
    <w:rsid w:val="00994B6D"/>
    <w:rsid w:val="009952F7"/>
    <w:rsid w:val="009954BF"/>
    <w:rsid w:val="0099570A"/>
    <w:rsid w:val="00996DBF"/>
    <w:rsid w:val="00997E22"/>
    <w:rsid w:val="009A0CAC"/>
    <w:rsid w:val="009A14DA"/>
    <w:rsid w:val="009A1F71"/>
    <w:rsid w:val="009A30AF"/>
    <w:rsid w:val="009A4C62"/>
    <w:rsid w:val="009A6484"/>
    <w:rsid w:val="009B27F4"/>
    <w:rsid w:val="009B2981"/>
    <w:rsid w:val="009B330E"/>
    <w:rsid w:val="009B3FE7"/>
    <w:rsid w:val="009B6270"/>
    <w:rsid w:val="009C03A5"/>
    <w:rsid w:val="009C0D53"/>
    <w:rsid w:val="009C1DD2"/>
    <w:rsid w:val="009C4D78"/>
    <w:rsid w:val="009C52F3"/>
    <w:rsid w:val="009C5472"/>
    <w:rsid w:val="009C61FA"/>
    <w:rsid w:val="009C6E34"/>
    <w:rsid w:val="009D0473"/>
    <w:rsid w:val="009D06D0"/>
    <w:rsid w:val="009D1D74"/>
    <w:rsid w:val="009D2E5F"/>
    <w:rsid w:val="009D44C6"/>
    <w:rsid w:val="009D573E"/>
    <w:rsid w:val="009D575C"/>
    <w:rsid w:val="009D58CA"/>
    <w:rsid w:val="009D67C6"/>
    <w:rsid w:val="009E0BFB"/>
    <w:rsid w:val="009E1F35"/>
    <w:rsid w:val="009E2238"/>
    <w:rsid w:val="009E283B"/>
    <w:rsid w:val="009E3271"/>
    <w:rsid w:val="009E5524"/>
    <w:rsid w:val="009F0A86"/>
    <w:rsid w:val="009F1EA2"/>
    <w:rsid w:val="009F2DD6"/>
    <w:rsid w:val="009F2E09"/>
    <w:rsid w:val="009F351F"/>
    <w:rsid w:val="009F533A"/>
    <w:rsid w:val="009F5748"/>
    <w:rsid w:val="009F577B"/>
    <w:rsid w:val="009F5F62"/>
    <w:rsid w:val="009F6454"/>
    <w:rsid w:val="00A01410"/>
    <w:rsid w:val="00A0141B"/>
    <w:rsid w:val="00A02B6D"/>
    <w:rsid w:val="00A04D22"/>
    <w:rsid w:val="00A05313"/>
    <w:rsid w:val="00A064D6"/>
    <w:rsid w:val="00A06760"/>
    <w:rsid w:val="00A06FD7"/>
    <w:rsid w:val="00A10316"/>
    <w:rsid w:val="00A1097B"/>
    <w:rsid w:val="00A11DDE"/>
    <w:rsid w:val="00A1296F"/>
    <w:rsid w:val="00A13F3B"/>
    <w:rsid w:val="00A16584"/>
    <w:rsid w:val="00A17050"/>
    <w:rsid w:val="00A17CF8"/>
    <w:rsid w:val="00A203A9"/>
    <w:rsid w:val="00A22C81"/>
    <w:rsid w:val="00A2355C"/>
    <w:rsid w:val="00A23760"/>
    <w:rsid w:val="00A2465D"/>
    <w:rsid w:val="00A24D54"/>
    <w:rsid w:val="00A261C2"/>
    <w:rsid w:val="00A2672A"/>
    <w:rsid w:val="00A2725B"/>
    <w:rsid w:val="00A27451"/>
    <w:rsid w:val="00A27AFF"/>
    <w:rsid w:val="00A31980"/>
    <w:rsid w:val="00A32401"/>
    <w:rsid w:val="00A36161"/>
    <w:rsid w:val="00A36D5D"/>
    <w:rsid w:val="00A3785C"/>
    <w:rsid w:val="00A43533"/>
    <w:rsid w:val="00A436B1"/>
    <w:rsid w:val="00A43D01"/>
    <w:rsid w:val="00A45A70"/>
    <w:rsid w:val="00A46566"/>
    <w:rsid w:val="00A46F05"/>
    <w:rsid w:val="00A47710"/>
    <w:rsid w:val="00A47BB8"/>
    <w:rsid w:val="00A47DB4"/>
    <w:rsid w:val="00A52533"/>
    <w:rsid w:val="00A525D2"/>
    <w:rsid w:val="00A52E1D"/>
    <w:rsid w:val="00A5396A"/>
    <w:rsid w:val="00A53AE5"/>
    <w:rsid w:val="00A54663"/>
    <w:rsid w:val="00A54DF4"/>
    <w:rsid w:val="00A56AAD"/>
    <w:rsid w:val="00A6041D"/>
    <w:rsid w:val="00A62562"/>
    <w:rsid w:val="00A62A4A"/>
    <w:rsid w:val="00A642CA"/>
    <w:rsid w:val="00A64EA5"/>
    <w:rsid w:val="00A651E0"/>
    <w:rsid w:val="00A65523"/>
    <w:rsid w:val="00A656FD"/>
    <w:rsid w:val="00A7082D"/>
    <w:rsid w:val="00A711B5"/>
    <w:rsid w:val="00A71424"/>
    <w:rsid w:val="00A7171E"/>
    <w:rsid w:val="00A71FD5"/>
    <w:rsid w:val="00A720F4"/>
    <w:rsid w:val="00A72582"/>
    <w:rsid w:val="00A72EBE"/>
    <w:rsid w:val="00A730DC"/>
    <w:rsid w:val="00A740D3"/>
    <w:rsid w:val="00A74B0F"/>
    <w:rsid w:val="00A80AFD"/>
    <w:rsid w:val="00A81446"/>
    <w:rsid w:val="00A814D1"/>
    <w:rsid w:val="00A833C1"/>
    <w:rsid w:val="00A838F8"/>
    <w:rsid w:val="00A840A8"/>
    <w:rsid w:val="00A849E6"/>
    <w:rsid w:val="00A84F39"/>
    <w:rsid w:val="00A85260"/>
    <w:rsid w:val="00A855EC"/>
    <w:rsid w:val="00A859F1"/>
    <w:rsid w:val="00A86360"/>
    <w:rsid w:val="00A87341"/>
    <w:rsid w:val="00A90C1A"/>
    <w:rsid w:val="00A913CD"/>
    <w:rsid w:val="00A92363"/>
    <w:rsid w:val="00A9321F"/>
    <w:rsid w:val="00A93A3D"/>
    <w:rsid w:val="00A93CB5"/>
    <w:rsid w:val="00A95439"/>
    <w:rsid w:val="00A957E9"/>
    <w:rsid w:val="00A960B0"/>
    <w:rsid w:val="00A96878"/>
    <w:rsid w:val="00AA0401"/>
    <w:rsid w:val="00AA1626"/>
    <w:rsid w:val="00AA722A"/>
    <w:rsid w:val="00AA7EA4"/>
    <w:rsid w:val="00AB02FA"/>
    <w:rsid w:val="00AB061B"/>
    <w:rsid w:val="00AB1476"/>
    <w:rsid w:val="00AB2A39"/>
    <w:rsid w:val="00AB56E3"/>
    <w:rsid w:val="00AB5A0B"/>
    <w:rsid w:val="00AB5C35"/>
    <w:rsid w:val="00AB5DFD"/>
    <w:rsid w:val="00AB7D8A"/>
    <w:rsid w:val="00AC0142"/>
    <w:rsid w:val="00AC12D4"/>
    <w:rsid w:val="00AC3921"/>
    <w:rsid w:val="00AC5FFE"/>
    <w:rsid w:val="00AC6579"/>
    <w:rsid w:val="00AC70DD"/>
    <w:rsid w:val="00AD0115"/>
    <w:rsid w:val="00AD0D16"/>
    <w:rsid w:val="00AD2A6A"/>
    <w:rsid w:val="00AD3D34"/>
    <w:rsid w:val="00AD4EB7"/>
    <w:rsid w:val="00AD7161"/>
    <w:rsid w:val="00AD7523"/>
    <w:rsid w:val="00AE01E5"/>
    <w:rsid w:val="00AE08D8"/>
    <w:rsid w:val="00AE0D02"/>
    <w:rsid w:val="00AE1578"/>
    <w:rsid w:val="00AE3FF4"/>
    <w:rsid w:val="00AE47C8"/>
    <w:rsid w:val="00AE53BE"/>
    <w:rsid w:val="00AE65A5"/>
    <w:rsid w:val="00AE6A27"/>
    <w:rsid w:val="00AE7469"/>
    <w:rsid w:val="00AE7D37"/>
    <w:rsid w:val="00AF2210"/>
    <w:rsid w:val="00AF3EBB"/>
    <w:rsid w:val="00AF4CD5"/>
    <w:rsid w:val="00AF520F"/>
    <w:rsid w:val="00AF5C19"/>
    <w:rsid w:val="00AF7449"/>
    <w:rsid w:val="00AF7D2D"/>
    <w:rsid w:val="00B01CF9"/>
    <w:rsid w:val="00B04267"/>
    <w:rsid w:val="00B04E4D"/>
    <w:rsid w:val="00B060D3"/>
    <w:rsid w:val="00B06BCB"/>
    <w:rsid w:val="00B07DB5"/>
    <w:rsid w:val="00B07F0A"/>
    <w:rsid w:val="00B10082"/>
    <w:rsid w:val="00B1120B"/>
    <w:rsid w:val="00B11D77"/>
    <w:rsid w:val="00B13952"/>
    <w:rsid w:val="00B141CC"/>
    <w:rsid w:val="00B142A5"/>
    <w:rsid w:val="00B14464"/>
    <w:rsid w:val="00B15369"/>
    <w:rsid w:val="00B15DCC"/>
    <w:rsid w:val="00B20056"/>
    <w:rsid w:val="00B207B5"/>
    <w:rsid w:val="00B21C7D"/>
    <w:rsid w:val="00B21DB0"/>
    <w:rsid w:val="00B247F3"/>
    <w:rsid w:val="00B24CAA"/>
    <w:rsid w:val="00B33BEE"/>
    <w:rsid w:val="00B33EB8"/>
    <w:rsid w:val="00B35558"/>
    <w:rsid w:val="00B36D53"/>
    <w:rsid w:val="00B400DF"/>
    <w:rsid w:val="00B40A34"/>
    <w:rsid w:val="00B4243E"/>
    <w:rsid w:val="00B452E8"/>
    <w:rsid w:val="00B4565E"/>
    <w:rsid w:val="00B46038"/>
    <w:rsid w:val="00B475FC"/>
    <w:rsid w:val="00B53762"/>
    <w:rsid w:val="00B565B0"/>
    <w:rsid w:val="00B57629"/>
    <w:rsid w:val="00B6002F"/>
    <w:rsid w:val="00B601D4"/>
    <w:rsid w:val="00B6244E"/>
    <w:rsid w:val="00B62788"/>
    <w:rsid w:val="00B62BF3"/>
    <w:rsid w:val="00B6377A"/>
    <w:rsid w:val="00B640DF"/>
    <w:rsid w:val="00B6567D"/>
    <w:rsid w:val="00B665D8"/>
    <w:rsid w:val="00B67898"/>
    <w:rsid w:val="00B67939"/>
    <w:rsid w:val="00B703F1"/>
    <w:rsid w:val="00B70474"/>
    <w:rsid w:val="00B70A74"/>
    <w:rsid w:val="00B71989"/>
    <w:rsid w:val="00B72066"/>
    <w:rsid w:val="00B720EA"/>
    <w:rsid w:val="00B730C8"/>
    <w:rsid w:val="00B740B7"/>
    <w:rsid w:val="00B77623"/>
    <w:rsid w:val="00B77EA6"/>
    <w:rsid w:val="00B844FE"/>
    <w:rsid w:val="00B9093E"/>
    <w:rsid w:val="00B909E8"/>
    <w:rsid w:val="00B91BC3"/>
    <w:rsid w:val="00B920F1"/>
    <w:rsid w:val="00B924FE"/>
    <w:rsid w:val="00B92F56"/>
    <w:rsid w:val="00B9354E"/>
    <w:rsid w:val="00B9429F"/>
    <w:rsid w:val="00B943E8"/>
    <w:rsid w:val="00B951F9"/>
    <w:rsid w:val="00B96960"/>
    <w:rsid w:val="00B97475"/>
    <w:rsid w:val="00BA04C3"/>
    <w:rsid w:val="00BA0C7D"/>
    <w:rsid w:val="00BA2DF9"/>
    <w:rsid w:val="00BA3337"/>
    <w:rsid w:val="00BA33A5"/>
    <w:rsid w:val="00BA36E4"/>
    <w:rsid w:val="00BA6095"/>
    <w:rsid w:val="00BA7139"/>
    <w:rsid w:val="00BB0A01"/>
    <w:rsid w:val="00BB1127"/>
    <w:rsid w:val="00BB1422"/>
    <w:rsid w:val="00BB1C6D"/>
    <w:rsid w:val="00BB2D6E"/>
    <w:rsid w:val="00BB3FE2"/>
    <w:rsid w:val="00BB4C2D"/>
    <w:rsid w:val="00BB4CD6"/>
    <w:rsid w:val="00BB5668"/>
    <w:rsid w:val="00BB625E"/>
    <w:rsid w:val="00BB664F"/>
    <w:rsid w:val="00BB68E8"/>
    <w:rsid w:val="00BB691D"/>
    <w:rsid w:val="00BB6CCA"/>
    <w:rsid w:val="00BB751B"/>
    <w:rsid w:val="00BC1523"/>
    <w:rsid w:val="00BC180C"/>
    <w:rsid w:val="00BC2906"/>
    <w:rsid w:val="00BC2F41"/>
    <w:rsid w:val="00BC4E08"/>
    <w:rsid w:val="00BC5282"/>
    <w:rsid w:val="00BC675A"/>
    <w:rsid w:val="00BC6E6E"/>
    <w:rsid w:val="00BD0D84"/>
    <w:rsid w:val="00BD1B8B"/>
    <w:rsid w:val="00BD2857"/>
    <w:rsid w:val="00BD4D56"/>
    <w:rsid w:val="00BD57E2"/>
    <w:rsid w:val="00BD5E66"/>
    <w:rsid w:val="00BD668A"/>
    <w:rsid w:val="00BD7A4E"/>
    <w:rsid w:val="00BD7BFC"/>
    <w:rsid w:val="00BE1C5E"/>
    <w:rsid w:val="00BE23AA"/>
    <w:rsid w:val="00BE2D90"/>
    <w:rsid w:val="00BE2E3E"/>
    <w:rsid w:val="00BE5807"/>
    <w:rsid w:val="00BE6590"/>
    <w:rsid w:val="00BE682F"/>
    <w:rsid w:val="00BE6942"/>
    <w:rsid w:val="00BE6D7B"/>
    <w:rsid w:val="00BF02E8"/>
    <w:rsid w:val="00BF0DC4"/>
    <w:rsid w:val="00BF15BA"/>
    <w:rsid w:val="00BF2916"/>
    <w:rsid w:val="00BF388A"/>
    <w:rsid w:val="00BF573F"/>
    <w:rsid w:val="00BF640F"/>
    <w:rsid w:val="00BF64D7"/>
    <w:rsid w:val="00BF772E"/>
    <w:rsid w:val="00C01891"/>
    <w:rsid w:val="00C022B2"/>
    <w:rsid w:val="00C02A35"/>
    <w:rsid w:val="00C02F12"/>
    <w:rsid w:val="00C03C52"/>
    <w:rsid w:val="00C03F96"/>
    <w:rsid w:val="00C0459A"/>
    <w:rsid w:val="00C04E4C"/>
    <w:rsid w:val="00C11C72"/>
    <w:rsid w:val="00C1381C"/>
    <w:rsid w:val="00C13B3C"/>
    <w:rsid w:val="00C13FE3"/>
    <w:rsid w:val="00C141A7"/>
    <w:rsid w:val="00C14B29"/>
    <w:rsid w:val="00C14D60"/>
    <w:rsid w:val="00C1501E"/>
    <w:rsid w:val="00C17845"/>
    <w:rsid w:val="00C17AB1"/>
    <w:rsid w:val="00C20CA8"/>
    <w:rsid w:val="00C20DC4"/>
    <w:rsid w:val="00C20FD0"/>
    <w:rsid w:val="00C21BC7"/>
    <w:rsid w:val="00C2219B"/>
    <w:rsid w:val="00C22984"/>
    <w:rsid w:val="00C233FB"/>
    <w:rsid w:val="00C26F89"/>
    <w:rsid w:val="00C27A74"/>
    <w:rsid w:val="00C27A99"/>
    <w:rsid w:val="00C302E3"/>
    <w:rsid w:val="00C31D34"/>
    <w:rsid w:val="00C31DBF"/>
    <w:rsid w:val="00C33765"/>
    <w:rsid w:val="00C34BF6"/>
    <w:rsid w:val="00C34FF5"/>
    <w:rsid w:val="00C3685B"/>
    <w:rsid w:val="00C372BD"/>
    <w:rsid w:val="00C40B86"/>
    <w:rsid w:val="00C41E8E"/>
    <w:rsid w:val="00C42727"/>
    <w:rsid w:val="00C43855"/>
    <w:rsid w:val="00C44F9D"/>
    <w:rsid w:val="00C45E04"/>
    <w:rsid w:val="00C469F3"/>
    <w:rsid w:val="00C47FF9"/>
    <w:rsid w:val="00C50C2E"/>
    <w:rsid w:val="00C518CE"/>
    <w:rsid w:val="00C519A4"/>
    <w:rsid w:val="00C531B2"/>
    <w:rsid w:val="00C54EDC"/>
    <w:rsid w:val="00C55209"/>
    <w:rsid w:val="00C558F9"/>
    <w:rsid w:val="00C5664B"/>
    <w:rsid w:val="00C578B2"/>
    <w:rsid w:val="00C57B69"/>
    <w:rsid w:val="00C57F76"/>
    <w:rsid w:val="00C6085C"/>
    <w:rsid w:val="00C60A74"/>
    <w:rsid w:val="00C6356C"/>
    <w:rsid w:val="00C63D9B"/>
    <w:rsid w:val="00C63FAD"/>
    <w:rsid w:val="00C64412"/>
    <w:rsid w:val="00C649C4"/>
    <w:rsid w:val="00C64A23"/>
    <w:rsid w:val="00C64EFD"/>
    <w:rsid w:val="00C7086B"/>
    <w:rsid w:val="00C712BB"/>
    <w:rsid w:val="00C74566"/>
    <w:rsid w:val="00C74E22"/>
    <w:rsid w:val="00C74EB3"/>
    <w:rsid w:val="00C76131"/>
    <w:rsid w:val="00C7631C"/>
    <w:rsid w:val="00C76E88"/>
    <w:rsid w:val="00C80621"/>
    <w:rsid w:val="00C81700"/>
    <w:rsid w:val="00C82404"/>
    <w:rsid w:val="00C83302"/>
    <w:rsid w:val="00C83F0F"/>
    <w:rsid w:val="00C83F3F"/>
    <w:rsid w:val="00C847CD"/>
    <w:rsid w:val="00C847F7"/>
    <w:rsid w:val="00C8482D"/>
    <w:rsid w:val="00C8493D"/>
    <w:rsid w:val="00C849C4"/>
    <w:rsid w:val="00C858DD"/>
    <w:rsid w:val="00C8648A"/>
    <w:rsid w:val="00C90E5D"/>
    <w:rsid w:val="00C92D41"/>
    <w:rsid w:val="00C932A8"/>
    <w:rsid w:val="00C944AB"/>
    <w:rsid w:val="00C951C3"/>
    <w:rsid w:val="00C970E2"/>
    <w:rsid w:val="00C97E43"/>
    <w:rsid w:val="00CA48A9"/>
    <w:rsid w:val="00CA64A6"/>
    <w:rsid w:val="00CA7562"/>
    <w:rsid w:val="00CA76E2"/>
    <w:rsid w:val="00CA7899"/>
    <w:rsid w:val="00CB0C81"/>
    <w:rsid w:val="00CB20B0"/>
    <w:rsid w:val="00CB2E08"/>
    <w:rsid w:val="00CB4DA7"/>
    <w:rsid w:val="00CB53D3"/>
    <w:rsid w:val="00CB5741"/>
    <w:rsid w:val="00CB586B"/>
    <w:rsid w:val="00CB5AD4"/>
    <w:rsid w:val="00CB60A2"/>
    <w:rsid w:val="00CC18A6"/>
    <w:rsid w:val="00CC22AE"/>
    <w:rsid w:val="00CC2CDE"/>
    <w:rsid w:val="00CC376E"/>
    <w:rsid w:val="00CC3C8D"/>
    <w:rsid w:val="00CC6888"/>
    <w:rsid w:val="00CC6B71"/>
    <w:rsid w:val="00CC7BEF"/>
    <w:rsid w:val="00CD1C2A"/>
    <w:rsid w:val="00CD25A3"/>
    <w:rsid w:val="00CD2927"/>
    <w:rsid w:val="00CD42B7"/>
    <w:rsid w:val="00CD430B"/>
    <w:rsid w:val="00CD4B54"/>
    <w:rsid w:val="00CD4DA4"/>
    <w:rsid w:val="00CD5A49"/>
    <w:rsid w:val="00CD64DD"/>
    <w:rsid w:val="00CD6647"/>
    <w:rsid w:val="00CD69B2"/>
    <w:rsid w:val="00CD6C40"/>
    <w:rsid w:val="00CD7100"/>
    <w:rsid w:val="00CD75D2"/>
    <w:rsid w:val="00CE20FA"/>
    <w:rsid w:val="00CE3748"/>
    <w:rsid w:val="00CE4EE9"/>
    <w:rsid w:val="00CE7687"/>
    <w:rsid w:val="00CF15B2"/>
    <w:rsid w:val="00CF3093"/>
    <w:rsid w:val="00CF47FE"/>
    <w:rsid w:val="00CF6ED7"/>
    <w:rsid w:val="00CF7023"/>
    <w:rsid w:val="00D0129A"/>
    <w:rsid w:val="00D02EEA"/>
    <w:rsid w:val="00D033E0"/>
    <w:rsid w:val="00D0345E"/>
    <w:rsid w:val="00D0400D"/>
    <w:rsid w:val="00D04315"/>
    <w:rsid w:val="00D0453B"/>
    <w:rsid w:val="00D052B7"/>
    <w:rsid w:val="00D056DB"/>
    <w:rsid w:val="00D102D7"/>
    <w:rsid w:val="00D102EB"/>
    <w:rsid w:val="00D1083E"/>
    <w:rsid w:val="00D12135"/>
    <w:rsid w:val="00D12713"/>
    <w:rsid w:val="00D13123"/>
    <w:rsid w:val="00D1436C"/>
    <w:rsid w:val="00D16808"/>
    <w:rsid w:val="00D172C0"/>
    <w:rsid w:val="00D17A9B"/>
    <w:rsid w:val="00D17F03"/>
    <w:rsid w:val="00D20BD6"/>
    <w:rsid w:val="00D21A04"/>
    <w:rsid w:val="00D21DA0"/>
    <w:rsid w:val="00D228D0"/>
    <w:rsid w:val="00D229B6"/>
    <w:rsid w:val="00D22DCA"/>
    <w:rsid w:val="00D24167"/>
    <w:rsid w:val="00D249BA"/>
    <w:rsid w:val="00D262F7"/>
    <w:rsid w:val="00D267F3"/>
    <w:rsid w:val="00D268B3"/>
    <w:rsid w:val="00D26C94"/>
    <w:rsid w:val="00D30A75"/>
    <w:rsid w:val="00D31712"/>
    <w:rsid w:val="00D33109"/>
    <w:rsid w:val="00D338A1"/>
    <w:rsid w:val="00D33A43"/>
    <w:rsid w:val="00D33D30"/>
    <w:rsid w:val="00D353EA"/>
    <w:rsid w:val="00D4177B"/>
    <w:rsid w:val="00D41C96"/>
    <w:rsid w:val="00D43FC2"/>
    <w:rsid w:val="00D44D67"/>
    <w:rsid w:val="00D46DBB"/>
    <w:rsid w:val="00D46FEC"/>
    <w:rsid w:val="00D47A06"/>
    <w:rsid w:val="00D50535"/>
    <w:rsid w:val="00D51D92"/>
    <w:rsid w:val="00D530D4"/>
    <w:rsid w:val="00D56708"/>
    <w:rsid w:val="00D5793A"/>
    <w:rsid w:val="00D6044D"/>
    <w:rsid w:val="00D60770"/>
    <w:rsid w:val="00D61E18"/>
    <w:rsid w:val="00D61E4E"/>
    <w:rsid w:val="00D625EF"/>
    <w:rsid w:val="00D62A5E"/>
    <w:rsid w:val="00D677AD"/>
    <w:rsid w:val="00D67F5D"/>
    <w:rsid w:val="00D70325"/>
    <w:rsid w:val="00D7111F"/>
    <w:rsid w:val="00D71790"/>
    <w:rsid w:val="00D725D0"/>
    <w:rsid w:val="00D73CC0"/>
    <w:rsid w:val="00D75411"/>
    <w:rsid w:val="00D75946"/>
    <w:rsid w:val="00D75C2E"/>
    <w:rsid w:val="00D76B44"/>
    <w:rsid w:val="00D774DC"/>
    <w:rsid w:val="00D77A4A"/>
    <w:rsid w:val="00D77E23"/>
    <w:rsid w:val="00D83169"/>
    <w:rsid w:val="00D83B0B"/>
    <w:rsid w:val="00D8484E"/>
    <w:rsid w:val="00D85AD8"/>
    <w:rsid w:val="00D8621D"/>
    <w:rsid w:val="00D863F0"/>
    <w:rsid w:val="00D87490"/>
    <w:rsid w:val="00D90F7E"/>
    <w:rsid w:val="00D91C8E"/>
    <w:rsid w:val="00D94A55"/>
    <w:rsid w:val="00D97E4D"/>
    <w:rsid w:val="00DA12C9"/>
    <w:rsid w:val="00DA212C"/>
    <w:rsid w:val="00DA2830"/>
    <w:rsid w:val="00DA2C8C"/>
    <w:rsid w:val="00DA41E9"/>
    <w:rsid w:val="00DA4771"/>
    <w:rsid w:val="00DA512C"/>
    <w:rsid w:val="00DA62FB"/>
    <w:rsid w:val="00DA7972"/>
    <w:rsid w:val="00DA7EBE"/>
    <w:rsid w:val="00DB0096"/>
    <w:rsid w:val="00DB0BE5"/>
    <w:rsid w:val="00DB2562"/>
    <w:rsid w:val="00DB4708"/>
    <w:rsid w:val="00DB48E2"/>
    <w:rsid w:val="00DB5737"/>
    <w:rsid w:val="00DB7CDA"/>
    <w:rsid w:val="00DC032F"/>
    <w:rsid w:val="00DC1ED6"/>
    <w:rsid w:val="00DC3385"/>
    <w:rsid w:val="00DC4618"/>
    <w:rsid w:val="00DC4757"/>
    <w:rsid w:val="00DC537E"/>
    <w:rsid w:val="00DC5B95"/>
    <w:rsid w:val="00DD037F"/>
    <w:rsid w:val="00DD2DBB"/>
    <w:rsid w:val="00DD44D5"/>
    <w:rsid w:val="00DE0685"/>
    <w:rsid w:val="00DE10F3"/>
    <w:rsid w:val="00DE11CE"/>
    <w:rsid w:val="00DE3AD4"/>
    <w:rsid w:val="00DE613B"/>
    <w:rsid w:val="00DE64C9"/>
    <w:rsid w:val="00DF02A3"/>
    <w:rsid w:val="00DF03DB"/>
    <w:rsid w:val="00DF0AFD"/>
    <w:rsid w:val="00DF18B3"/>
    <w:rsid w:val="00DF1C5E"/>
    <w:rsid w:val="00DF1E5E"/>
    <w:rsid w:val="00DF239A"/>
    <w:rsid w:val="00DF3114"/>
    <w:rsid w:val="00DF5861"/>
    <w:rsid w:val="00DF5C69"/>
    <w:rsid w:val="00E01388"/>
    <w:rsid w:val="00E01F49"/>
    <w:rsid w:val="00E02761"/>
    <w:rsid w:val="00E03079"/>
    <w:rsid w:val="00E03594"/>
    <w:rsid w:val="00E043C6"/>
    <w:rsid w:val="00E061DC"/>
    <w:rsid w:val="00E14321"/>
    <w:rsid w:val="00E143AF"/>
    <w:rsid w:val="00E14E0B"/>
    <w:rsid w:val="00E15C17"/>
    <w:rsid w:val="00E21568"/>
    <w:rsid w:val="00E22CAC"/>
    <w:rsid w:val="00E23A06"/>
    <w:rsid w:val="00E26257"/>
    <w:rsid w:val="00E26603"/>
    <w:rsid w:val="00E26F62"/>
    <w:rsid w:val="00E2760D"/>
    <w:rsid w:val="00E31A39"/>
    <w:rsid w:val="00E31D08"/>
    <w:rsid w:val="00E33572"/>
    <w:rsid w:val="00E33D6A"/>
    <w:rsid w:val="00E35296"/>
    <w:rsid w:val="00E35364"/>
    <w:rsid w:val="00E36799"/>
    <w:rsid w:val="00E368B9"/>
    <w:rsid w:val="00E368CA"/>
    <w:rsid w:val="00E41979"/>
    <w:rsid w:val="00E41A64"/>
    <w:rsid w:val="00E41DB4"/>
    <w:rsid w:val="00E41F75"/>
    <w:rsid w:val="00E42789"/>
    <w:rsid w:val="00E430C5"/>
    <w:rsid w:val="00E43620"/>
    <w:rsid w:val="00E43E17"/>
    <w:rsid w:val="00E441D5"/>
    <w:rsid w:val="00E45596"/>
    <w:rsid w:val="00E45F3A"/>
    <w:rsid w:val="00E46DE0"/>
    <w:rsid w:val="00E5077C"/>
    <w:rsid w:val="00E509B6"/>
    <w:rsid w:val="00E50B9D"/>
    <w:rsid w:val="00E516EA"/>
    <w:rsid w:val="00E535B5"/>
    <w:rsid w:val="00E54164"/>
    <w:rsid w:val="00E54706"/>
    <w:rsid w:val="00E55A14"/>
    <w:rsid w:val="00E55CE7"/>
    <w:rsid w:val="00E55ECD"/>
    <w:rsid w:val="00E57322"/>
    <w:rsid w:val="00E60BC2"/>
    <w:rsid w:val="00E613FA"/>
    <w:rsid w:val="00E61672"/>
    <w:rsid w:val="00E62DDD"/>
    <w:rsid w:val="00E6314A"/>
    <w:rsid w:val="00E63315"/>
    <w:rsid w:val="00E641B2"/>
    <w:rsid w:val="00E64264"/>
    <w:rsid w:val="00E65182"/>
    <w:rsid w:val="00E65467"/>
    <w:rsid w:val="00E65A24"/>
    <w:rsid w:val="00E67091"/>
    <w:rsid w:val="00E70902"/>
    <w:rsid w:val="00E74DA0"/>
    <w:rsid w:val="00E77D5F"/>
    <w:rsid w:val="00E80D79"/>
    <w:rsid w:val="00E81661"/>
    <w:rsid w:val="00E823BE"/>
    <w:rsid w:val="00E8360D"/>
    <w:rsid w:val="00E84690"/>
    <w:rsid w:val="00E84B0B"/>
    <w:rsid w:val="00E8690C"/>
    <w:rsid w:val="00E90F55"/>
    <w:rsid w:val="00E91090"/>
    <w:rsid w:val="00E92043"/>
    <w:rsid w:val="00E92606"/>
    <w:rsid w:val="00E954EB"/>
    <w:rsid w:val="00E9632C"/>
    <w:rsid w:val="00E964D2"/>
    <w:rsid w:val="00E97075"/>
    <w:rsid w:val="00E97845"/>
    <w:rsid w:val="00E97E87"/>
    <w:rsid w:val="00EA24F4"/>
    <w:rsid w:val="00EA3271"/>
    <w:rsid w:val="00EA36A8"/>
    <w:rsid w:val="00EA4358"/>
    <w:rsid w:val="00EA543F"/>
    <w:rsid w:val="00EA6502"/>
    <w:rsid w:val="00EA66A5"/>
    <w:rsid w:val="00EA7E5A"/>
    <w:rsid w:val="00EB0513"/>
    <w:rsid w:val="00EB26AA"/>
    <w:rsid w:val="00EB2AC7"/>
    <w:rsid w:val="00EB3163"/>
    <w:rsid w:val="00EB5A20"/>
    <w:rsid w:val="00EB5E5E"/>
    <w:rsid w:val="00EB6116"/>
    <w:rsid w:val="00EB739E"/>
    <w:rsid w:val="00EC2476"/>
    <w:rsid w:val="00EC39C0"/>
    <w:rsid w:val="00EC3C24"/>
    <w:rsid w:val="00EC40DF"/>
    <w:rsid w:val="00EC60AF"/>
    <w:rsid w:val="00EC7445"/>
    <w:rsid w:val="00EC754F"/>
    <w:rsid w:val="00ED189B"/>
    <w:rsid w:val="00ED2153"/>
    <w:rsid w:val="00ED2BAC"/>
    <w:rsid w:val="00ED3268"/>
    <w:rsid w:val="00ED3499"/>
    <w:rsid w:val="00ED5EFF"/>
    <w:rsid w:val="00ED764D"/>
    <w:rsid w:val="00ED7E4D"/>
    <w:rsid w:val="00ED7F37"/>
    <w:rsid w:val="00EE03A8"/>
    <w:rsid w:val="00EE768A"/>
    <w:rsid w:val="00EE7971"/>
    <w:rsid w:val="00EE7AE9"/>
    <w:rsid w:val="00EF095C"/>
    <w:rsid w:val="00EF22A1"/>
    <w:rsid w:val="00EF28E2"/>
    <w:rsid w:val="00EF29BF"/>
    <w:rsid w:val="00EF3820"/>
    <w:rsid w:val="00EF3C8F"/>
    <w:rsid w:val="00EF4D22"/>
    <w:rsid w:val="00EF54EA"/>
    <w:rsid w:val="00EF72D6"/>
    <w:rsid w:val="00F00B41"/>
    <w:rsid w:val="00F00D13"/>
    <w:rsid w:val="00F01D83"/>
    <w:rsid w:val="00F02E6D"/>
    <w:rsid w:val="00F042FD"/>
    <w:rsid w:val="00F061A7"/>
    <w:rsid w:val="00F06615"/>
    <w:rsid w:val="00F10B3B"/>
    <w:rsid w:val="00F11D08"/>
    <w:rsid w:val="00F1279A"/>
    <w:rsid w:val="00F13434"/>
    <w:rsid w:val="00F1462D"/>
    <w:rsid w:val="00F14967"/>
    <w:rsid w:val="00F16C53"/>
    <w:rsid w:val="00F203CB"/>
    <w:rsid w:val="00F23835"/>
    <w:rsid w:val="00F257DA"/>
    <w:rsid w:val="00F30F81"/>
    <w:rsid w:val="00F31DE9"/>
    <w:rsid w:val="00F3392F"/>
    <w:rsid w:val="00F40119"/>
    <w:rsid w:val="00F41096"/>
    <w:rsid w:val="00F4118C"/>
    <w:rsid w:val="00F42849"/>
    <w:rsid w:val="00F43684"/>
    <w:rsid w:val="00F44F18"/>
    <w:rsid w:val="00F45080"/>
    <w:rsid w:val="00F45521"/>
    <w:rsid w:val="00F46015"/>
    <w:rsid w:val="00F4737F"/>
    <w:rsid w:val="00F47B7D"/>
    <w:rsid w:val="00F47C86"/>
    <w:rsid w:val="00F506EA"/>
    <w:rsid w:val="00F513D9"/>
    <w:rsid w:val="00F524B8"/>
    <w:rsid w:val="00F52C30"/>
    <w:rsid w:val="00F53266"/>
    <w:rsid w:val="00F53BD6"/>
    <w:rsid w:val="00F540DC"/>
    <w:rsid w:val="00F544EE"/>
    <w:rsid w:val="00F56A78"/>
    <w:rsid w:val="00F57494"/>
    <w:rsid w:val="00F607D0"/>
    <w:rsid w:val="00F62972"/>
    <w:rsid w:val="00F65DB7"/>
    <w:rsid w:val="00F66021"/>
    <w:rsid w:val="00F67764"/>
    <w:rsid w:val="00F71F3F"/>
    <w:rsid w:val="00F7426A"/>
    <w:rsid w:val="00F7484B"/>
    <w:rsid w:val="00F76294"/>
    <w:rsid w:val="00F766CA"/>
    <w:rsid w:val="00F76A3A"/>
    <w:rsid w:val="00F76B7D"/>
    <w:rsid w:val="00F7722D"/>
    <w:rsid w:val="00F77A2D"/>
    <w:rsid w:val="00F80957"/>
    <w:rsid w:val="00F815D0"/>
    <w:rsid w:val="00F81E82"/>
    <w:rsid w:val="00F82EA2"/>
    <w:rsid w:val="00F83084"/>
    <w:rsid w:val="00F83826"/>
    <w:rsid w:val="00F83D7A"/>
    <w:rsid w:val="00F843EE"/>
    <w:rsid w:val="00F84E3B"/>
    <w:rsid w:val="00F857C7"/>
    <w:rsid w:val="00F87B9D"/>
    <w:rsid w:val="00F90D2D"/>
    <w:rsid w:val="00F917A1"/>
    <w:rsid w:val="00F92F99"/>
    <w:rsid w:val="00F92FE0"/>
    <w:rsid w:val="00F93484"/>
    <w:rsid w:val="00F976C2"/>
    <w:rsid w:val="00F97AC3"/>
    <w:rsid w:val="00F97E03"/>
    <w:rsid w:val="00FA07C1"/>
    <w:rsid w:val="00FA2234"/>
    <w:rsid w:val="00FA666B"/>
    <w:rsid w:val="00FA6B29"/>
    <w:rsid w:val="00FA72A4"/>
    <w:rsid w:val="00FA7597"/>
    <w:rsid w:val="00FB31F3"/>
    <w:rsid w:val="00FB3B7D"/>
    <w:rsid w:val="00FB3D67"/>
    <w:rsid w:val="00FB5C48"/>
    <w:rsid w:val="00FB747F"/>
    <w:rsid w:val="00FB7CAE"/>
    <w:rsid w:val="00FC010A"/>
    <w:rsid w:val="00FC17F2"/>
    <w:rsid w:val="00FC24F3"/>
    <w:rsid w:val="00FC2A37"/>
    <w:rsid w:val="00FC33DB"/>
    <w:rsid w:val="00FC3D2D"/>
    <w:rsid w:val="00FC6179"/>
    <w:rsid w:val="00FC623B"/>
    <w:rsid w:val="00FC64D3"/>
    <w:rsid w:val="00FC6ECA"/>
    <w:rsid w:val="00FC730B"/>
    <w:rsid w:val="00FC7603"/>
    <w:rsid w:val="00FC7D8F"/>
    <w:rsid w:val="00FD0516"/>
    <w:rsid w:val="00FD05CA"/>
    <w:rsid w:val="00FD138D"/>
    <w:rsid w:val="00FD168F"/>
    <w:rsid w:val="00FD2AEA"/>
    <w:rsid w:val="00FD3070"/>
    <w:rsid w:val="00FD3B89"/>
    <w:rsid w:val="00FD4672"/>
    <w:rsid w:val="00FD4CCE"/>
    <w:rsid w:val="00FD55C6"/>
    <w:rsid w:val="00FD5991"/>
    <w:rsid w:val="00FD66C3"/>
    <w:rsid w:val="00FD6768"/>
    <w:rsid w:val="00FD6827"/>
    <w:rsid w:val="00FD6E18"/>
    <w:rsid w:val="00FE127C"/>
    <w:rsid w:val="00FE1748"/>
    <w:rsid w:val="00FE2CCF"/>
    <w:rsid w:val="00FE331F"/>
    <w:rsid w:val="00FE38AC"/>
    <w:rsid w:val="00FE46BE"/>
    <w:rsid w:val="00FE5573"/>
    <w:rsid w:val="00FE5BE6"/>
    <w:rsid w:val="00FE6FA3"/>
    <w:rsid w:val="00FF072F"/>
    <w:rsid w:val="00FF0B7C"/>
    <w:rsid w:val="00FF2FFC"/>
    <w:rsid w:val="00FF38F3"/>
    <w:rsid w:val="00FF5616"/>
    <w:rsid w:val="00FF5D45"/>
    <w:rsid w:val="00FF5F14"/>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9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sq-A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6E"/>
    <w:rPr>
      <w:rFonts w:eastAsia="Batang"/>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rPr>
      <w:rFonts w:eastAsia="Batang"/>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lang w:val="en-US"/>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pPr>
  </w:style>
  <w:style w:type="character" w:customStyle="1" w:styleId="HeaderChar">
    <w:name w:val="Header Char"/>
    <w:basedOn w:val="DefaultParagraphFont"/>
    <w:link w:val="Header"/>
    <w:uiPriority w:val="99"/>
    <w:rsid w:val="00696A3A"/>
    <w:rPr>
      <w:rFonts w:eastAsia="Batang"/>
      <w:lang w:val="en-GB"/>
    </w:rPr>
  </w:style>
  <w:style w:type="paragraph" w:styleId="Footer">
    <w:name w:val="footer"/>
    <w:basedOn w:val="Normal"/>
    <w:link w:val="FooterChar"/>
    <w:uiPriority w:val="99"/>
    <w:unhideWhenUsed/>
    <w:rsid w:val="00696A3A"/>
    <w:pPr>
      <w:tabs>
        <w:tab w:val="center" w:pos="4513"/>
        <w:tab w:val="right" w:pos="9026"/>
      </w:tabs>
    </w:pPr>
  </w:style>
  <w:style w:type="character" w:customStyle="1" w:styleId="FooterChar">
    <w:name w:val="Footer Char"/>
    <w:basedOn w:val="DefaultParagraphFont"/>
    <w:link w:val="Footer"/>
    <w:uiPriority w:val="99"/>
    <w:rsid w:val="00696A3A"/>
    <w:rPr>
      <w:rFonts w:eastAsia="Batang"/>
      <w:lang w:val="en-GB"/>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en-GB"/>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en-GB"/>
    </w:rPr>
  </w:style>
  <w:style w:type="paragraph" w:styleId="TOCHeading">
    <w:name w:val="TOC Heading"/>
    <w:basedOn w:val="Heading1"/>
    <w:next w:val="Normal"/>
    <w:uiPriority w:val="39"/>
    <w:unhideWhenUsed/>
    <w:qFormat/>
    <w:rsid w:val="00696A3A"/>
    <w:pPr>
      <w:spacing w:line="276" w:lineRule="auto"/>
      <w:outlineLvl w:val="9"/>
    </w:pPr>
    <w:rPr>
      <w:lang w:val="en-US"/>
    </w:r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56C7AA"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en-GB"/>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en-GB"/>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en-GB"/>
    </w:rPr>
  </w:style>
  <w:style w:type="paragraph" w:styleId="Revision">
    <w:name w:val="Revision"/>
    <w:hidden/>
    <w:uiPriority w:val="99"/>
    <w:semiHidden/>
    <w:rsid w:val="00696A3A"/>
    <w:rPr>
      <w:rFonts w:eastAsia="Batang"/>
      <w:lang w:val="en-GB"/>
    </w:rPr>
  </w:style>
  <w:style w:type="table" w:customStyle="1" w:styleId="TableGrid1">
    <w:name w:val="Table Grid1"/>
    <w:basedOn w:val="TableNormal"/>
    <w:next w:val="TableGrid"/>
    <w:uiPriority w:val="59"/>
    <w:rsid w:val="00696A3A"/>
    <w:rPr>
      <w:rFonts w:eastAsiaTheme="minorEastAsia"/>
      <w:lang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96A3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696A3A"/>
    <w:rPr>
      <w:rFonts w:eastAsiaTheme="minorEastAsia"/>
      <w:lang w:val="en-US"/>
    </w:rPr>
  </w:style>
  <w:style w:type="character" w:customStyle="1" w:styleId="NoSpacingChar">
    <w:name w:val="No Spacing Char"/>
    <w:basedOn w:val="DefaultParagraphFont"/>
    <w:link w:val="NoSpacing"/>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pPr>
    <w:rPr>
      <w:rFonts w:ascii="Myriad Pro" w:hAnsi="Myriad Pro" w:cs="Myriad Pro"/>
      <w:color w:val="000000"/>
      <w:sz w:val="24"/>
      <w:szCs w:val="24"/>
      <w:lang w:val="en-US"/>
    </w:rPr>
  </w:style>
  <w:style w:type="character" w:styleId="Emphasis">
    <w:name w:val="Emphasis"/>
    <w:qFormat/>
    <w:rsid w:val="00696A3A"/>
    <w:rPr>
      <w:i/>
      <w:iCs/>
      <w:lang w:val="sq-AL"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eastAsia="sq-AL"/>
    </w:rPr>
  </w:style>
  <w:style w:type="character" w:customStyle="1" w:styleId="NormalWebChar">
    <w:name w:val="Normal (Web) Char"/>
    <w:link w:val="NormalW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sq-AL"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en-GB"/>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EndnoteReference">
    <w:name w:val="endnote reference"/>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rPr>
      <w:color w:val="C2260C" w:themeColor="accent6" w:themeShade="BF"/>
      <w:lang w:val="en-US"/>
    </w:rPr>
    <w:tblPr>
      <w:tblStyleRowBandSize w:val="1"/>
      <w:tblStyleColBandSize w:val="1"/>
      <w:tblInd w:w="0" w:type="dxa"/>
      <w:tblBorders>
        <w:top w:val="single" w:sz="8" w:space="0" w:color="F14124" w:themeColor="accent6"/>
        <w:bottom w:val="single" w:sz="8" w:space="0" w:color="F14124"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14124" w:themeColor="accent6"/>
          <w:left w:val="nil"/>
          <w:bottom w:val="single" w:sz="8" w:space="0" w:color="F14124"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14124" w:themeColor="accent6"/>
          <w:left w:val="nil"/>
          <w:bottom w:val="single" w:sz="8" w:space="0" w:color="F141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FC8" w:themeFill="accent6" w:themeFillTint="3F"/>
      </w:tcPr>
    </w:tblStylePr>
    <w:tblStylePr w:type="band1Horz">
      <w:tblPr/>
      <w:tcPr>
        <w:tcBorders>
          <w:left w:val="nil"/>
          <w:right w:val="nil"/>
          <w:insideH w:val="nil"/>
          <w:insideV w:val="nil"/>
        </w:tcBorders>
        <w:shd w:val="clear" w:color="auto" w:fill="FBCFC8" w:themeFill="accent6" w:themeFillTint="3F"/>
      </w:tcPr>
    </w:tblStylePr>
  </w:style>
  <w:style w:type="table" w:styleId="LightList-Accent6">
    <w:name w:val="Light List Accent 6"/>
    <w:basedOn w:val="TableNormal"/>
    <w:uiPriority w:val="61"/>
    <w:semiHidden/>
    <w:unhideWhenUsed/>
    <w:rsid w:val="00696A3A"/>
    <w:rPr>
      <w:lang w:val="en-US"/>
    </w:rPr>
    <w:tblPr>
      <w:tblStyleRowBandSize w:val="1"/>
      <w:tblStyleColBandSize w:val="1"/>
      <w:tblInd w:w="0" w:type="dxa"/>
      <w:tblBorders>
        <w:top w:val="single" w:sz="8" w:space="0" w:color="F14124" w:themeColor="accent6"/>
        <w:left w:val="single" w:sz="8" w:space="0" w:color="F14124" w:themeColor="accent6"/>
        <w:bottom w:val="single" w:sz="8" w:space="0" w:color="F14124" w:themeColor="accent6"/>
        <w:right w:val="single" w:sz="8" w:space="0" w:color="F14124"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F14124" w:themeFill="accent6"/>
      </w:tcPr>
    </w:tblStylePr>
    <w:tblStylePr w:type="lastRow">
      <w:pPr>
        <w:spacing w:beforeLines="0" w:before="0" w:beforeAutospacing="0" w:afterLines="0" w:after="0" w:afterAutospacing="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customStyle="1" w:styleId="LightShading-Accent112">
    <w:name w:val="Light Shading - Accent 112"/>
    <w:basedOn w:val="TableNormal"/>
    <w:uiPriority w:val="60"/>
    <w:rsid w:val="00696A3A"/>
    <w:rPr>
      <w:color w:val="31479E" w:themeColor="accent1" w:themeShade="BF"/>
      <w:lang w:val="en-US"/>
    </w:rPr>
    <w:tblPr>
      <w:tblStyleRowBandSize w:val="1"/>
      <w:tblStyleColBandSize w:val="1"/>
      <w:tblInd w:w="0" w:type="dxa"/>
      <w:tblBorders>
        <w:top w:val="single" w:sz="8" w:space="0" w:color="4E67C8" w:themeColor="accent1"/>
        <w:bottom w:val="single" w:sz="8" w:space="0" w:color="4E67C8"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table" w:customStyle="1" w:styleId="LightShading-Accent11">
    <w:name w:val="Light Shading - Accent 11"/>
    <w:basedOn w:val="TableNormal"/>
    <w:uiPriority w:val="60"/>
    <w:rsid w:val="00696A3A"/>
    <w:rPr>
      <w:color w:val="31479E" w:themeColor="accent1" w:themeShade="BF"/>
      <w:lang w:val="en-US"/>
    </w:rPr>
    <w:tblPr>
      <w:tblStyleRowBandSize w:val="1"/>
      <w:tblStyleColBandSize w:val="1"/>
      <w:tblInd w:w="0" w:type="dxa"/>
      <w:tblBorders>
        <w:top w:val="single" w:sz="8" w:space="0" w:color="4E67C8" w:themeColor="accent1"/>
        <w:bottom w:val="single" w:sz="8" w:space="0" w:color="4E67C8"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character" w:customStyle="1" w:styleId="UnresolvedMention">
    <w:name w:val="Unresolved Mention"/>
    <w:basedOn w:val="DefaultParagraphFont"/>
    <w:uiPriority w:val="99"/>
    <w:semiHidden/>
    <w:unhideWhenUsed/>
    <w:rsid w:val="00696A3A"/>
    <w:rPr>
      <w:color w:val="605E5C"/>
      <w:shd w:val="clear" w:color="auto" w:fill="E1DFDD"/>
    </w:rPr>
  </w:style>
  <w:style w:type="table" w:customStyle="1" w:styleId="GridTable4Accent3">
    <w:name w:val="Grid Table 4 Accent 3"/>
    <w:basedOn w:val="TableNormal"/>
    <w:uiPriority w:val="49"/>
    <w:rsid w:val="00696A3A"/>
    <w:rPr>
      <w:rFonts w:eastAsia="Batang"/>
      <w:lang w:val="en-US"/>
    </w:rPr>
    <w:tblPr>
      <w:tblStyleRowBandSize w:val="1"/>
      <w:tblStyleColBandSize w:val="1"/>
      <w:tblInd w:w="0" w:type="dxa"/>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insideV w:val="nil"/>
        </w:tcBorders>
        <w:shd w:val="clear" w:color="auto" w:fill="A7EA52" w:themeFill="accent3"/>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table" w:customStyle="1" w:styleId="TableGrid3">
    <w:name w:val="Table Grid3"/>
    <w:basedOn w:val="TableNormal"/>
    <w:next w:val="TableGrid"/>
    <w:uiPriority w:val="39"/>
    <w:rsid w:val="00696A3A"/>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sq-A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6E"/>
    <w:rPr>
      <w:rFonts w:eastAsia="Batang"/>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rPr>
      <w:rFonts w:eastAsia="Batang"/>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lang w:val="en-US"/>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pPr>
  </w:style>
  <w:style w:type="character" w:customStyle="1" w:styleId="HeaderChar">
    <w:name w:val="Header Char"/>
    <w:basedOn w:val="DefaultParagraphFont"/>
    <w:link w:val="Header"/>
    <w:uiPriority w:val="99"/>
    <w:rsid w:val="00696A3A"/>
    <w:rPr>
      <w:rFonts w:eastAsia="Batang"/>
      <w:lang w:val="en-GB"/>
    </w:rPr>
  </w:style>
  <w:style w:type="paragraph" w:styleId="Footer">
    <w:name w:val="footer"/>
    <w:basedOn w:val="Normal"/>
    <w:link w:val="FooterChar"/>
    <w:uiPriority w:val="99"/>
    <w:unhideWhenUsed/>
    <w:rsid w:val="00696A3A"/>
    <w:pPr>
      <w:tabs>
        <w:tab w:val="center" w:pos="4513"/>
        <w:tab w:val="right" w:pos="9026"/>
      </w:tabs>
    </w:pPr>
  </w:style>
  <w:style w:type="character" w:customStyle="1" w:styleId="FooterChar">
    <w:name w:val="Footer Char"/>
    <w:basedOn w:val="DefaultParagraphFont"/>
    <w:link w:val="Footer"/>
    <w:uiPriority w:val="99"/>
    <w:rsid w:val="00696A3A"/>
    <w:rPr>
      <w:rFonts w:eastAsia="Batang"/>
      <w:lang w:val="en-GB"/>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en-GB"/>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en-GB"/>
    </w:rPr>
  </w:style>
  <w:style w:type="paragraph" w:styleId="TOCHeading">
    <w:name w:val="TOC Heading"/>
    <w:basedOn w:val="Heading1"/>
    <w:next w:val="Normal"/>
    <w:uiPriority w:val="39"/>
    <w:unhideWhenUsed/>
    <w:qFormat/>
    <w:rsid w:val="00696A3A"/>
    <w:pPr>
      <w:spacing w:line="276" w:lineRule="auto"/>
      <w:outlineLvl w:val="9"/>
    </w:pPr>
    <w:rPr>
      <w:lang w:val="en-US"/>
    </w:r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56C7AA"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en-GB"/>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en-GB"/>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en-GB"/>
    </w:rPr>
  </w:style>
  <w:style w:type="paragraph" w:styleId="Revision">
    <w:name w:val="Revision"/>
    <w:hidden/>
    <w:uiPriority w:val="99"/>
    <w:semiHidden/>
    <w:rsid w:val="00696A3A"/>
    <w:rPr>
      <w:rFonts w:eastAsia="Batang"/>
      <w:lang w:val="en-GB"/>
    </w:rPr>
  </w:style>
  <w:style w:type="table" w:customStyle="1" w:styleId="TableGrid1">
    <w:name w:val="Table Grid1"/>
    <w:basedOn w:val="TableNormal"/>
    <w:next w:val="TableGrid"/>
    <w:uiPriority w:val="59"/>
    <w:rsid w:val="00696A3A"/>
    <w:rPr>
      <w:rFonts w:eastAsiaTheme="minorEastAsia"/>
      <w:lang w:eastAsia="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96A3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696A3A"/>
    <w:rPr>
      <w:rFonts w:eastAsiaTheme="minorEastAsia"/>
      <w:lang w:val="en-US"/>
    </w:rPr>
  </w:style>
  <w:style w:type="character" w:customStyle="1" w:styleId="NoSpacingChar">
    <w:name w:val="No Spacing Char"/>
    <w:basedOn w:val="DefaultParagraphFont"/>
    <w:link w:val="NoSpacing"/>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pPr>
    <w:rPr>
      <w:rFonts w:ascii="Myriad Pro" w:hAnsi="Myriad Pro" w:cs="Myriad Pro"/>
      <w:color w:val="000000"/>
      <w:sz w:val="24"/>
      <w:szCs w:val="24"/>
      <w:lang w:val="en-US"/>
    </w:rPr>
  </w:style>
  <w:style w:type="character" w:styleId="Emphasis">
    <w:name w:val="Emphasis"/>
    <w:qFormat/>
    <w:rsid w:val="00696A3A"/>
    <w:rPr>
      <w:i/>
      <w:iCs/>
      <w:lang w:val="sq-AL"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eastAsia="sq-AL"/>
    </w:rPr>
  </w:style>
  <w:style w:type="character" w:customStyle="1" w:styleId="NormalWebChar">
    <w:name w:val="Normal (Web) Char"/>
    <w:link w:val="NormalW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sq-AL"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en-GB"/>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EndnoteReference">
    <w:name w:val="endnote reference"/>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rPr>
      <w:color w:val="C2260C" w:themeColor="accent6" w:themeShade="BF"/>
      <w:lang w:val="en-US"/>
    </w:rPr>
    <w:tblPr>
      <w:tblStyleRowBandSize w:val="1"/>
      <w:tblStyleColBandSize w:val="1"/>
      <w:tblInd w:w="0" w:type="dxa"/>
      <w:tblBorders>
        <w:top w:val="single" w:sz="8" w:space="0" w:color="F14124" w:themeColor="accent6"/>
        <w:bottom w:val="single" w:sz="8" w:space="0" w:color="F14124"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14124" w:themeColor="accent6"/>
          <w:left w:val="nil"/>
          <w:bottom w:val="single" w:sz="8" w:space="0" w:color="F14124"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14124" w:themeColor="accent6"/>
          <w:left w:val="nil"/>
          <w:bottom w:val="single" w:sz="8" w:space="0" w:color="F141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FC8" w:themeFill="accent6" w:themeFillTint="3F"/>
      </w:tcPr>
    </w:tblStylePr>
    <w:tblStylePr w:type="band1Horz">
      <w:tblPr/>
      <w:tcPr>
        <w:tcBorders>
          <w:left w:val="nil"/>
          <w:right w:val="nil"/>
          <w:insideH w:val="nil"/>
          <w:insideV w:val="nil"/>
        </w:tcBorders>
        <w:shd w:val="clear" w:color="auto" w:fill="FBCFC8" w:themeFill="accent6" w:themeFillTint="3F"/>
      </w:tcPr>
    </w:tblStylePr>
  </w:style>
  <w:style w:type="table" w:styleId="LightList-Accent6">
    <w:name w:val="Light List Accent 6"/>
    <w:basedOn w:val="TableNormal"/>
    <w:uiPriority w:val="61"/>
    <w:semiHidden/>
    <w:unhideWhenUsed/>
    <w:rsid w:val="00696A3A"/>
    <w:rPr>
      <w:lang w:val="en-US"/>
    </w:rPr>
    <w:tblPr>
      <w:tblStyleRowBandSize w:val="1"/>
      <w:tblStyleColBandSize w:val="1"/>
      <w:tblInd w:w="0" w:type="dxa"/>
      <w:tblBorders>
        <w:top w:val="single" w:sz="8" w:space="0" w:color="F14124" w:themeColor="accent6"/>
        <w:left w:val="single" w:sz="8" w:space="0" w:color="F14124" w:themeColor="accent6"/>
        <w:bottom w:val="single" w:sz="8" w:space="0" w:color="F14124" w:themeColor="accent6"/>
        <w:right w:val="single" w:sz="8" w:space="0" w:color="F14124"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F14124" w:themeFill="accent6"/>
      </w:tcPr>
    </w:tblStylePr>
    <w:tblStylePr w:type="lastRow">
      <w:pPr>
        <w:spacing w:beforeLines="0" w:before="0" w:beforeAutospacing="0" w:afterLines="0" w:after="0" w:afterAutospacing="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customStyle="1" w:styleId="LightShading-Accent112">
    <w:name w:val="Light Shading - Accent 112"/>
    <w:basedOn w:val="TableNormal"/>
    <w:uiPriority w:val="60"/>
    <w:rsid w:val="00696A3A"/>
    <w:rPr>
      <w:color w:val="31479E" w:themeColor="accent1" w:themeShade="BF"/>
      <w:lang w:val="en-US"/>
    </w:rPr>
    <w:tblPr>
      <w:tblStyleRowBandSize w:val="1"/>
      <w:tblStyleColBandSize w:val="1"/>
      <w:tblInd w:w="0" w:type="dxa"/>
      <w:tblBorders>
        <w:top w:val="single" w:sz="8" w:space="0" w:color="4E67C8" w:themeColor="accent1"/>
        <w:bottom w:val="single" w:sz="8" w:space="0" w:color="4E67C8"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table" w:customStyle="1" w:styleId="LightShading-Accent11">
    <w:name w:val="Light Shading - Accent 11"/>
    <w:basedOn w:val="TableNormal"/>
    <w:uiPriority w:val="60"/>
    <w:rsid w:val="00696A3A"/>
    <w:rPr>
      <w:color w:val="31479E" w:themeColor="accent1" w:themeShade="BF"/>
      <w:lang w:val="en-US"/>
    </w:rPr>
    <w:tblPr>
      <w:tblStyleRowBandSize w:val="1"/>
      <w:tblStyleColBandSize w:val="1"/>
      <w:tblInd w:w="0" w:type="dxa"/>
      <w:tblBorders>
        <w:top w:val="single" w:sz="8" w:space="0" w:color="4E67C8" w:themeColor="accent1"/>
        <w:bottom w:val="single" w:sz="8" w:space="0" w:color="4E67C8"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character" w:customStyle="1" w:styleId="UnresolvedMention">
    <w:name w:val="Unresolved Mention"/>
    <w:basedOn w:val="DefaultParagraphFont"/>
    <w:uiPriority w:val="99"/>
    <w:semiHidden/>
    <w:unhideWhenUsed/>
    <w:rsid w:val="00696A3A"/>
    <w:rPr>
      <w:color w:val="605E5C"/>
      <w:shd w:val="clear" w:color="auto" w:fill="E1DFDD"/>
    </w:rPr>
  </w:style>
  <w:style w:type="table" w:customStyle="1" w:styleId="GridTable4Accent3">
    <w:name w:val="Grid Table 4 Accent 3"/>
    <w:basedOn w:val="TableNormal"/>
    <w:uiPriority w:val="49"/>
    <w:rsid w:val="00696A3A"/>
    <w:rPr>
      <w:rFonts w:eastAsia="Batang"/>
      <w:lang w:val="en-US"/>
    </w:rPr>
    <w:tblPr>
      <w:tblStyleRowBandSize w:val="1"/>
      <w:tblStyleColBandSize w:val="1"/>
      <w:tblInd w:w="0" w:type="dxa"/>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insideV w:val="nil"/>
        </w:tcBorders>
        <w:shd w:val="clear" w:color="auto" w:fill="A7EA52" w:themeFill="accent3"/>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table" w:customStyle="1" w:styleId="TableGrid3">
    <w:name w:val="Table Grid3"/>
    <w:basedOn w:val="TableNormal"/>
    <w:next w:val="TableGrid"/>
    <w:uiPriority w:val="39"/>
    <w:rsid w:val="00696A3A"/>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3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bgj.rks-gov.net/assets/cms/uploads/files/Konvent%20CEDAW.pdf" TargetMode="External"/><Relationship Id="rId13" Type="http://schemas.openxmlformats.org/officeDocument/2006/relationships/hyperlink" Target="https://humanrights.oik-rks.org/goals" TargetMode="External"/><Relationship Id="rId18" Type="http://schemas.openxmlformats.org/officeDocument/2006/relationships/hyperlink" Target="https://gzk.rks-gov.net/ActDetail.aspx?ActID=2530" TargetMode="External"/><Relationship Id="rId26" Type="http://schemas.openxmlformats.org/officeDocument/2006/relationships/hyperlink" Target="https://gzk.rks-gov.net/ActDetail.aspx?ActID=85111" TargetMode="External"/><Relationship Id="rId39" Type="http://schemas.openxmlformats.org/officeDocument/2006/relationships/hyperlink" Target="https://integrimievropian.rks-gov.net/wp-content/uploads/2022/08/1-PKZMSA-2022-2026_shq.pdf" TargetMode="External"/><Relationship Id="rId3" Type="http://schemas.openxmlformats.org/officeDocument/2006/relationships/hyperlink" Target="https://kk.rks-gov.net/peje/" TargetMode="External"/><Relationship Id="rId21" Type="http://schemas.openxmlformats.org/officeDocument/2006/relationships/hyperlink" Target="https://gzk.rks-gov.net/ActDetail.aspx?ActID=18420" TargetMode="External"/><Relationship Id="rId34" Type="http://schemas.openxmlformats.org/officeDocument/2006/relationships/hyperlink" Target="https://abgj.rks-gov.net/assets/cms/uploads/files/ABGJ%20Programi%20i%20Kosov%C3%ABs%20p%C3%ABr%20Barazi%20Gjinore%202020-2024.pdf" TargetMode="External"/><Relationship Id="rId42" Type="http://schemas.openxmlformats.org/officeDocument/2006/relationships/hyperlink" Target="https://msh.rks-gov.net/Documents/DownloadDocument?fileName=Plani42004910.6704.pdf" TargetMode="External"/><Relationship Id="rId47" Type="http://schemas.openxmlformats.org/officeDocument/2006/relationships/hyperlink" Target="https://eige.europa.eu/publications-resources/thesaurus/terms/1070?language_content_entity=sq" TargetMode="External"/><Relationship Id="rId7" Type="http://schemas.openxmlformats.org/officeDocument/2006/relationships/hyperlink" Target="https://unmik.unmissions.org/sites/default/files/regulations/03albanian/Ahri/Ahri.htm" TargetMode="External"/><Relationship Id="rId12" Type="http://schemas.openxmlformats.org/officeDocument/2006/relationships/hyperlink" Target="https://abgj.rks-gov.net/assets/cms/uploads/files/Publikimet%20ABGJ/Rezoluta%201325%20Gruaja%20Paqja%20dhe%20Siguria.pdf" TargetMode="External"/><Relationship Id="rId17" Type="http://schemas.openxmlformats.org/officeDocument/2006/relationships/hyperlink" Target="https://gzk.rks-gov.net/ActDocumentDetail.aspx?ActID=3702" TargetMode="External"/><Relationship Id="rId25" Type="http://schemas.openxmlformats.org/officeDocument/2006/relationships/hyperlink" Target="https://gzk.rks-gov.net/ActDetail.aspx?ActID=83131" TargetMode="External"/><Relationship Id="rId33" Type="http://schemas.openxmlformats.org/officeDocument/2006/relationships/hyperlink" Target="https://gzk.rks-gov.net/ActDetail.aspx?ActID=2670" TargetMode="External"/><Relationship Id="rId38" Type="http://schemas.openxmlformats.org/officeDocument/2006/relationships/hyperlink" Target="https://kryeministri.rks-gov.net/wp-content/uploads/2022/05/ALB-Strategjia-Kombe%CC%88tare-pe%CC%88r-Mbrojtje-nga-Dhuna-ne%CC%88-Familje-dhe-Dhuna-ndaj-Grave-2022-%E2%80%93-2026.pdf" TargetMode="External"/><Relationship Id="rId46" Type="http://schemas.openxmlformats.org/officeDocument/2006/relationships/hyperlink" Target="https://eige.europa.eu/publications-resources/thesaurus/terms/1291?language_content_entity=sq" TargetMode="External"/><Relationship Id="rId2" Type="http://schemas.openxmlformats.org/officeDocument/2006/relationships/hyperlink" Target="https://charter-equality.eu/the-charter/lobservatoire-europeen-en.html" TargetMode="External"/><Relationship Id="rId16" Type="http://schemas.openxmlformats.org/officeDocument/2006/relationships/hyperlink" Target="https://www.ccre.org/img/uploads/piecesjointe/filename/charte_egalite_al.pdf" TargetMode="External"/><Relationship Id="rId20" Type="http://schemas.openxmlformats.org/officeDocument/2006/relationships/hyperlink" Target="https://gzk.rks-gov.net/ActDetail.aspx?ActID=2407" TargetMode="External"/><Relationship Id="rId29" Type="http://schemas.openxmlformats.org/officeDocument/2006/relationships/hyperlink" Target="https://gzk.rks-gov.net/ActDetail.aspx?ActID=66178" TargetMode="External"/><Relationship Id="rId41" Type="http://schemas.openxmlformats.org/officeDocument/2006/relationships/hyperlink" Target="https://md.rks-gov.net/desk/inc/media/223C9285-0D8F-418E-88B3-19C5A8EF4432.pdf" TargetMode="External"/><Relationship Id="rId1" Type="http://schemas.openxmlformats.org/officeDocument/2006/relationships/hyperlink" Target="https://eige.europa.eu/thesaurus/browse" TargetMode="External"/><Relationship Id="rId6" Type="http://schemas.openxmlformats.org/officeDocument/2006/relationships/hyperlink" Target="https://hrrp.eu/alb/docs/CCPR-a.pdf" TargetMode="External"/><Relationship Id="rId11" Type="http://schemas.openxmlformats.org/officeDocument/2006/relationships/hyperlink" Target="https://rm.coe.int/168046246b" TargetMode="External"/><Relationship Id="rId24" Type="http://schemas.openxmlformats.org/officeDocument/2006/relationships/hyperlink" Target="https://gzk.rks-gov.net/ActDocumentDetail.aspx?ActID=2735" TargetMode="External"/><Relationship Id="rId32" Type="http://schemas.openxmlformats.org/officeDocument/2006/relationships/hyperlink" Target="https://gzk.rks-gov.net/ActDetail.aspx?ActID=16389" TargetMode="External"/><Relationship Id="rId37" Type="http://schemas.openxmlformats.org/officeDocument/2006/relationships/hyperlink" Target="https://mpb.rks-gov.net/ap/desk/inc/media/010D4102-371B-4279-A99E-B9E73DBFFD2F.docx" TargetMode="External"/><Relationship Id="rId40" Type="http://schemas.openxmlformats.org/officeDocument/2006/relationships/hyperlink" Target="https://md.rks-gov.net/desk/inc/media/2EB649CB-988B-4F74-86ED-926CDE060F0B.pdf" TargetMode="External"/><Relationship Id="rId45" Type="http://schemas.openxmlformats.org/officeDocument/2006/relationships/hyperlink" Target="https://eige.europa.eu/publications-resources/thesaurus/terms/1337?language_content_entity=sq" TargetMode="External"/><Relationship Id="rId5" Type="http://schemas.openxmlformats.org/officeDocument/2006/relationships/hyperlink" Target="https://prd-echr.coe.int/documents/d/echr/Convention_SQI" TargetMode="External"/><Relationship Id="rId15" Type="http://schemas.openxmlformats.org/officeDocument/2006/relationships/hyperlink" Target="https://eur-lex.europa.eu/legal-content/EN/TXT/PDF/?uri=CELEX:52020JC0017&amp;from=EN" TargetMode="External"/><Relationship Id="rId23" Type="http://schemas.openxmlformats.org/officeDocument/2006/relationships/hyperlink" Target="https://gzk.rks-gov.net/ActDocumentDetail.aspx?ActID=2643" TargetMode="External"/><Relationship Id="rId28" Type="http://schemas.openxmlformats.org/officeDocument/2006/relationships/hyperlink" Target="https://gzk.rks-gov.net/ActDetail.aspx?ActID=2582" TargetMode="External"/><Relationship Id="rId36" Type="http://schemas.openxmlformats.org/officeDocument/2006/relationships/hyperlink" Target="https://kryeministri.rks-gov.net/wp-content/uploads/2022/05/Programi-per-Reforma-ne-Ekonomi-2022-24.pdf" TargetMode="External"/><Relationship Id="rId10" Type="http://schemas.openxmlformats.org/officeDocument/2006/relationships/hyperlink" Target="https://awenetwork.org/media/6462066697d99.pdf" TargetMode="External"/><Relationship Id="rId19" Type="http://schemas.openxmlformats.org/officeDocument/2006/relationships/hyperlink" Target="https://gzk.rks-gov.net/ActDetail.aspx?ActID=10923" TargetMode="External"/><Relationship Id="rId31" Type="http://schemas.openxmlformats.org/officeDocument/2006/relationships/hyperlink" Target="https://gzk.rks-gov.net/ActDocumentDetail.aspx?ActID=8666" TargetMode="External"/><Relationship Id="rId44" Type="http://schemas.openxmlformats.org/officeDocument/2006/relationships/hyperlink" Target="https://www.ccre.org/img/uploads/piecesjointe/filename/charte_egalite_al.pdf" TargetMode="External"/><Relationship Id="rId4" Type="http://schemas.openxmlformats.org/officeDocument/2006/relationships/hyperlink" Target="https://unmik.unmissions.org/sites/default/files/regulations/03albanian/Ahri/AUniversalDeclarationHumanRightsfinal.pdf" TargetMode="External"/><Relationship Id="rId9" Type="http://schemas.openxmlformats.org/officeDocument/2006/relationships/hyperlink" Target="https://unmik.unmissions.org/sites/default/files/regulations/03albanian/Ahri/AConRightsChild.pdf" TargetMode="External"/><Relationship Id="rId14" Type="http://schemas.openxmlformats.org/officeDocument/2006/relationships/hyperlink" Target="https://eur-lex.europa.eu/legal-content/EN/TXT/?uri=CELEX%3A52020DC0152" TargetMode="External"/><Relationship Id="rId22" Type="http://schemas.openxmlformats.org/officeDocument/2006/relationships/hyperlink" Target="https://gzk.rks-gov.net/ActDetail.aspx?ActID=10924" TargetMode="External"/><Relationship Id="rId27" Type="http://schemas.openxmlformats.org/officeDocument/2006/relationships/hyperlink" Target="https://gzk.rks-gov.net/ActDetail.aspx?ActID=2826" TargetMode="External"/><Relationship Id="rId30" Type="http://schemas.openxmlformats.org/officeDocument/2006/relationships/hyperlink" Target="https://gzk.rks-gov.net/ActDetail.aspx?ActID=20844" TargetMode="External"/><Relationship Id="rId35" Type="http://schemas.openxmlformats.org/officeDocument/2006/relationships/hyperlink" Target="https://kryeministri.rks-gov.net/strategjia-kombetare-per-zhvillim-2030/" TargetMode="External"/><Relationship Id="rId43" Type="http://schemas.openxmlformats.org/officeDocument/2006/relationships/hyperlink" Target="https://charter-equality.eu/the-action-plan-step-by-step/definir-un-plan-daction-en.html" TargetMode="External"/><Relationship Id="rId48" Type="http://schemas.openxmlformats.org/officeDocument/2006/relationships/hyperlink" Target="https://eige.europa.eu/publications-resources/thesaurus/terms/1292?language_content_entity=sq"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6926-F79B-47F1-9A7E-DFE411C8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41</Pages>
  <Words>12382</Words>
  <Characters>70582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Avni Gashi</cp:lastModifiedBy>
  <cp:revision>26</cp:revision>
  <cp:lastPrinted>2024-12-02T10:02:00Z</cp:lastPrinted>
  <dcterms:created xsi:type="dcterms:W3CDTF">2024-11-02T19:33:00Z</dcterms:created>
  <dcterms:modified xsi:type="dcterms:W3CDTF">2024-12-02T10:21:00Z</dcterms:modified>
</cp:coreProperties>
</file>