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2B" w:rsidRDefault="0019542B">
      <w:pPr>
        <w:pStyle w:val="BodyText"/>
      </w:pPr>
      <w:bookmarkStart w:id="0" w:name="_GoBack"/>
      <w:bookmarkEnd w:id="0"/>
    </w:p>
    <w:p w:rsidR="0019542B" w:rsidRDefault="0019542B">
      <w:pPr>
        <w:pStyle w:val="BodyText"/>
      </w:pPr>
    </w:p>
    <w:p w:rsidR="0019542B" w:rsidRDefault="0019542B">
      <w:pPr>
        <w:pStyle w:val="BodyText"/>
      </w:pPr>
    </w:p>
    <w:p w:rsidR="0019542B" w:rsidRDefault="0019542B">
      <w:pPr>
        <w:pStyle w:val="BodyText"/>
        <w:spacing w:before="134"/>
      </w:pPr>
    </w:p>
    <w:p w:rsidR="0019542B" w:rsidRDefault="00155B73">
      <w:pPr>
        <w:pStyle w:val="Title"/>
        <w:spacing w:line="448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5781581</wp:posOffset>
            </wp:positionH>
            <wp:positionV relativeFrom="paragraph">
              <wp:posOffset>-771262</wp:posOffset>
            </wp:positionV>
            <wp:extent cx="744880" cy="874603"/>
            <wp:effectExtent l="0" t="0" r="0" b="0"/>
            <wp:wrapNone/>
            <wp:docPr id="1" name="Image 1" descr="Emble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mblem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80" cy="87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808434</wp:posOffset>
            </wp:positionH>
            <wp:positionV relativeFrom="paragraph">
              <wp:posOffset>-786070</wp:posOffset>
            </wp:positionV>
            <wp:extent cx="787598" cy="857250"/>
            <wp:effectExtent l="0" t="0" r="0" b="0"/>
            <wp:wrapNone/>
            <wp:docPr id="2" name="Image 2" descr="http://www.kosovothanksyou.com/img/stema_bi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ww.kosovothanksyou.com/img/stema_bi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9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e Kosovës / Republika Kosova / Republic of Kosova Komuna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Podujevës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Opština</w:t>
      </w:r>
      <w:r>
        <w:rPr>
          <w:spacing w:val="-5"/>
        </w:rPr>
        <w:t xml:space="preserve"> </w:t>
      </w:r>
      <w:r>
        <w:t>Podujevo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Podujeva</w:t>
      </w:r>
    </w:p>
    <w:p w:rsidR="0019542B" w:rsidRDefault="0019542B">
      <w:pPr>
        <w:pStyle w:val="BodyText"/>
        <w:rPr>
          <w:b/>
        </w:rPr>
      </w:pPr>
    </w:p>
    <w:p w:rsidR="0019542B" w:rsidRDefault="0019542B">
      <w:pPr>
        <w:pStyle w:val="BodyText"/>
        <w:rPr>
          <w:b/>
        </w:rPr>
      </w:pPr>
    </w:p>
    <w:p w:rsidR="0019542B" w:rsidRDefault="0019542B">
      <w:pPr>
        <w:pStyle w:val="BodyText"/>
        <w:rPr>
          <w:b/>
        </w:rPr>
      </w:pPr>
    </w:p>
    <w:p w:rsidR="0019542B" w:rsidRDefault="0019542B">
      <w:pPr>
        <w:pStyle w:val="BodyText"/>
        <w:rPr>
          <w:b/>
        </w:rPr>
      </w:pPr>
    </w:p>
    <w:p w:rsidR="0019542B" w:rsidRDefault="0019542B">
      <w:pPr>
        <w:pStyle w:val="BodyText"/>
        <w:spacing w:before="45"/>
        <w:rPr>
          <w:b/>
        </w:rPr>
      </w:pPr>
    </w:p>
    <w:p w:rsidR="0019542B" w:rsidRDefault="00155B73">
      <w:pPr>
        <w:pStyle w:val="BodyText"/>
        <w:spacing w:line="276" w:lineRule="auto"/>
        <w:ind w:left="280" w:right="170"/>
      </w:pPr>
      <w:r>
        <w:t>Procesverbali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dëgjimit</w:t>
      </w:r>
      <w:r>
        <w:rPr>
          <w:spacing w:val="-4"/>
        </w:rPr>
        <w:t xml:space="preserve"> </w:t>
      </w:r>
      <w:r>
        <w:t>publik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Kornizës</w:t>
      </w:r>
      <w:r>
        <w:rPr>
          <w:spacing w:val="-4"/>
        </w:rPr>
        <w:t xml:space="preserve"> </w:t>
      </w:r>
      <w:r>
        <w:t>Afatmesme</w:t>
      </w:r>
      <w:r>
        <w:rPr>
          <w:spacing w:val="-4"/>
        </w:rPr>
        <w:t xml:space="preserve"> </w:t>
      </w:r>
      <w:r>
        <w:t>Buxhetore</w:t>
      </w:r>
      <w:r>
        <w:rPr>
          <w:spacing w:val="-6"/>
        </w:rPr>
        <w:t xml:space="preserve"> </w:t>
      </w:r>
      <w:r>
        <w:t>2025-2027</w:t>
      </w:r>
      <w:r>
        <w:rPr>
          <w:spacing w:val="-4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 xml:space="preserve">fshatin </w:t>
      </w:r>
      <w:r>
        <w:rPr>
          <w:spacing w:val="-2"/>
        </w:rPr>
        <w:t>Kërpimeh</w:t>
      </w:r>
    </w:p>
    <w:p w:rsidR="0019542B" w:rsidRDefault="0019542B">
      <w:pPr>
        <w:pStyle w:val="BodyText"/>
      </w:pPr>
    </w:p>
    <w:p w:rsidR="0019542B" w:rsidRDefault="0019542B">
      <w:pPr>
        <w:pStyle w:val="BodyText"/>
        <w:spacing w:before="165"/>
      </w:pPr>
    </w:p>
    <w:p w:rsidR="0019542B" w:rsidRDefault="00155B73">
      <w:pPr>
        <w:pStyle w:val="BodyText"/>
        <w:spacing w:line="276" w:lineRule="auto"/>
        <w:ind w:left="280" w:right="170"/>
      </w:pPr>
      <w:r>
        <w:t>Drejtori i drejtorisë për Buxhet dhe Financa, Fatlum Osmani, hapi dëgjimin publik të Kornizës Afatmesme</w:t>
      </w:r>
      <w:r>
        <w:rPr>
          <w:spacing w:val="-2"/>
        </w:rPr>
        <w:t xml:space="preserve"> </w:t>
      </w:r>
      <w:r>
        <w:t>Buxhetore</w:t>
      </w:r>
      <w:r>
        <w:rPr>
          <w:spacing w:val="-5"/>
        </w:rPr>
        <w:t xml:space="preserve"> </w:t>
      </w:r>
      <w:r>
        <w:t>2025-2027,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fshatin</w:t>
      </w:r>
      <w:r>
        <w:rPr>
          <w:spacing w:val="-3"/>
        </w:rPr>
        <w:t xml:space="preserve"> </w:t>
      </w:r>
      <w:r>
        <w:t>Kërpimeh,</w:t>
      </w:r>
      <w:r>
        <w:rPr>
          <w:spacing w:val="-3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mori</w:t>
      </w:r>
      <w:r>
        <w:rPr>
          <w:spacing w:val="-3"/>
        </w:rPr>
        <w:t xml:space="preserve"> </w:t>
      </w:r>
      <w:r>
        <w:t>pjesë</w:t>
      </w:r>
      <w:r>
        <w:rPr>
          <w:spacing w:val="-4"/>
        </w:rPr>
        <w:t xml:space="preserve"> </w:t>
      </w:r>
      <w:r>
        <w:t>edhe</w:t>
      </w:r>
      <w:r>
        <w:rPr>
          <w:spacing w:val="-4"/>
        </w:rPr>
        <w:t xml:space="preserve"> </w:t>
      </w:r>
      <w:r>
        <w:t>drejtori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Drejtorisë së Shërbimeve Publike, Mbrojtje dhe Shpëtim, Bahri Selimi.</w:t>
      </w:r>
    </w:p>
    <w:p w:rsidR="0019542B" w:rsidRDefault="00155B73">
      <w:pPr>
        <w:pStyle w:val="BodyText"/>
        <w:spacing w:before="200" w:line="276" w:lineRule="auto"/>
        <w:ind w:left="280" w:right="77"/>
      </w:pPr>
      <w:r>
        <w:t>Drejtori i</w:t>
      </w:r>
      <w:r>
        <w:t xml:space="preserve"> Drejtorisë për Buxhet dhe Financa, Fatlum Osmani tha se “Korniza Afatmesme Buxhetore hartohet duke u bazuar në Qarkoren e Parë Buxhetore të lëshuar nga Ministria e Financave për të gjitha organizatat buxhetore përfshirë edhe komunat në nivel të Republikës</w:t>
      </w:r>
      <w:r>
        <w:t xml:space="preserve"> së Kosovës, dhe këtu përcaktohen limtet buxhetore për organizatat buxhetore të cilat kanë projeksionet buxhetore të Ministrisë së Financave, ne sot jemi këtu të marrim kërkesat dhe propozimet e juaja në mënyrë që gjatë hartimit të KAB, të jemi sa më gjith</w:t>
      </w:r>
      <w:r>
        <w:t>ëpërfshirës në realizimin e kërkesave së qytetarëve, duke pasur parasysh që gjithmonë kërkesat e juaja janë më të</w:t>
      </w:r>
      <w:r>
        <w:rPr>
          <w:spacing w:val="-3"/>
        </w:rPr>
        <w:t xml:space="preserve"> </w:t>
      </w:r>
      <w:r>
        <w:t>mëdha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mundësitë</w:t>
      </w:r>
      <w:r>
        <w:rPr>
          <w:spacing w:val="-4"/>
        </w:rPr>
        <w:t xml:space="preserve"> </w:t>
      </w:r>
      <w:r>
        <w:t>buxhetore,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prioretizojmë</w:t>
      </w:r>
      <w:r>
        <w:rPr>
          <w:spacing w:val="-4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mënyrë</w:t>
      </w:r>
      <w:r>
        <w:rPr>
          <w:spacing w:val="-2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përfitojnë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më shumë qytetarë.</w:t>
      </w:r>
    </w:p>
    <w:p w:rsidR="0019542B" w:rsidRDefault="00155B73">
      <w:pPr>
        <w:pStyle w:val="BodyText"/>
        <w:spacing w:before="202" w:line="276" w:lineRule="auto"/>
        <w:ind w:left="280" w:right="170"/>
      </w:pPr>
      <w:r>
        <w:t>Komuna e Podujevës për këtë vit e ka një buxhet afër 31 milion euro, në bazë të Qarkores së Parë</w:t>
      </w:r>
      <w:r>
        <w:rPr>
          <w:spacing w:val="-4"/>
        </w:rPr>
        <w:t xml:space="preserve"> </w:t>
      </w:r>
      <w:r>
        <w:t>Buxhetore</w:t>
      </w:r>
      <w:r>
        <w:rPr>
          <w:spacing w:val="-2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lajm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mirë</w:t>
      </w:r>
      <w:r>
        <w:rPr>
          <w:spacing w:val="-4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kemi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rritje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buxhetit,</w:t>
      </w:r>
      <w:r>
        <w:rPr>
          <w:spacing w:val="-2"/>
        </w:rPr>
        <w:t xml:space="preserve"> </w:t>
      </w:r>
      <w:r>
        <w:t>prej</w:t>
      </w:r>
      <w:r>
        <w:rPr>
          <w:spacing w:val="-2"/>
        </w:rPr>
        <w:t xml:space="preserve"> </w:t>
      </w:r>
      <w:r>
        <w:t>përafërisht</w:t>
      </w:r>
      <w:r>
        <w:rPr>
          <w:spacing w:val="40"/>
        </w:rPr>
        <w:t xml:space="preserve"> </w:t>
      </w:r>
      <w:r>
        <w:t>2.6</w:t>
      </w:r>
      <w:r>
        <w:rPr>
          <w:spacing w:val="-2"/>
        </w:rPr>
        <w:t xml:space="preserve"> </w:t>
      </w:r>
      <w:r>
        <w:t>mil euro dhe normalisht kjo rritje shpërndahet në paga, në komunali,</w:t>
      </w:r>
      <w:r>
        <w:t xml:space="preserve"> në subvencione, mallra dhe shërbime por edhe në investime kapitale (ku këtu pritet të kemi një rritje rreth 1 mil euro)</w:t>
      </w:r>
    </w:p>
    <w:p w:rsidR="0019542B" w:rsidRDefault="00155B73">
      <w:pPr>
        <w:pStyle w:val="BodyText"/>
        <w:spacing w:before="200"/>
        <w:ind w:left="280"/>
      </w:pPr>
      <w:r>
        <w:t>Ju</w:t>
      </w:r>
      <w:r>
        <w:rPr>
          <w:spacing w:val="-1"/>
        </w:rPr>
        <w:t xml:space="preserve"> </w:t>
      </w:r>
      <w:r>
        <w:t>lutem fjala</w:t>
      </w:r>
      <w:r>
        <w:rPr>
          <w:spacing w:val="-2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juaja”tha drejtori </w:t>
      </w:r>
      <w:r>
        <w:rPr>
          <w:spacing w:val="-2"/>
        </w:rPr>
        <w:t>Osmani.</w:t>
      </w:r>
    </w:p>
    <w:p w:rsidR="0019542B" w:rsidRDefault="00155B73">
      <w:pPr>
        <w:pStyle w:val="BodyText"/>
        <w:spacing w:before="240" w:line="276" w:lineRule="auto"/>
        <w:ind w:left="280" w:right="170"/>
      </w:pPr>
      <w:r>
        <w:t>Banor i fshatit Kërpimeh- tha së është shumë e nevojshme rinovimi i shkollës së fshat</w:t>
      </w:r>
      <w:r>
        <w:t>it, sepse është</w:t>
      </w:r>
      <w:r>
        <w:rPr>
          <w:spacing w:val="-4"/>
        </w:rPr>
        <w:t xml:space="preserve"> </w:t>
      </w:r>
      <w:r>
        <w:t>objekti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mjaft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vjetër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krijon</w:t>
      </w:r>
      <w:r>
        <w:rPr>
          <w:spacing w:val="-3"/>
        </w:rPr>
        <w:t xml:space="preserve"> </w:t>
      </w:r>
      <w:r>
        <w:t>vështirësi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procesin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mësimit.</w:t>
      </w:r>
      <w:r>
        <w:rPr>
          <w:spacing w:val="40"/>
        </w:rPr>
        <w:t xml:space="preserve"> </w:t>
      </w:r>
      <w:r>
        <w:t>Kërkesë tjetër kishte edhe ndërtimin e një salle të edukatës fizike.</w:t>
      </w:r>
    </w:p>
    <w:p w:rsidR="0019542B" w:rsidRDefault="00155B73">
      <w:pPr>
        <w:pStyle w:val="BodyText"/>
        <w:spacing w:before="202" w:line="276" w:lineRule="auto"/>
        <w:ind w:left="280" w:right="170"/>
      </w:pPr>
      <w:r>
        <w:t>Bahri</w:t>
      </w:r>
      <w:r>
        <w:rPr>
          <w:spacing w:val="-3"/>
        </w:rPr>
        <w:t xml:space="preserve"> </w:t>
      </w:r>
      <w:r>
        <w:t>Kastrati-</w:t>
      </w:r>
      <w:r>
        <w:rPr>
          <w:spacing w:val="-4"/>
        </w:rPr>
        <w:t xml:space="preserve"> </w:t>
      </w:r>
      <w:r>
        <w:t>kërkoi</w:t>
      </w:r>
      <w:r>
        <w:rPr>
          <w:spacing w:val="-3"/>
        </w:rPr>
        <w:t xml:space="preserve"> </w:t>
      </w:r>
      <w:r>
        <w:t>ndërtimin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murit</w:t>
      </w:r>
      <w:r>
        <w:rPr>
          <w:spacing w:val="-3"/>
        </w:rPr>
        <w:t xml:space="preserve"> </w:t>
      </w:r>
      <w:r>
        <w:t>mbrojtës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lumi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Pakashticës,</w:t>
      </w:r>
      <w:r>
        <w:rPr>
          <w:spacing w:val="-3"/>
        </w:rPr>
        <w:t xml:space="preserve"> </w:t>
      </w:r>
      <w:r>
        <w:t>rregullimin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lumit </w:t>
      </w:r>
      <w:r>
        <w:rPr>
          <w:spacing w:val="-2"/>
        </w:rPr>
        <w:t>Llap.</w:t>
      </w:r>
    </w:p>
    <w:p w:rsidR="0019542B" w:rsidRDefault="0019542B">
      <w:pPr>
        <w:spacing w:line="276" w:lineRule="auto"/>
        <w:sectPr w:rsidR="0019542B">
          <w:type w:val="continuous"/>
          <w:pgSz w:w="12240" w:h="15840"/>
          <w:pgMar w:top="720" w:right="1340" w:bottom="280" w:left="1160" w:header="720" w:footer="720" w:gutter="0"/>
          <w:cols w:space="720"/>
        </w:sectPr>
      </w:pPr>
    </w:p>
    <w:p w:rsidR="0019542B" w:rsidRDefault="00155B73">
      <w:pPr>
        <w:pStyle w:val="BodyText"/>
        <w:spacing w:before="74" w:line="276" w:lineRule="auto"/>
        <w:ind w:left="280" w:right="170"/>
      </w:pPr>
      <w:r>
        <w:lastRenderedPageBreak/>
        <w:t>Mehmet</w:t>
      </w:r>
      <w:r>
        <w:rPr>
          <w:spacing w:val="-3"/>
        </w:rPr>
        <w:t xml:space="preserve"> </w:t>
      </w:r>
      <w:r>
        <w:t>Dibrani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Theksoj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nevojë</w:t>
      </w:r>
      <w:r>
        <w:rPr>
          <w:spacing w:val="-4"/>
        </w:rPr>
        <w:t xml:space="preserve"> </w:t>
      </w:r>
      <w:r>
        <w:t>ndriqimin</w:t>
      </w:r>
      <w:r>
        <w:rPr>
          <w:spacing w:val="-3"/>
        </w:rPr>
        <w:t xml:space="preserve"> </w:t>
      </w:r>
      <w:r>
        <w:t>publik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disa</w:t>
      </w:r>
      <w:r>
        <w:rPr>
          <w:spacing w:val="-3"/>
        </w:rPr>
        <w:t xml:space="preserve"> </w:t>
      </w:r>
      <w:r>
        <w:t>rrugë</w:t>
      </w:r>
      <w:r>
        <w:rPr>
          <w:spacing w:val="-4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rregullimin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hapësirës, largimin e objekteve të vjetra të koperativës bujqësore.</w:t>
      </w:r>
    </w:p>
    <w:p w:rsidR="0019542B" w:rsidRDefault="00155B73">
      <w:pPr>
        <w:pStyle w:val="BodyText"/>
        <w:spacing w:before="201"/>
        <w:ind w:left="280"/>
      </w:pPr>
      <w:r>
        <w:t>Jashar</w:t>
      </w:r>
      <w:r>
        <w:rPr>
          <w:spacing w:val="-1"/>
        </w:rPr>
        <w:t xml:space="preserve"> </w:t>
      </w:r>
      <w:r>
        <w:t>Babatinca-</w:t>
      </w:r>
      <w:r>
        <w:rPr>
          <w:spacing w:val="-2"/>
        </w:rPr>
        <w:t xml:space="preserve"> </w:t>
      </w:r>
      <w:r>
        <w:t>tha</w:t>
      </w:r>
      <w:r>
        <w:rPr>
          <w:spacing w:val="-1"/>
        </w:rPr>
        <w:t xml:space="preserve"> </w:t>
      </w:r>
      <w:r>
        <w:t>se është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nevojshme ndërtimi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disa</w:t>
      </w:r>
      <w:r>
        <w:rPr>
          <w:spacing w:val="-2"/>
        </w:rPr>
        <w:t xml:space="preserve"> </w:t>
      </w:r>
      <w:r>
        <w:t>rrugincave</w:t>
      </w:r>
      <w:r>
        <w:rPr>
          <w:spacing w:val="-2"/>
        </w:rPr>
        <w:t xml:space="preserve"> </w:t>
      </w:r>
      <w:r>
        <w:t xml:space="preserve">në fshatin </w:t>
      </w:r>
      <w:r>
        <w:rPr>
          <w:spacing w:val="-2"/>
        </w:rPr>
        <w:t>Këprimeh.</w:t>
      </w:r>
    </w:p>
    <w:p w:rsidR="0019542B" w:rsidRDefault="00155B73">
      <w:pPr>
        <w:pStyle w:val="BodyText"/>
        <w:spacing w:before="240" w:line="276" w:lineRule="auto"/>
        <w:ind w:left="280" w:right="219"/>
      </w:pPr>
      <w:r>
        <w:t>Ndërsa drejtori Osmani dhe drejtori Selimi dhanë disa shpejgime sa i përket problemeve me rregullimin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lumit</w:t>
      </w:r>
      <w:r>
        <w:rPr>
          <w:spacing w:val="-1"/>
        </w:rPr>
        <w:t xml:space="preserve"> </w:t>
      </w:r>
      <w:r>
        <w:t>Llap,</w:t>
      </w:r>
      <w:r>
        <w:rPr>
          <w:spacing w:val="-2"/>
        </w:rPr>
        <w:t xml:space="preserve"> </w:t>
      </w:r>
      <w:r>
        <w:t>ndërkaq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zotuan</w:t>
      </w:r>
      <w:r>
        <w:rPr>
          <w:spacing w:val="-3"/>
        </w:rPr>
        <w:t xml:space="preserve"> </w:t>
      </w:r>
      <w:r>
        <w:t>që</w:t>
      </w:r>
      <w:r>
        <w:rPr>
          <w:spacing w:val="-4"/>
        </w:rPr>
        <w:t xml:space="preserve"> </w:t>
      </w:r>
      <w:r>
        <w:t>brenda</w:t>
      </w:r>
      <w:r>
        <w:rPr>
          <w:spacing w:val="-4"/>
        </w:rPr>
        <w:t xml:space="preserve"> </w:t>
      </w:r>
      <w:r>
        <w:t>mundësive</w:t>
      </w:r>
      <w:r>
        <w:rPr>
          <w:spacing w:val="-3"/>
        </w:rPr>
        <w:t xml:space="preserve"> </w:t>
      </w:r>
      <w:r>
        <w:t>buxhetore</w:t>
      </w:r>
      <w:r>
        <w:rPr>
          <w:spacing w:val="-3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tyre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t’i inkuadrojnë në Kornizës Afatmesme Buxhetore 2025-2027.</w:t>
      </w:r>
    </w:p>
    <w:p w:rsidR="0019542B" w:rsidRDefault="0019542B">
      <w:pPr>
        <w:pStyle w:val="BodyText"/>
      </w:pPr>
    </w:p>
    <w:p w:rsidR="0019542B" w:rsidRDefault="0019542B">
      <w:pPr>
        <w:pStyle w:val="BodyText"/>
        <w:spacing w:before="166"/>
      </w:pPr>
    </w:p>
    <w:p w:rsidR="0019542B" w:rsidRDefault="00155B73">
      <w:pPr>
        <w:pStyle w:val="BodyText"/>
        <w:ind w:left="280"/>
      </w:pPr>
      <w:r>
        <w:t>7</w:t>
      </w:r>
      <w:r>
        <w:rPr>
          <w:spacing w:val="-3"/>
        </w:rPr>
        <w:t xml:space="preserve"> </w:t>
      </w:r>
      <w:r>
        <w:t>Qershor-</w:t>
      </w:r>
      <w:r>
        <w:rPr>
          <w:spacing w:val="-2"/>
        </w:rPr>
        <w:t xml:space="preserve"> Podujevë</w:t>
      </w:r>
    </w:p>
    <w:p w:rsidR="0019542B" w:rsidRDefault="0019542B">
      <w:pPr>
        <w:sectPr w:rsidR="0019542B">
          <w:pgSz w:w="12240" w:h="15840"/>
          <w:pgMar w:top="1360" w:right="1340" w:bottom="280" w:left="1160" w:header="720" w:footer="720" w:gutter="0"/>
          <w:cols w:space="720"/>
        </w:sectPr>
      </w:pPr>
    </w:p>
    <w:p w:rsidR="0019542B" w:rsidRDefault="00155B73">
      <w:pPr>
        <w:pStyle w:val="BodyText"/>
        <w:ind w:left="28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940552" cy="3342132"/>
            <wp:effectExtent l="0" t="0" r="0" b="0"/>
            <wp:docPr id="3" name="Image 3" descr="C:\Users\xhylfidane.nimani\Desktop\Foto-KAB-Kerpimeh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xhylfidane.nimani\Desktop\Foto-KAB-Kerpimeh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552" cy="334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2B" w:rsidRDefault="0019542B">
      <w:pPr>
        <w:rPr>
          <w:sz w:val="20"/>
        </w:rPr>
        <w:sectPr w:rsidR="0019542B">
          <w:pgSz w:w="12240" w:h="15840"/>
          <w:pgMar w:top="1440" w:right="1340" w:bottom="280" w:left="1160" w:header="720" w:footer="720" w:gutter="0"/>
          <w:cols w:space="720"/>
        </w:sectPr>
      </w:pPr>
    </w:p>
    <w:p w:rsidR="0019542B" w:rsidRDefault="00155B73">
      <w:pPr>
        <w:pStyle w:val="BodyText"/>
        <w:ind w:left="28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869866" cy="8142732"/>
            <wp:effectExtent l="0" t="0" r="0" b="0"/>
            <wp:docPr id="4" name="Image 4" descr="C:\Users\xhylfidane.nimani\Desktop\Lista-nenshkrime-Kerpimeh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xhylfidane.nimani\Desktop\Lista-nenshkrime-Kerpimeh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866" cy="814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42B">
      <w:pgSz w:w="12240" w:h="15840"/>
      <w:pgMar w:top="1440" w:right="1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42B"/>
    <w:rsid w:val="00155B73"/>
    <w:rsid w:val="001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00" w:right="1112" w:firstLine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73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00" w:right="1112" w:firstLine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73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Xhylfidane Nimani</cp:lastModifiedBy>
  <cp:revision>2</cp:revision>
  <dcterms:created xsi:type="dcterms:W3CDTF">2024-07-19T08:56:00Z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2010</vt:lpwstr>
  </property>
</Properties>
</file>