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pct"/>
        <w:tblInd w:w="108" w:type="dxa"/>
        <w:tblLook w:val="01E0" w:firstRow="1" w:lastRow="1" w:firstColumn="1" w:lastColumn="1" w:noHBand="0" w:noVBand="0"/>
      </w:tblPr>
      <w:tblGrid>
        <w:gridCol w:w="4006"/>
        <w:gridCol w:w="1714"/>
        <w:gridCol w:w="3741"/>
      </w:tblGrid>
      <w:tr w:rsidR="007457FE" w:rsidRPr="007457FE" w:rsidTr="001C56F4"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tabs>
                <w:tab w:val="center" w:pos="1782"/>
                <w:tab w:val="right" w:pos="3564"/>
              </w:tabs>
              <w:rPr>
                <w:b/>
                <w:bCs/>
                <w:color w:val="0000FF"/>
              </w:rPr>
            </w:pPr>
            <w:r w:rsidRPr="007457FE">
              <w:tab/>
            </w:r>
            <w:r w:rsidRPr="007457FE">
              <w:rPr>
                <w:noProof/>
                <w:lang w:val="en-US" w:eastAsia="en-US"/>
              </w:rPr>
              <w:drawing>
                <wp:inline distT="0" distB="0" distL="0" distR="0">
                  <wp:extent cx="1009650" cy="1009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7FE">
              <w:tab/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spacing w:line="360" w:lineRule="auto"/>
              <w:jc w:val="both"/>
              <w:rPr>
                <w:b/>
                <w:bCs/>
                <w:color w:val="0000FF"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spacing w:line="360" w:lineRule="auto"/>
              <w:jc w:val="center"/>
              <w:rPr>
                <w:b/>
                <w:bCs/>
                <w:color w:val="0000FF"/>
              </w:rPr>
            </w:pPr>
            <w:r w:rsidRPr="007457FE">
              <w:rPr>
                <w:noProof/>
                <w:lang w:val="en-US" w:eastAsia="en-US"/>
              </w:rPr>
              <w:drawing>
                <wp:inline distT="0" distB="0" distL="0" distR="0">
                  <wp:extent cx="980440" cy="980440"/>
                  <wp:effectExtent l="0" t="0" r="0" b="0"/>
                  <wp:docPr id="10" name="Picture 10" descr="XX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X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FE" w:rsidRPr="007457FE" w:rsidTr="001C56F4"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jc w:val="center"/>
              <w:rPr>
                <w:b/>
                <w:bCs/>
              </w:rPr>
            </w:pPr>
            <w:r w:rsidRPr="007457FE">
              <w:rPr>
                <w:b/>
                <w:bCs/>
              </w:rPr>
              <w:t>Republika e Kosovës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jc w:val="both"/>
              <w:rPr>
                <w:b/>
                <w:bCs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jc w:val="center"/>
              <w:rPr>
                <w:b/>
                <w:bCs/>
              </w:rPr>
            </w:pPr>
            <w:r w:rsidRPr="007457FE">
              <w:rPr>
                <w:b/>
                <w:bCs/>
              </w:rPr>
              <w:t>Komuna e Prizrenit</w:t>
            </w:r>
          </w:p>
        </w:tc>
      </w:tr>
      <w:tr w:rsidR="007457FE" w:rsidRPr="007457FE" w:rsidTr="001C56F4">
        <w:tc>
          <w:tcPr>
            <w:tcW w:w="211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jc w:val="center"/>
              <w:rPr>
                <w:b/>
                <w:bCs/>
              </w:rPr>
            </w:pPr>
            <w:r w:rsidRPr="007457FE">
              <w:rPr>
                <w:b/>
                <w:bCs/>
                <w:sz w:val="20"/>
              </w:rPr>
              <w:t>Republika Kosova - Kosova Cumhuriyeti</w:t>
            </w:r>
          </w:p>
        </w:tc>
        <w:tc>
          <w:tcPr>
            <w:tcW w:w="9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jc w:val="both"/>
              <w:rPr>
                <w:b/>
                <w:bCs/>
              </w:rPr>
            </w:pPr>
          </w:p>
        </w:tc>
        <w:tc>
          <w:tcPr>
            <w:tcW w:w="19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7FE" w:rsidRPr="007457FE" w:rsidRDefault="007457FE" w:rsidP="001C56F4">
            <w:pPr>
              <w:jc w:val="center"/>
              <w:rPr>
                <w:b/>
                <w:bCs/>
              </w:rPr>
            </w:pPr>
            <w:smartTag w:uri="urn:schemas:contacts" w:element="GivenName">
              <w:r w:rsidRPr="007457FE">
                <w:rPr>
                  <w:b/>
                  <w:sz w:val="20"/>
                </w:rPr>
                <w:t>Opština</w:t>
              </w:r>
            </w:smartTag>
            <w:r w:rsidRPr="007457FE">
              <w:rPr>
                <w:b/>
                <w:sz w:val="20"/>
              </w:rPr>
              <w:t xml:space="preserve"> </w:t>
            </w:r>
            <w:smartTag w:uri="urn:schemas:contacts" w:element="Sn">
              <w:r w:rsidRPr="007457FE">
                <w:rPr>
                  <w:b/>
                  <w:sz w:val="20"/>
                </w:rPr>
                <w:t>Prizren</w:t>
              </w:r>
            </w:smartTag>
            <w:r w:rsidRPr="007457FE">
              <w:rPr>
                <w:b/>
                <w:sz w:val="20"/>
              </w:rPr>
              <w:t xml:space="preserve"> – </w:t>
            </w:r>
            <w:smartTag w:uri="urn:schemas-microsoft-com:office:smarttags" w:element="PersonName">
              <w:smartTag w:uri="urn:schemas:contacts" w:element="GivenName">
                <w:r w:rsidRPr="007457FE">
                  <w:rPr>
                    <w:b/>
                    <w:sz w:val="20"/>
                  </w:rPr>
                  <w:t>Prizren</w:t>
                </w:r>
              </w:smartTag>
              <w:r w:rsidRPr="007457FE">
                <w:rPr>
                  <w:b/>
                  <w:sz w:val="20"/>
                </w:rPr>
                <w:t xml:space="preserve"> </w:t>
              </w:r>
              <w:smartTag w:uri="urn:schemas:contacts" w:element="Sn">
                <w:r w:rsidRPr="007457FE">
                  <w:rPr>
                    <w:b/>
                    <w:sz w:val="20"/>
                  </w:rPr>
                  <w:t>Belediyesi</w:t>
                </w:r>
              </w:smartTag>
            </w:smartTag>
          </w:p>
        </w:tc>
      </w:tr>
    </w:tbl>
    <w:p w:rsidR="007457FE" w:rsidRPr="007457FE" w:rsidRDefault="007457FE" w:rsidP="007457FE">
      <w:pPr>
        <w:pStyle w:val="Header"/>
        <w:jc w:val="center"/>
        <w:rPr>
          <w:b/>
          <w:sz w:val="8"/>
          <w:szCs w:val="8"/>
          <w:lang w:val="sq-AL"/>
        </w:rPr>
      </w:pPr>
    </w:p>
    <w:p w:rsidR="007457FE" w:rsidRDefault="007457FE" w:rsidP="007457FE">
      <w:pPr>
        <w:pStyle w:val="Header"/>
        <w:jc w:val="center"/>
        <w:rPr>
          <w:b/>
          <w:lang w:val="sq-AL"/>
        </w:rPr>
      </w:pPr>
    </w:p>
    <w:p w:rsidR="00801417" w:rsidRPr="007457FE" w:rsidRDefault="00801417" w:rsidP="00251100">
      <w:pPr>
        <w:pStyle w:val="Header"/>
        <w:jc w:val="center"/>
        <w:rPr>
          <w:b/>
          <w:lang w:val="sq-AL"/>
        </w:rPr>
      </w:pPr>
    </w:p>
    <w:p w:rsidR="007457FE" w:rsidRPr="007457FE" w:rsidRDefault="00801417" w:rsidP="00251100">
      <w:pPr>
        <w:pStyle w:val="NoSpacing"/>
        <w:jc w:val="center"/>
        <w:rPr>
          <w:b/>
          <w:lang w:val="pt-BR"/>
        </w:rPr>
      </w:pPr>
      <w:r>
        <w:rPr>
          <w:b/>
          <w:lang w:val="pt-BR"/>
        </w:rPr>
        <w:t>Drejtoria për Turizëm dhe Zhvillim Ekonomik</w:t>
      </w:r>
    </w:p>
    <w:p w:rsidR="007457FE" w:rsidRPr="007457FE" w:rsidRDefault="007457FE" w:rsidP="00175F7F">
      <w:pPr>
        <w:pStyle w:val="NoSpacing"/>
        <w:rPr>
          <w:b/>
          <w:lang w:val="pt-BR"/>
        </w:rPr>
      </w:pPr>
    </w:p>
    <w:p w:rsidR="007457FE" w:rsidRPr="007457FE" w:rsidRDefault="007457FE" w:rsidP="00251100">
      <w:pPr>
        <w:pStyle w:val="NoSpacing"/>
        <w:jc w:val="center"/>
        <w:rPr>
          <w:b/>
          <w:lang w:val="pt-BR"/>
        </w:rPr>
      </w:pPr>
    </w:p>
    <w:p w:rsidR="007457FE" w:rsidRPr="007457FE" w:rsidRDefault="00175F7F" w:rsidP="00251100">
      <w:pPr>
        <w:pStyle w:val="NoSpacing"/>
        <w:jc w:val="center"/>
        <w:rPr>
          <w:b/>
          <w:lang w:val="pt-BR"/>
        </w:rPr>
      </w:pPr>
      <w:r>
        <w:rPr>
          <w:b/>
          <w:lang w:val="pt-BR"/>
        </w:rPr>
        <w:t xml:space="preserve">KOMUNA E PRIZRENIT </w:t>
      </w:r>
    </w:p>
    <w:p w:rsidR="000D63FF" w:rsidRPr="007457FE" w:rsidRDefault="000D63FF" w:rsidP="00251100">
      <w:pPr>
        <w:spacing w:line="200" w:lineRule="exact"/>
        <w:jc w:val="center"/>
        <w:rPr>
          <w:sz w:val="24"/>
          <w:szCs w:val="24"/>
        </w:rPr>
      </w:pPr>
    </w:p>
    <w:p w:rsidR="000D63FF" w:rsidRPr="007457FE" w:rsidRDefault="000D63FF" w:rsidP="00251100">
      <w:pPr>
        <w:spacing w:line="200" w:lineRule="exact"/>
        <w:jc w:val="center"/>
        <w:rPr>
          <w:sz w:val="24"/>
          <w:szCs w:val="24"/>
        </w:rPr>
      </w:pPr>
    </w:p>
    <w:p w:rsidR="000D63FF" w:rsidRPr="007457FE" w:rsidRDefault="000D63FF" w:rsidP="00251100">
      <w:pPr>
        <w:spacing w:line="200" w:lineRule="exact"/>
        <w:jc w:val="center"/>
        <w:rPr>
          <w:sz w:val="24"/>
          <w:szCs w:val="24"/>
        </w:rPr>
      </w:pPr>
    </w:p>
    <w:p w:rsidR="000D63FF" w:rsidRPr="007457FE" w:rsidRDefault="000D63FF" w:rsidP="00251100">
      <w:pPr>
        <w:spacing w:line="200" w:lineRule="exact"/>
        <w:jc w:val="center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7457FE" w:rsidRDefault="007457FE" w:rsidP="007457FE">
      <w:pPr>
        <w:jc w:val="center"/>
        <w:rPr>
          <w:sz w:val="40"/>
          <w:szCs w:val="40"/>
        </w:rPr>
      </w:pPr>
      <w:r w:rsidRPr="007457FE">
        <w:rPr>
          <w:sz w:val="40"/>
          <w:szCs w:val="40"/>
        </w:rPr>
        <w:t>THIRRJE PUBLIKE</w:t>
      </w:r>
    </w:p>
    <w:p w:rsidR="00801417" w:rsidRPr="007457FE" w:rsidRDefault="00801417" w:rsidP="007457FE">
      <w:pPr>
        <w:jc w:val="center"/>
        <w:rPr>
          <w:sz w:val="40"/>
          <w:szCs w:val="40"/>
        </w:rPr>
      </w:pPr>
    </w:p>
    <w:p w:rsidR="00C25CBF" w:rsidRPr="00974431" w:rsidRDefault="004F2D79" w:rsidP="00C25CBF">
      <w:pPr>
        <w:jc w:val="center"/>
        <w:rPr>
          <w:b/>
        </w:rPr>
      </w:pPr>
      <w:r>
        <w:rPr>
          <w:b/>
        </w:rPr>
        <w:t>Për të gjithe Organizatat Joqeveritare të regjistruara në Republikën e Kosovës dhe individë që veprojnë në Komunën e Prizrenit, programi i punës, i cili është i fokusuar në fushën e turizmit dhe zhvillimit ekonomik, që përfshijnë aktivitetet të realizuara në Komunën e Prizrenit, të aplikojnë në mbështetje financiar</w:t>
      </w:r>
      <w:r w:rsidR="00023598">
        <w:rPr>
          <w:b/>
        </w:rPr>
        <w:t xml:space="preserve">e duke u bazuar mbi  </w:t>
      </w:r>
      <w:proofErr w:type="spellStart"/>
      <w:r w:rsidR="00023598">
        <w:rPr>
          <w:b/>
        </w:rPr>
        <w:t>rregullorën</w:t>
      </w:r>
      <w:proofErr w:type="spellEnd"/>
      <w:r>
        <w:rPr>
          <w:b/>
        </w:rPr>
        <w:t xml:space="preserve"> me nr. – 04/2017 për OJQ </w:t>
      </w:r>
    </w:p>
    <w:p w:rsidR="00C25CBF" w:rsidRPr="00974431" w:rsidRDefault="00C25CBF" w:rsidP="00C25CBF">
      <w:pPr>
        <w:spacing w:line="200" w:lineRule="exact"/>
        <w:rPr>
          <w:b/>
          <w:sz w:val="24"/>
          <w:szCs w:val="24"/>
        </w:rPr>
      </w:pPr>
    </w:p>
    <w:p w:rsidR="000D63FF" w:rsidRPr="00974431" w:rsidRDefault="000D63FF">
      <w:pPr>
        <w:spacing w:line="200" w:lineRule="exact"/>
        <w:rPr>
          <w:b/>
          <w:sz w:val="24"/>
          <w:szCs w:val="24"/>
        </w:rPr>
      </w:pPr>
    </w:p>
    <w:p w:rsidR="000D63FF" w:rsidRPr="00974431" w:rsidRDefault="000D63FF">
      <w:pPr>
        <w:spacing w:line="200" w:lineRule="exact"/>
        <w:rPr>
          <w:b/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974431" w:rsidRDefault="00F51B69">
      <w:pPr>
        <w:spacing w:line="200" w:lineRule="exac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</w:t>
      </w:r>
      <w:r w:rsidRPr="00974431">
        <w:rPr>
          <w:b/>
          <w:sz w:val="24"/>
          <w:szCs w:val="24"/>
          <w:u w:val="single"/>
        </w:rPr>
        <w:t>Udhëzues për aplikantë</w:t>
      </w: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Default="00446153">
      <w:pPr>
        <w:jc w:val="center"/>
        <w:rPr>
          <w:rFonts w:eastAsia="Book Antiqua"/>
          <w:sz w:val="28"/>
          <w:szCs w:val="28"/>
        </w:rPr>
      </w:pPr>
      <w:r w:rsidRPr="00192760">
        <w:rPr>
          <w:rFonts w:eastAsia="Book Antiqua"/>
          <w:sz w:val="28"/>
          <w:szCs w:val="28"/>
        </w:rPr>
        <w:t xml:space="preserve">Data e hapjes së thirrjes: </w:t>
      </w:r>
    </w:p>
    <w:p w:rsidR="00240FAB" w:rsidRPr="00192760" w:rsidRDefault="00023598">
      <w:pPr>
        <w:jc w:val="center"/>
        <w:rPr>
          <w:sz w:val="28"/>
          <w:szCs w:val="28"/>
        </w:rPr>
      </w:pPr>
      <w:r>
        <w:rPr>
          <w:rFonts w:eastAsia="Book Antiqua"/>
          <w:sz w:val="28"/>
          <w:szCs w:val="28"/>
        </w:rPr>
        <w:t>15.06.2022</w:t>
      </w:r>
    </w:p>
    <w:p w:rsidR="000D63FF" w:rsidRPr="00842305" w:rsidRDefault="000D63FF">
      <w:pPr>
        <w:spacing w:line="200" w:lineRule="exact"/>
        <w:rPr>
          <w:sz w:val="28"/>
          <w:szCs w:val="28"/>
          <w:highlight w:val="yellow"/>
        </w:rPr>
      </w:pPr>
    </w:p>
    <w:p w:rsidR="000D63FF" w:rsidRPr="00192760" w:rsidRDefault="000D63FF">
      <w:pPr>
        <w:spacing w:line="398" w:lineRule="exact"/>
        <w:rPr>
          <w:sz w:val="28"/>
          <w:szCs w:val="28"/>
        </w:rPr>
      </w:pPr>
    </w:p>
    <w:p w:rsidR="00240FAB" w:rsidRDefault="001C56F4">
      <w:pPr>
        <w:ind w:right="60"/>
        <w:jc w:val="center"/>
        <w:rPr>
          <w:rFonts w:eastAsia="Book Antiqua"/>
          <w:sz w:val="28"/>
          <w:szCs w:val="28"/>
        </w:rPr>
      </w:pPr>
      <w:r w:rsidRPr="00192760">
        <w:rPr>
          <w:rFonts w:eastAsia="Book Antiqua"/>
          <w:sz w:val="28"/>
          <w:szCs w:val="28"/>
        </w:rPr>
        <w:t xml:space="preserve">Afati i fundit për dorëzimin e aplikacioneve: </w:t>
      </w:r>
    </w:p>
    <w:p w:rsidR="000D63FF" w:rsidRPr="007457FE" w:rsidRDefault="00023598">
      <w:pPr>
        <w:ind w:right="60"/>
        <w:jc w:val="center"/>
        <w:rPr>
          <w:sz w:val="28"/>
          <w:szCs w:val="28"/>
        </w:rPr>
      </w:pPr>
      <w:r>
        <w:rPr>
          <w:rFonts w:eastAsia="Book Antiqua"/>
          <w:sz w:val="28"/>
          <w:szCs w:val="28"/>
        </w:rPr>
        <w:t>05.07.2022</w:t>
      </w: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4"/>
          <w:szCs w:val="24"/>
        </w:rPr>
      </w:pPr>
    </w:p>
    <w:p w:rsidR="000D63FF" w:rsidRPr="007457FE" w:rsidRDefault="000D63FF">
      <w:pPr>
        <w:spacing w:line="324" w:lineRule="exact"/>
        <w:rPr>
          <w:sz w:val="24"/>
          <w:szCs w:val="24"/>
        </w:rPr>
      </w:pPr>
    </w:p>
    <w:p w:rsidR="000D63FF" w:rsidRPr="007457FE" w:rsidRDefault="001C56F4">
      <w:pPr>
        <w:jc w:val="right"/>
        <w:rPr>
          <w:sz w:val="20"/>
          <w:szCs w:val="20"/>
        </w:rPr>
      </w:pPr>
      <w:r w:rsidRPr="007457FE">
        <w:rPr>
          <w:rFonts w:eastAsia="Calibri"/>
        </w:rPr>
        <w:t>1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7457FE" w:rsidRDefault="000D63FF">
      <w:pPr>
        <w:spacing w:line="1" w:lineRule="exact"/>
        <w:rPr>
          <w:sz w:val="20"/>
          <w:szCs w:val="20"/>
        </w:rPr>
      </w:pPr>
      <w:bookmarkStart w:id="0" w:name="page2"/>
      <w:bookmarkEnd w:id="0"/>
    </w:p>
    <w:p w:rsidR="000D63FF" w:rsidRPr="007457FE" w:rsidRDefault="001C56F4">
      <w:pPr>
        <w:rPr>
          <w:sz w:val="20"/>
          <w:szCs w:val="20"/>
        </w:rPr>
      </w:pPr>
      <w:r w:rsidRPr="007457FE">
        <w:rPr>
          <w:rFonts w:eastAsia="Book Antiqua"/>
          <w:b/>
          <w:bCs/>
          <w:color w:val="365F91"/>
          <w:sz w:val="32"/>
          <w:szCs w:val="32"/>
        </w:rPr>
        <w:t>Përmbajtja</w:t>
      </w:r>
    </w:p>
    <w:p w:rsidR="000D63FF" w:rsidRPr="007457FE" w:rsidRDefault="000D63FF">
      <w:pPr>
        <w:spacing w:line="198" w:lineRule="exact"/>
        <w:rPr>
          <w:sz w:val="20"/>
          <w:szCs w:val="20"/>
        </w:rPr>
      </w:pPr>
    </w:p>
    <w:p w:rsidR="00223111" w:rsidRDefault="0053039E" w:rsidP="00223111">
      <w:pPr>
        <w:numPr>
          <w:ilvl w:val="0"/>
          <w:numId w:val="1"/>
        </w:numPr>
        <w:tabs>
          <w:tab w:val="left" w:pos="441"/>
        </w:tabs>
        <w:spacing w:line="346" w:lineRule="auto"/>
        <w:ind w:left="220" w:right="40" w:firstLine="1"/>
        <w:rPr>
          <w:rFonts w:eastAsia="Book Antiqua"/>
          <w:i/>
          <w:iCs/>
        </w:rPr>
      </w:pPr>
      <w:hyperlink w:anchor="page3">
        <w:r w:rsidR="001C56F4" w:rsidRPr="007457FE">
          <w:rPr>
            <w:rFonts w:eastAsia="Book Antiqua"/>
            <w:i/>
            <w:iCs/>
          </w:rPr>
          <w:t xml:space="preserve">MBËSHTETJE FINANCIARE PËR PROJEKTET E OJQ-VE  </w:t>
        </w:r>
      </w:hyperlink>
      <w:r w:rsidR="001F7A07" w:rsidRPr="007457FE">
        <w:fldChar w:fldCharType="begin"/>
      </w:r>
      <w:r w:rsidR="001C56F4" w:rsidRPr="007457FE">
        <w:instrText xml:space="preserve"> HYPERLINK \l "page3" \h </w:instrText>
      </w:r>
      <w:r w:rsidR="001F7A07" w:rsidRPr="007457FE">
        <w:fldChar w:fldCharType="separate"/>
      </w:r>
      <w:r w:rsidR="001C56F4" w:rsidRPr="007457FE">
        <w:rPr>
          <w:rFonts w:eastAsia="Book Antiqua"/>
          <w:i/>
          <w:iCs/>
        </w:rPr>
        <w:t xml:space="preserve">NË FUSHËN E </w:t>
      </w:r>
      <w:r w:rsidR="00223111">
        <w:rPr>
          <w:rFonts w:eastAsia="Book Antiqua"/>
          <w:i/>
          <w:iCs/>
        </w:rPr>
        <w:t xml:space="preserve">     </w:t>
      </w:r>
    </w:p>
    <w:p w:rsidR="000D63FF" w:rsidRPr="007457FE" w:rsidRDefault="00AD6611" w:rsidP="00AD6611">
      <w:pPr>
        <w:tabs>
          <w:tab w:val="left" w:pos="441"/>
        </w:tabs>
        <w:spacing w:line="346" w:lineRule="auto"/>
        <w:ind w:left="220" w:right="40"/>
        <w:rPr>
          <w:rFonts w:eastAsia="Book Antiqua"/>
          <w:i/>
          <w:iCs/>
        </w:rPr>
      </w:pPr>
      <w:r>
        <w:rPr>
          <w:rFonts w:eastAsia="Book Antiqua"/>
          <w:i/>
          <w:iCs/>
        </w:rPr>
        <w:t>TURIZMIT DHE ZHVILLIMIT EKONOMIK.</w:t>
      </w:r>
      <w:r w:rsidR="001C56F4" w:rsidRPr="007457FE">
        <w:rPr>
          <w:rFonts w:eastAsia="Book Antiqua"/>
        </w:rPr>
        <w:t>....................................................................................</w:t>
      </w:r>
      <w:r w:rsidR="001F7A07" w:rsidRPr="007457FE">
        <w:rPr>
          <w:rFonts w:eastAsia="Book Antiqua"/>
        </w:rPr>
        <w:fldChar w:fldCharType="end"/>
      </w:r>
      <w:r w:rsidR="00B20745">
        <w:rPr>
          <w:rFonts w:eastAsia="Book Antiqua"/>
        </w:rPr>
        <w:t xml:space="preserve"> 3</w:t>
      </w:r>
    </w:p>
    <w:p w:rsidR="00251100" w:rsidRPr="00251100" w:rsidRDefault="0053039E" w:rsidP="00B20745">
      <w:pPr>
        <w:pStyle w:val="ListParagraph"/>
        <w:numPr>
          <w:ilvl w:val="1"/>
          <w:numId w:val="18"/>
        </w:numPr>
        <w:spacing w:line="245" w:lineRule="exact"/>
        <w:rPr>
          <w:rFonts w:eastAsia="Book Antiqua"/>
          <w:sz w:val="20"/>
          <w:szCs w:val="20"/>
        </w:rPr>
      </w:pPr>
      <w:hyperlink w:anchor="page3">
        <w:r w:rsidR="00AD6611" w:rsidRPr="00251100">
          <w:rPr>
            <w:rFonts w:eastAsia="Book Antiqua"/>
            <w:sz w:val="20"/>
            <w:szCs w:val="20"/>
          </w:rPr>
          <w:t xml:space="preserve"> </w:t>
        </w:r>
        <w:r w:rsidR="00251100" w:rsidRPr="00251100">
          <w:rPr>
            <w:rFonts w:eastAsia="Book Antiqua"/>
            <w:sz w:val="20"/>
            <w:szCs w:val="20"/>
          </w:rPr>
          <w:t>Problemet të cilat synohet të adresohen përmes kësaj thirrje.</w:t>
        </w:r>
      </w:hyperlink>
      <w:r w:rsidR="00251100">
        <w:t>..........................................................</w:t>
      </w:r>
      <w:r w:rsidR="00B20745">
        <w:t>........3</w:t>
      </w:r>
    </w:p>
    <w:p w:rsidR="000D63FF" w:rsidRPr="00251100" w:rsidRDefault="0053039E" w:rsidP="00B20745">
      <w:pPr>
        <w:pStyle w:val="ListParagraph"/>
        <w:numPr>
          <w:ilvl w:val="1"/>
          <w:numId w:val="18"/>
        </w:numPr>
        <w:spacing w:line="245" w:lineRule="exact"/>
        <w:rPr>
          <w:rFonts w:eastAsia="Book Antiqua"/>
          <w:sz w:val="20"/>
          <w:szCs w:val="20"/>
        </w:rPr>
      </w:pPr>
      <w:hyperlink w:anchor="page3">
        <w:r w:rsidR="00223111" w:rsidRPr="00251100">
          <w:rPr>
            <w:rFonts w:eastAsia="Book Antiqua"/>
            <w:sz w:val="20"/>
            <w:szCs w:val="20"/>
          </w:rPr>
          <w:t xml:space="preserve"> </w:t>
        </w:r>
        <w:r w:rsidR="00251100" w:rsidRPr="00251100">
          <w:rPr>
            <w:rFonts w:eastAsia="Book Antiqua"/>
            <w:sz w:val="20"/>
            <w:szCs w:val="20"/>
          </w:rPr>
          <w:t>Objektivat e thirrjes dhe prioritetet për ndarjen e fondeve</w:t>
        </w:r>
      </w:hyperlink>
      <w:r w:rsidR="00B20745">
        <w:t>...................................................................... 4</w:t>
      </w:r>
      <w:r w:rsidR="00B20745" w:rsidRPr="00251100">
        <w:rPr>
          <w:rFonts w:eastAsia="Book Antiqua"/>
          <w:sz w:val="20"/>
          <w:szCs w:val="20"/>
        </w:rPr>
        <w:t xml:space="preserve"> </w:t>
      </w:r>
    </w:p>
    <w:p w:rsidR="00251100" w:rsidRDefault="0053039E" w:rsidP="00B20745">
      <w:pPr>
        <w:pStyle w:val="ListParagraph"/>
        <w:numPr>
          <w:ilvl w:val="1"/>
          <w:numId w:val="18"/>
        </w:numPr>
      </w:pPr>
      <w:hyperlink w:anchor="page4">
        <w:r w:rsidR="00251100" w:rsidRPr="00251100">
          <w:rPr>
            <w:rFonts w:eastAsia="Book Antiqua"/>
            <w:sz w:val="20"/>
            <w:szCs w:val="20"/>
          </w:rPr>
          <w:t>Vlerat e planifikuar e mbështetjes financiare për projektet dhe totali i thirrjes</w:t>
        </w:r>
      </w:hyperlink>
      <w:r w:rsidR="00251100">
        <w:t>....................................</w:t>
      </w:r>
      <w:r w:rsidR="00B20745">
        <w:t>......</w:t>
      </w:r>
      <w:r w:rsidR="00251100">
        <w:t>.</w:t>
      </w:r>
      <w:r w:rsidR="00B20745">
        <w:t>4</w:t>
      </w:r>
    </w:p>
    <w:p w:rsidR="00251100" w:rsidRDefault="00251100" w:rsidP="00251100">
      <w:pPr>
        <w:pStyle w:val="ListParagraph"/>
        <w:ind w:left="360"/>
      </w:pPr>
    </w:p>
    <w:p w:rsidR="00251100" w:rsidRPr="00251100" w:rsidRDefault="0053039E" w:rsidP="00B20745">
      <w:pPr>
        <w:pStyle w:val="ListParagraph"/>
        <w:numPr>
          <w:ilvl w:val="0"/>
          <w:numId w:val="18"/>
        </w:numPr>
      </w:pPr>
      <w:hyperlink w:anchor="page5">
        <w:r w:rsidR="001C56F4" w:rsidRPr="00251100">
          <w:rPr>
            <w:rFonts w:eastAsia="Book Antiqua"/>
            <w:i/>
          </w:rPr>
          <w:t>KUSHTET FORMALE TË THIRRJES</w:t>
        </w:r>
        <w:r w:rsidR="001C56F4" w:rsidRPr="00251100">
          <w:rPr>
            <w:rFonts w:eastAsia="Book Antiqua"/>
          </w:rPr>
          <w:t xml:space="preserve"> .............................................................</w:t>
        </w:r>
        <w:r w:rsidR="00B20745">
          <w:rPr>
            <w:rFonts w:eastAsia="Book Antiqua"/>
          </w:rPr>
          <w:t>...............................</w:t>
        </w:r>
        <w:r w:rsidR="001C56F4" w:rsidRPr="00251100">
          <w:rPr>
            <w:rFonts w:eastAsia="Book Antiqua"/>
          </w:rPr>
          <w:t>.</w:t>
        </w:r>
        <w:r w:rsidR="00B20745">
          <w:rPr>
            <w:rFonts w:eastAsia="Book Antiqua"/>
          </w:rPr>
          <w:t>5</w:t>
        </w:r>
      </w:hyperlink>
      <w:r w:rsidR="00B20745" w:rsidRPr="00251100">
        <w:t xml:space="preserve"> </w:t>
      </w:r>
    </w:p>
    <w:p w:rsidR="00251100" w:rsidRDefault="00251100" w:rsidP="00251100">
      <w:pPr>
        <w:ind w:left="220"/>
        <w:rPr>
          <w:rFonts w:eastAsia="Book Antiqua"/>
        </w:rPr>
      </w:pPr>
    </w:p>
    <w:p w:rsidR="00251100" w:rsidRPr="00251100" w:rsidRDefault="00251100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r w:rsidRPr="00251100">
        <w:rPr>
          <w:rFonts w:eastAsia="Book Antiqua"/>
        </w:rPr>
        <w:t xml:space="preserve"> </w:t>
      </w:r>
      <w:hyperlink w:anchor="page5">
        <w:r w:rsidR="001C56F4" w:rsidRPr="00251100">
          <w:rPr>
            <w:rFonts w:eastAsia="Book Antiqua"/>
          </w:rPr>
          <w:t>Aplikuesit e pranueshëm: kush mund të aplikoj? ...........................................</w:t>
        </w:r>
        <w:r w:rsidR="00223111" w:rsidRPr="00251100">
          <w:rPr>
            <w:rFonts w:eastAsia="Book Antiqua"/>
          </w:rPr>
          <w:t>........</w:t>
        </w:r>
        <w:r w:rsidR="001C56F4" w:rsidRPr="00251100">
          <w:rPr>
            <w:rFonts w:eastAsia="Book Antiqua"/>
          </w:rPr>
          <w:t>..................</w:t>
        </w:r>
      </w:hyperlink>
      <w:r w:rsidR="00B20745">
        <w:t>......5</w:t>
      </w:r>
    </w:p>
    <w:p w:rsidR="00251100" w:rsidRP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6">
        <w:r w:rsidR="001C56F4" w:rsidRPr="00251100">
          <w:rPr>
            <w:rFonts w:eastAsia="Book Antiqua"/>
            <w:sz w:val="21"/>
            <w:szCs w:val="21"/>
          </w:rPr>
          <w:t>Partnerët e pranueshme në zbatimin e projektit/programit .....................................</w:t>
        </w:r>
        <w:r w:rsidR="00223111" w:rsidRPr="00251100">
          <w:rPr>
            <w:rFonts w:eastAsia="Book Antiqua"/>
            <w:sz w:val="21"/>
            <w:szCs w:val="21"/>
          </w:rPr>
          <w:t>.................</w:t>
        </w:r>
        <w:r w:rsidR="001C56F4" w:rsidRPr="00251100">
          <w:rPr>
            <w:rFonts w:eastAsia="Book Antiqua"/>
            <w:sz w:val="21"/>
            <w:szCs w:val="21"/>
          </w:rPr>
          <w:t>...........</w:t>
        </w:r>
      </w:hyperlink>
      <w:r w:rsidR="00B6442E">
        <w:t>.....6</w:t>
      </w:r>
    </w:p>
    <w:p w:rsidR="00251100" w:rsidRP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7">
        <w:r w:rsidR="001C56F4" w:rsidRPr="00251100">
          <w:rPr>
            <w:rFonts w:eastAsia="Book Antiqua"/>
          </w:rPr>
          <w:t>Aktivitetet e pranueshme që do të financohen përmes thirrjes ...........................</w:t>
        </w:r>
        <w:r w:rsidR="00223111" w:rsidRPr="00251100">
          <w:rPr>
            <w:rFonts w:eastAsia="Book Antiqua"/>
          </w:rPr>
          <w:t>.........</w:t>
        </w:r>
        <w:r w:rsidR="001C56F4" w:rsidRPr="00251100">
          <w:rPr>
            <w:rFonts w:eastAsia="Book Antiqua"/>
          </w:rPr>
          <w:t>.............</w:t>
        </w:r>
      </w:hyperlink>
      <w:r w:rsidR="00B6442E">
        <w:t>...... 7</w:t>
      </w:r>
    </w:p>
    <w:p w:rsidR="000D63FF" w:rsidRP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8">
        <w:r w:rsidR="001C56F4" w:rsidRPr="00251100">
          <w:rPr>
            <w:rFonts w:eastAsia="Book Antiqua"/>
          </w:rPr>
          <w:t>Shpenzimet e pranueshme që do të financohen përmes thirrjes ..........................</w:t>
        </w:r>
        <w:r w:rsidR="00223111" w:rsidRPr="00251100">
          <w:rPr>
            <w:rFonts w:eastAsia="Book Antiqua"/>
          </w:rPr>
          <w:t>..........</w:t>
        </w:r>
        <w:r w:rsidR="001C56F4" w:rsidRPr="00251100">
          <w:rPr>
            <w:rFonts w:eastAsia="Book Antiqua"/>
          </w:rPr>
          <w:t>...........</w:t>
        </w:r>
      </w:hyperlink>
      <w:r w:rsidR="00B6442E">
        <w:t>.......8</w:t>
      </w:r>
    </w:p>
    <w:p w:rsidR="000D63FF" w:rsidRPr="007457FE" w:rsidRDefault="000D63FF">
      <w:pPr>
        <w:spacing w:line="235" w:lineRule="exact"/>
        <w:rPr>
          <w:rFonts w:eastAsia="Book Antiqua"/>
        </w:rPr>
      </w:pPr>
    </w:p>
    <w:p w:rsidR="00251100" w:rsidRPr="00251100" w:rsidRDefault="0053039E" w:rsidP="00B20745">
      <w:pPr>
        <w:pStyle w:val="ListParagraph"/>
        <w:numPr>
          <w:ilvl w:val="2"/>
          <w:numId w:val="18"/>
        </w:numPr>
        <w:rPr>
          <w:rFonts w:eastAsia="Book Antiqua"/>
        </w:rPr>
      </w:pPr>
      <w:hyperlink w:anchor="page8">
        <w:r w:rsidR="001C56F4" w:rsidRPr="00251100">
          <w:rPr>
            <w:rFonts w:eastAsia="Book Antiqua"/>
          </w:rPr>
          <w:t>Shpenzimet e drejtpërdrejta të pranueshme .....................................................</w:t>
        </w:r>
        <w:r w:rsidR="00223111" w:rsidRPr="00251100">
          <w:rPr>
            <w:rFonts w:eastAsia="Book Antiqua"/>
          </w:rPr>
          <w:t>........</w:t>
        </w:r>
        <w:r w:rsidR="001C56F4" w:rsidRPr="00251100">
          <w:rPr>
            <w:rFonts w:eastAsia="Book Antiqua"/>
          </w:rPr>
          <w:t>..............</w:t>
        </w:r>
      </w:hyperlink>
      <w:r w:rsidR="00B6442E">
        <w:t>...8</w:t>
      </w:r>
    </w:p>
    <w:p w:rsidR="00251100" w:rsidRPr="00251100" w:rsidRDefault="0053039E" w:rsidP="00B20745">
      <w:pPr>
        <w:pStyle w:val="ListParagraph"/>
        <w:numPr>
          <w:ilvl w:val="2"/>
          <w:numId w:val="18"/>
        </w:numPr>
        <w:rPr>
          <w:rFonts w:eastAsia="Book Antiqua"/>
        </w:rPr>
      </w:pPr>
      <w:hyperlink w:anchor="page9">
        <w:r w:rsidR="001C56F4" w:rsidRPr="00251100">
          <w:rPr>
            <w:rFonts w:eastAsia="Book Antiqua"/>
          </w:rPr>
          <w:t>Shpenzimet e papranueshme...............................................................................................</w:t>
        </w:r>
        <w:r w:rsidR="00223111" w:rsidRPr="00251100">
          <w:rPr>
            <w:rFonts w:eastAsia="Book Antiqua"/>
          </w:rPr>
          <w:t>.....</w:t>
        </w:r>
        <w:r w:rsidR="001C56F4" w:rsidRPr="00251100">
          <w:rPr>
            <w:rFonts w:eastAsia="Book Antiqua"/>
          </w:rPr>
          <w:t>.</w:t>
        </w:r>
      </w:hyperlink>
      <w:r w:rsidR="00B6442E">
        <w:t xml:space="preserve"> 9</w:t>
      </w:r>
    </w:p>
    <w:p w:rsidR="00251100" w:rsidRPr="00251100" w:rsidRDefault="00251100" w:rsidP="00251100">
      <w:pPr>
        <w:pStyle w:val="ListParagraph"/>
        <w:rPr>
          <w:rFonts w:eastAsia="Book Antiqua"/>
        </w:rPr>
      </w:pPr>
    </w:p>
    <w:p w:rsidR="00251100" w:rsidRPr="00251100" w:rsidRDefault="0053039E" w:rsidP="00B20745">
      <w:pPr>
        <w:pStyle w:val="ListParagraph"/>
        <w:numPr>
          <w:ilvl w:val="0"/>
          <w:numId w:val="18"/>
        </w:numPr>
        <w:rPr>
          <w:rFonts w:eastAsia="Book Antiqua"/>
        </w:rPr>
      </w:pPr>
      <w:hyperlink w:anchor="page9">
        <w:r w:rsidR="001C56F4" w:rsidRPr="00251100">
          <w:rPr>
            <w:rFonts w:eastAsia="Book Antiqua"/>
            <w:i/>
          </w:rPr>
          <w:t>SI TË APLIKONI? .........................................................................................</w:t>
        </w:r>
        <w:r w:rsidR="00B6442E">
          <w:rPr>
            <w:rFonts w:eastAsia="Book Antiqua"/>
            <w:i/>
          </w:rPr>
          <w:t>............................</w:t>
        </w:r>
        <w:r w:rsidR="001C56F4" w:rsidRPr="00251100">
          <w:rPr>
            <w:rFonts w:eastAsia="Book Antiqua"/>
            <w:i/>
          </w:rPr>
          <w:t>.....</w:t>
        </w:r>
        <w:r w:rsidR="00B6442E">
          <w:rPr>
            <w:rFonts w:eastAsia="Book Antiqua"/>
            <w:i/>
          </w:rPr>
          <w:t xml:space="preserve"> 9</w:t>
        </w:r>
      </w:hyperlink>
      <w:r w:rsidR="00251100">
        <w:br/>
      </w:r>
    </w:p>
    <w:p w:rsid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10">
        <w:r w:rsidR="001C56F4" w:rsidRPr="00251100">
          <w:rPr>
            <w:rFonts w:eastAsia="Book Antiqua"/>
          </w:rPr>
          <w:t>Forma e përshkruese e projektpropozimit ......................................................................</w:t>
        </w:r>
        <w:r w:rsidR="00223111" w:rsidRPr="00251100">
          <w:rPr>
            <w:rFonts w:eastAsia="Book Antiqua"/>
          </w:rPr>
          <w:t>......</w:t>
        </w:r>
        <w:r w:rsidR="001C56F4" w:rsidRPr="00251100">
          <w:rPr>
            <w:rFonts w:eastAsia="Book Antiqua"/>
          </w:rPr>
          <w:t>........</w:t>
        </w:r>
      </w:hyperlink>
      <w:r w:rsidR="00B6442E">
        <w:t>..9</w:t>
      </w:r>
      <w:r w:rsidR="001F7A07">
        <w:fldChar w:fldCharType="begin"/>
      </w:r>
      <w:r w:rsidR="003D4792">
        <w:instrText>HYPERLINK \l "page10" \h</w:instrText>
      </w:r>
      <w:r w:rsidR="001F7A07">
        <w:fldChar w:fldCharType="separate"/>
      </w:r>
    </w:p>
    <w:p w:rsidR="00251100" w:rsidRPr="00251100" w:rsidRDefault="001C56F4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r w:rsidRPr="00251100">
        <w:rPr>
          <w:rFonts w:eastAsia="Book Antiqua"/>
        </w:rPr>
        <w:t>Përmbajtja e formës Buxhetit ..................................................................................</w:t>
      </w:r>
      <w:r w:rsidR="00223111" w:rsidRPr="00251100">
        <w:rPr>
          <w:rFonts w:eastAsia="Book Antiqua"/>
        </w:rPr>
        <w:t>....</w:t>
      </w:r>
      <w:r w:rsidRPr="00251100">
        <w:rPr>
          <w:rFonts w:eastAsia="Book Antiqua"/>
        </w:rPr>
        <w:t>...............</w:t>
      </w:r>
      <w:r w:rsidR="001F7A07">
        <w:fldChar w:fldCharType="end"/>
      </w:r>
      <w:r w:rsidR="00B6442E">
        <w:t>...10</w:t>
      </w:r>
    </w:p>
    <w:p w:rsidR="00251100" w:rsidRP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10">
        <w:r w:rsidR="001C56F4" w:rsidRPr="00251100">
          <w:rPr>
            <w:rFonts w:eastAsia="Book Antiqua"/>
          </w:rPr>
          <w:t>Ku ta dorëzoni aplikimin? ...................................................................................</w:t>
        </w:r>
        <w:r w:rsidR="00223111" w:rsidRPr="00251100">
          <w:rPr>
            <w:rFonts w:eastAsia="Book Antiqua"/>
          </w:rPr>
          <w:t>....</w:t>
        </w:r>
        <w:r w:rsidR="001C56F4" w:rsidRPr="00251100">
          <w:rPr>
            <w:rFonts w:eastAsia="Book Antiqua"/>
          </w:rPr>
          <w:t>...................</w:t>
        </w:r>
      </w:hyperlink>
      <w:r w:rsidR="00B6442E">
        <w:t>...10</w:t>
      </w:r>
    </w:p>
    <w:p w:rsidR="00251100" w:rsidRP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10">
        <w:r w:rsidR="001C56F4" w:rsidRPr="00251100">
          <w:rPr>
            <w:rFonts w:eastAsia="Book Antiqua"/>
            <w:sz w:val="21"/>
            <w:szCs w:val="21"/>
          </w:rPr>
          <w:t>Afati i fundit për dërgimin e aplikacioneve .................................................</w:t>
        </w:r>
        <w:r w:rsidR="00223111" w:rsidRPr="00251100">
          <w:rPr>
            <w:rFonts w:eastAsia="Book Antiqua"/>
            <w:sz w:val="21"/>
            <w:szCs w:val="21"/>
          </w:rPr>
          <w:t>..............</w:t>
        </w:r>
        <w:r w:rsidR="001C56F4" w:rsidRPr="00251100">
          <w:rPr>
            <w:rFonts w:eastAsia="Book Antiqua"/>
            <w:sz w:val="21"/>
            <w:szCs w:val="21"/>
          </w:rPr>
          <w:t>........................</w:t>
        </w:r>
      </w:hyperlink>
      <w:r w:rsidR="00B6442E">
        <w:t>....10</w:t>
      </w:r>
    </w:p>
    <w:p w:rsidR="00251100" w:rsidRP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11">
        <w:r w:rsidR="001C56F4" w:rsidRPr="00251100">
          <w:rPr>
            <w:rFonts w:eastAsia="Book Antiqua"/>
          </w:rPr>
          <w:t>Si të kontaktoni nëse keni ndonjë pyetje? ...........................................</w:t>
        </w:r>
        <w:r w:rsidR="00223111" w:rsidRPr="00251100">
          <w:rPr>
            <w:rFonts w:eastAsia="Book Antiqua"/>
          </w:rPr>
          <w:t>......</w:t>
        </w:r>
        <w:r w:rsidR="001C56F4" w:rsidRPr="00251100">
          <w:rPr>
            <w:rFonts w:eastAsia="Book Antiqua"/>
          </w:rPr>
          <w:t>....................................</w:t>
        </w:r>
      </w:hyperlink>
      <w:r w:rsidR="00B6442E">
        <w:t xml:space="preserve"> 10</w:t>
      </w:r>
    </w:p>
    <w:p w:rsidR="00251100" w:rsidRPr="00251100" w:rsidRDefault="00251100" w:rsidP="00251100">
      <w:pPr>
        <w:pStyle w:val="ListParagraph"/>
        <w:ind w:left="360"/>
        <w:rPr>
          <w:rFonts w:eastAsia="Book Antiqua"/>
        </w:rPr>
      </w:pPr>
    </w:p>
    <w:p w:rsidR="00251100" w:rsidRDefault="0053039E" w:rsidP="00B20745">
      <w:pPr>
        <w:pStyle w:val="ListParagraph"/>
        <w:numPr>
          <w:ilvl w:val="0"/>
          <w:numId w:val="18"/>
        </w:numPr>
        <w:rPr>
          <w:rFonts w:eastAsia="Book Antiqua"/>
        </w:rPr>
      </w:pPr>
      <w:hyperlink w:anchor="page11">
        <w:r w:rsidR="001C56F4" w:rsidRPr="00251100">
          <w:rPr>
            <w:rFonts w:eastAsia="Book Antiqua"/>
            <w:i/>
          </w:rPr>
          <w:t>VLERËSIMI DHE NDARJA E FONDEVE</w:t>
        </w:r>
        <w:r w:rsidR="001C56F4" w:rsidRPr="00251100">
          <w:rPr>
            <w:rFonts w:eastAsia="Book Antiqua"/>
          </w:rPr>
          <w:t xml:space="preserve"> .................................................</w:t>
        </w:r>
        <w:r w:rsidR="00223111" w:rsidRPr="00251100">
          <w:rPr>
            <w:rFonts w:eastAsia="Book Antiqua"/>
          </w:rPr>
          <w:t>...</w:t>
        </w:r>
        <w:r w:rsidR="00B6442E">
          <w:rPr>
            <w:rFonts w:eastAsia="Book Antiqua"/>
          </w:rPr>
          <w:t>..........................</w:t>
        </w:r>
        <w:r w:rsidR="001C56F4" w:rsidRPr="00251100">
          <w:rPr>
            <w:rFonts w:eastAsia="Book Antiqua"/>
          </w:rPr>
          <w:t>......</w:t>
        </w:r>
      </w:hyperlink>
      <w:r w:rsidR="00B6442E">
        <w:t>11</w:t>
      </w:r>
      <w:r w:rsidR="001F7A07">
        <w:fldChar w:fldCharType="begin"/>
      </w:r>
      <w:r w:rsidR="003D4792">
        <w:instrText>HYPERLINK \l "page11" \h</w:instrText>
      </w:r>
      <w:r w:rsidR="001F7A07">
        <w:fldChar w:fldCharType="separate"/>
      </w:r>
    </w:p>
    <w:p w:rsidR="00251100" w:rsidRPr="00251100" w:rsidRDefault="001C56F4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r w:rsidRPr="00251100">
        <w:rPr>
          <w:rFonts w:eastAsia="Book Antiqua"/>
        </w:rPr>
        <w:t>Aplikacionet e pranuara do të kalojnë nëpër procedurën e mëposhtme:.....</w:t>
      </w:r>
      <w:r w:rsidR="00223111" w:rsidRPr="00251100">
        <w:rPr>
          <w:rFonts w:eastAsia="Book Antiqua"/>
        </w:rPr>
        <w:t>.............</w:t>
      </w:r>
      <w:r w:rsidRPr="00251100">
        <w:rPr>
          <w:rFonts w:eastAsia="Book Antiqua"/>
        </w:rPr>
        <w:t>......................</w:t>
      </w:r>
      <w:r w:rsidR="001F7A07">
        <w:fldChar w:fldCharType="end"/>
      </w:r>
      <w:r w:rsidR="00B6442E">
        <w:t>11</w:t>
      </w:r>
    </w:p>
    <w:p w:rsidR="00251100" w:rsidRPr="00251100" w:rsidRDefault="0053039E" w:rsidP="00B20745">
      <w:pPr>
        <w:pStyle w:val="ListParagraph"/>
        <w:numPr>
          <w:ilvl w:val="1"/>
          <w:numId w:val="18"/>
        </w:numPr>
        <w:rPr>
          <w:rFonts w:eastAsia="Book Antiqua"/>
        </w:rPr>
      </w:pPr>
      <w:hyperlink w:anchor="page12">
        <w:r w:rsidR="001C56F4" w:rsidRPr="00251100">
          <w:rPr>
            <w:rFonts w:eastAsia="Book Antiqua"/>
          </w:rPr>
          <w:t>Dokumentacion shtesë dhe Kontraktimi ........................................</w:t>
        </w:r>
        <w:r w:rsidR="00223111" w:rsidRPr="00251100">
          <w:rPr>
            <w:rFonts w:eastAsia="Book Antiqua"/>
          </w:rPr>
          <w:t>.......</w:t>
        </w:r>
        <w:r w:rsidR="001C56F4" w:rsidRPr="00251100">
          <w:rPr>
            <w:rFonts w:eastAsia="Book Antiqua"/>
          </w:rPr>
          <w:t>........................................</w:t>
        </w:r>
      </w:hyperlink>
      <w:r w:rsidR="00251100">
        <w:t xml:space="preserve"> </w:t>
      </w:r>
      <w:r w:rsidR="00B6442E">
        <w:t>12</w:t>
      </w:r>
    </w:p>
    <w:p w:rsidR="00251100" w:rsidRPr="00251100" w:rsidRDefault="00251100" w:rsidP="00251100">
      <w:pPr>
        <w:pStyle w:val="ListParagraph"/>
        <w:ind w:left="360"/>
        <w:rPr>
          <w:rFonts w:eastAsia="Book Antiqua"/>
        </w:rPr>
      </w:pPr>
    </w:p>
    <w:p w:rsidR="00251100" w:rsidRDefault="0053039E" w:rsidP="00B20745">
      <w:pPr>
        <w:pStyle w:val="ListParagraph"/>
        <w:numPr>
          <w:ilvl w:val="0"/>
          <w:numId w:val="18"/>
        </w:numPr>
        <w:rPr>
          <w:rFonts w:eastAsia="Book Antiqua"/>
        </w:rPr>
      </w:pPr>
      <w:hyperlink w:anchor="page12">
        <w:r w:rsidR="001C56F4" w:rsidRPr="00251100">
          <w:rPr>
            <w:rFonts w:eastAsia="Book Antiqua"/>
            <w:i/>
          </w:rPr>
          <w:t>KALENDARI INDIKATIV I REALIZIMIT TË THIRRJES</w:t>
        </w:r>
      </w:hyperlink>
      <w:r w:rsidR="00223111" w:rsidRPr="00251100">
        <w:rPr>
          <w:rFonts w:eastAsia="Book Antiqua"/>
        </w:rPr>
        <w:t>............................................................</w:t>
      </w:r>
      <w:r w:rsidR="00B6442E">
        <w:rPr>
          <w:rFonts w:eastAsia="Book Antiqua"/>
        </w:rPr>
        <w:t>..12</w:t>
      </w:r>
    </w:p>
    <w:p w:rsidR="00251100" w:rsidRPr="00251100" w:rsidRDefault="00251100" w:rsidP="00251100">
      <w:pPr>
        <w:pStyle w:val="ListParagraph"/>
        <w:ind w:left="360"/>
        <w:rPr>
          <w:rFonts w:eastAsia="Book Antiqua"/>
        </w:rPr>
      </w:pPr>
    </w:p>
    <w:p w:rsidR="000D63FF" w:rsidRPr="00251100" w:rsidRDefault="0053039E" w:rsidP="00B20745">
      <w:pPr>
        <w:pStyle w:val="ListParagraph"/>
        <w:numPr>
          <w:ilvl w:val="0"/>
          <w:numId w:val="18"/>
        </w:numPr>
        <w:rPr>
          <w:rFonts w:eastAsia="Book Antiqua"/>
        </w:rPr>
      </w:pPr>
      <w:hyperlink w:anchor="page13">
        <w:r w:rsidR="001C56F4" w:rsidRPr="00251100">
          <w:rPr>
            <w:rFonts w:eastAsia="Book Antiqua"/>
            <w:i/>
          </w:rPr>
          <w:t>LISTA E DOKUMENTEVE TË THIRRJES PUBLIKE...................................</w:t>
        </w:r>
      </w:hyperlink>
      <w:r w:rsidR="00223111" w:rsidRPr="00251100">
        <w:rPr>
          <w:rFonts w:eastAsia="Book Antiqua"/>
          <w:i/>
        </w:rPr>
        <w:t>.........................</w:t>
      </w:r>
      <w:r w:rsidR="00223111" w:rsidRPr="00251100">
        <w:rPr>
          <w:rFonts w:eastAsia="Book Antiqua"/>
        </w:rPr>
        <w:t>.......</w:t>
      </w:r>
      <w:r w:rsidR="00B6442E">
        <w:rPr>
          <w:rFonts w:eastAsia="Book Antiqua"/>
        </w:rPr>
        <w:t>12</w:t>
      </w:r>
    </w:p>
    <w:p w:rsidR="000D63FF" w:rsidRPr="007457FE" w:rsidRDefault="000D63FF">
      <w:pPr>
        <w:spacing w:line="200" w:lineRule="exact"/>
        <w:rPr>
          <w:rFonts w:eastAsia="Book Antiqua"/>
          <w:sz w:val="16"/>
          <w:szCs w:val="16"/>
        </w:rPr>
      </w:pPr>
    </w:p>
    <w:p w:rsidR="000D63FF" w:rsidRPr="007457FE" w:rsidRDefault="000D63FF">
      <w:pPr>
        <w:spacing w:line="356" w:lineRule="exact"/>
        <w:rPr>
          <w:rFonts w:eastAsia="Book Antiqua"/>
          <w:sz w:val="16"/>
          <w:szCs w:val="16"/>
        </w:rPr>
      </w:pPr>
    </w:p>
    <w:p w:rsidR="000D63FF" w:rsidRPr="007457FE" w:rsidRDefault="001C56F4">
      <w:pPr>
        <w:jc w:val="right"/>
        <w:rPr>
          <w:sz w:val="20"/>
          <w:szCs w:val="20"/>
        </w:rPr>
      </w:pPr>
      <w:r w:rsidRPr="007457FE">
        <w:rPr>
          <w:rFonts w:eastAsia="Calibri"/>
        </w:rPr>
        <w:t>2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7457FE" w:rsidRDefault="000D63FF">
      <w:pPr>
        <w:spacing w:line="253" w:lineRule="exact"/>
        <w:rPr>
          <w:sz w:val="20"/>
          <w:szCs w:val="20"/>
        </w:rPr>
      </w:pPr>
      <w:bookmarkStart w:id="1" w:name="page3"/>
      <w:bookmarkEnd w:id="1"/>
    </w:p>
    <w:p w:rsidR="000D63FF" w:rsidRPr="005F7FAA" w:rsidRDefault="001C56F4" w:rsidP="00B20745">
      <w:pPr>
        <w:numPr>
          <w:ilvl w:val="0"/>
          <w:numId w:val="2"/>
        </w:numPr>
        <w:tabs>
          <w:tab w:val="left" w:pos="540"/>
        </w:tabs>
        <w:spacing w:line="355" w:lineRule="auto"/>
        <w:ind w:left="360" w:right="320" w:hanging="360"/>
        <w:rPr>
          <w:rFonts w:eastAsia="Book Antiqua"/>
          <w:b/>
          <w:bCs/>
          <w:color w:val="000000" w:themeColor="text1"/>
        </w:rPr>
      </w:pPr>
      <w:r w:rsidRPr="005F7FAA">
        <w:rPr>
          <w:rFonts w:eastAsia="Book Antiqua"/>
          <w:b/>
          <w:color w:val="000000" w:themeColor="text1"/>
        </w:rPr>
        <w:t>MBËSHTETJE FIN</w:t>
      </w:r>
      <w:r w:rsidR="007563BA" w:rsidRPr="005F7FAA">
        <w:rPr>
          <w:rFonts w:eastAsia="Book Antiqua"/>
          <w:b/>
          <w:color w:val="000000" w:themeColor="text1"/>
        </w:rPr>
        <w:t>ANCIARE PËR PROJEKTET E OJQ-ve</w:t>
      </w:r>
      <w:r w:rsidR="004F2D79">
        <w:rPr>
          <w:rFonts w:eastAsia="Book Antiqua"/>
          <w:b/>
          <w:color w:val="000000" w:themeColor="text1"/>
        </w:rPr>
        <w:t xml:space="preserve"> dhe INDIVIDËVE</w:t>
      </w:r>
      <w:r w:rsidRPr="005F7FAA">
        <w:rPr>
          <w:rFonts w:eastAsia="Book Antiqua"/>
          <w:b/>
          <w:color w:val="000000" w:themeColor="text1"/>
        </w:rPr>
        <w:t>, NË FUSHAT</w:t>
      </w:r>
      <w:r w:rsidR="004F2D79">
        <w:rPr>
          <w:rFonts w:eastAsia="Book Antiqua"/>
          <w:b/>
          <w:color w:val="000000" w:themeColor="text1"/>
        </w:rPr>
        <w:t xml:space="preserve"> E TURIZMIT</w:t>
      </w:r>
      <w:r w:rsidR="007563BA" w:rsidRPr="005F7FAA">
        <w:rPr>
          <w:rFonts w:eastAsia="Book Antiqua"/>
          <w:b/>
          <w:color w:val="000000" w:themeColor="text1"/>
        </w:rPr>
        <w:t>, TURIZMIT KULTUROR</w:t>
      </w:r>
      <w:r w:rsidRPr="005F7FAA">
        <w:rPr>
          <w:rFonts w:eastAsia="Book Antiqua"/>
          <w:b/>
          <w:color w:val="000000" w:themeColor="text1"/>
        </w:rPr>
        <w:t xml:space="preserve"> </w:t>
      </w:r>
      <w:r w:rsidR="005F7FAA" w:rsidRPr="005F7FAA">
        <w:rPr>
          <w:rFonts w:eastAsia="Book Antiqua"/>
          <w:b/>
          <w:color w:val="000000" w:themeColor="text1"/>
        </w:rPr>
        <w:t xml:space="preserve">, FUSHAT </w:t>
      </w:r>
      <w:r w:rsidR="007563BA" w:rsidRPr="005F7FAA">
        <w:rPr>
          <w:rFonts w:eastAsia="Book Antiqua"/>
          <w:b/>
          <w:color w:val="000000" w:themeColor="text1"/>
        </w:rPr>
        <w:t>E ZHVILLIMIT TË TURIZMIT RURAL, FUSH</w:t>
      </w:r>
      <w:r w:rsidR="005F7FAA" w:rsidRPr="005F7FAA">
        <w:rPr>
          <w:rFonts w:eastAsia="Book Antiqua"/>
          <w:b/>
          <w:color w:val="000000" w:themeColor="text1"/>
        </w:rPr>
        <w:t>AT</w:t>
      </w:r>
      <w:r w:rsidR="007563BA" w:rsidRPr="005F7FAA">
        <w:rPr>
          <w:rFonts w:eastAsia="Book Antiqua"/>
          <w:b/>
          <w:color w:val="000000" w:themeColor="text1"/>
        </w:rPr>
        <w:t xml:space="preserve"> E ZHVILLIMIT EKONOMIK DHE ARTIZANAL</w:t>
      </w:r>
    </w:p>
    <w:p w:rsidR="000D63FF" w:rsidRPr="007563BA" w:rsidRDefault="000D63FF" w:rsidP="007457FE">
      <w:pPr>
        <w:tabs>
          <w:tab w:val="left" w:pos="540"/>
        </w:tabs>
        <w:spacing w:line="221" w:lineRule="exact"/>
        <w:ind w:hanging="720"/>
        <w:rPr>
          <w:color w:val="000000" w:themeColor="text1"/>
          <w:sz w:val="20"/>
          <w:szCs w:val="20"/>
        </w:rPr>
      </w:pPr>
    </w:p>
    <w:p w:rsidR="007457FE" w:rsidRPr="007563BA" w:rsidRDefault="00F7625D" w:rsidP="00B20745">
      <w:pPr>
        <w:pStyle w:val="ListParagraph"/>
        <w:numPr>
          <w:ilvl w:val="1"/>
          <w:numId w:val="9"/>
        </w:numPr>
        <w:tabs>
          <w:tab w:val="left" w:pos="540"/>
        </w:tabs>
        <w:spacing w:line="350" w:lineRule="auto"/>
        <w:ind w:right="220"/>
        <w:rPr>
          <w:rFonts w:eastAsia="Book Antiqua"/>
          <w:color w:val="000000" w:themeColor="text1"/>
          <w:sz w:val="24"/>
          <w:szCs w:val="24"/>
        </w:rPr>
      </w:pPr>
      <w:r>
        <w:rPr>
          <w:rFonts w:eastAsia="Book Antiqua"/>
          <w:color w:val="000000" w:themeColor="text1"/>
          <w:sz w:val="24"/>
          <w:szCs w:val="24"/>
        </w:rPr>
        <w:t>PROBLEMET TË CI</w:t>
      </w:r>
      <w:r w:rsidR="001C56F4" w:rsidRPr="007563BA">
        <w:rPr>
          <w:rFonts w:eastAsia="Book Antiqua"/>
          <w:color w:val="000000" w:themeColor="text1"/>
          <w:sz w:val="24"/>
          <w:szCs w:val="24"/>
        </w:rPr>
        <w:t xml:space="preserve">LAT SYNOHET TË ADRESOHEN PËRMES KËSAJ THIRRJE </w:t>
      </w:r>
      <w:r w:rsidR="007457FE" w:rsidRPr="007563BA">
        <w:rPr>
          <w:rFonts w:eastAsia="Book Antiqua"/>
          <w:color w:val="000000" w:themeColor="text1"/>
          <w:sz w:val="24"/>
          <w:szCs w:val="24"/>
        </w:rPr>
        <w:t xml:space="preserve"> </w:t>
      </w:r>
    </w:p>
    <w:p w:rsidR="000D63FF" w:rsidRPr="00F7625D" w:rsidRDefault="001C56F4" w:rsidP="00F7625D">
      <w:pPr>
        <w:pStyle w:val="ListParagraph"/>
        <w:tabs>
          <w:tab w:val="left" w:pos="540"/>
        </w:tabs>
        <w:spacing w:line="350" w:lineRule="auto"/>
        <w:ind w:left="360" w:right="220"/>
        <w:rPr>
          <w:color w:val="000000" w:themeColor="text1"/>
          <w:sz w:val="20"/>
          <w:szCs w:val="20"/>
        </w:rPr>
      </w:pPr>
      <w:r w:rsidRPr="007563BA">
        <w:rPr>
          <w:rFonts w:eastAsia="Book Antiqua"/>
          <w:color w:val="000000" w:themeColor="text1"/>
          <w:sz w:val="24"/>
          <w:szCs w:val="24"/>
        </w:rPr>
        <w:t>PUBLIKE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68" w:lineRule="exact"/>
        <w:rPr>
          <w:sz w:val="20"/>
          <w:szCs w:val="20"/>
        </w:rPr>
      </w:pPr>
    </w:p>
    <w:p w:rsidR="000D63FF" w:rsidRPr="00F7625D" w:rsidRDefault="001C56F4">
      <w:pPr>
        <w:spacing w:line="355" w:lineRule="auto"/>
        <w:ind w:right="8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 xml:space="preserve">Me këtë synim Komuna e </w:t>
      </w:r>
      <w:r w:rsidR="007457FE">
        <w:rPr>
          <w:rFonts w:eastAsia="Book Antiqua"/>
          <w:sz w:val="24"/>
          <w:szCs w:val="24"/>
        </w:rPr>
        <w:t>Prizrenit</w:t>
      </w:r>
      <w:r w:rsidR="00F7625D">
        <w:rPr>
          <w:rFonts w:eastAsia="Book Antiqua"/>
          <w:sz w:val="24"/>
          <w:szCs w:val="24"/>
        </w:rPr>
        <w:t xml:space="preserve"> ofron përkrahje për asociacione dhe</w:t>
      </w:r>
      <w:r w:rsidRPr="007457FE">
        <w:rPr>
          <w:rFonts w:eastAsia="Book Antiqua"/>
          <w:sz w:val="24"/>
          <w:szCs w:val="24"/>
        </w:rPr>
        <w:t xml:space="preserve"> shoqata</w:t>
      </w:r>
      <w:r w:rsidR="00446153">
        <w:rPr>
          <w:rFonts w:eastAsia="Book Antiqua"/>
          <w:sz w:val="24"/>
          <w:szCs w:val="24"/>
        </w:rPr>
        <w:t>t</w:t>
      </w:r>
      <w:r w:rsidR="004F2D79">
        <w:rPr>
          <w:rFonts w:eastAsia="Book Antiqua"/>
          <w:sz w:val="24"/>
          <w:szCs w:val="24"/>
        </w:rPr>
        <w:t xml:space="preserve"> si dhe për individë,</w:t>
      </w:r>
      <w:r w:rsidR="00446153">
        <w:rPr>
          <w:rFonts w:eastAsia="Book Antiqua"/>
          <w:sz w:val="24"/>
          <w:szCs w:val="24"/>
        </w:rPr>
        <w:t xml:space="preserve"> te cilat </w:t>
      </w:r>
      <w:r w:rsidR="008D4482">
        <w:rPr>
          <w:rFonts w:eastAsia="Book Antiqua"/>
          <w:sz w:val="24"/>
          <w:szCs w:val="24"/>
        </w:rPr>
        <w:t>veprojnë</w:t>
      </w:r>
      <w:r w:rsidR="00446153">
        <w:rPr>
          <w:rFonts w:eastAsia="Book Antiqua"/>
          <w:sz w:val="24"/>
          <w:szCs w:val="24"/>
        </w:rPr>
        <w:t xml:space="preserve"> dhe aktivitetet e tyre i </w:t>
      </w:r>
      <w:r w:rsidR="008D4482">
        <w:rPr>
          <w:rFonts w:eastAsia="Book Antiqua"/>
          <w:sz w:val="24"/>
          <w:szCs w:val="24"/>
        </w:rPr>
        <w:t>ushtrojnë</w:t>
      </w:r>
      <w:r w:rsidR="008A635C">
        <w:rPr>
          <w:rFonts w:eastAsia="Book Antiqua"/>
          <w:sz w:val="24"/>
          <w:szCs w:val="24"/>
        </w:rPr>
        <w:t xml:space="preserve"> </w:t>
      </w:r>
      <w:r w:rsidRPr="007457FE">
        <w:rPr>
          <w:rFonts w:eastAsia="Book Antiqua"/>
          <w:sz w:val="24"/>
          <w:szCs w:val="24"/>
        </w:rPr>
        <w:t xml:space="preserve">në fushat e </w:t>
      </w:r>
      <w:r w:rsidR="005F7FAA">
        <w:rPr>
          <w:rFonts w:eastAsia="Book Antiqua"/>
          <w:sz w:val="24"/>
          <w:szCs w:val="24"/>
        </w:rPr>
        <w:t>turizmit</w:t>
      </w:r>
      <w:r w:rsidR="00F7625D">
        <w:rPr>
          <w:rFonts w:eastAsia="Book Antiqua"/>
          <w:sz w:val="24"/>
          <w:szCs w:val="24"/>
        </w:rPr>
        <w:t xml:space="preserve"> dhe t</w:t>
      </w:r>
      <w:r w:rsidR="005F7FAA">
        <w:rPr>
          <w:rFonts w:eastAsia="Book Antiqua"/>
          <w:sz w:val="24"/>
          <w:szCs w:val="24"/>
        </w:rPr>
        <w:t>ë</w:t>
      </w:r>
      <w:r w:rsidR="00F7625D">
        <w:rPr>
          <w:rFonts w:eastAsia="Book Antiqua"/>
          <w:sz w:val="24"/>
          <w:szCs w:val="24"/>
        </w:rPr>
        <w:t xml:space="preserve"> zhvillimit ekonomik dhe </w:t>
      </w:r>
      <w:r w:rsidRPr="007457FE">
        <w:rPr>
          <w:rFonts w:eastAsia="Book Antiqua"/>
          <w:sz w:val="24"/>
          <w:szCs w:val="24"/>
        </w:rPr>
        <w:t>ofron mbështetjen e tyre me transparencë të plotë dhe pa kurrfarë diskriminimi.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66" w:lineRule="exact"/>
        <w:rPr>
          <w:sz w:val="20"/>
          <w:szCs w:val="20"/>
        </w:rPr>
      </w:pPr>
    </w:p>
    <w:p w:rsidR="000D63FF" w:rsidRPr="004A4D43" w:rsidRDefault="004A4D43" w:rsidP="00223111">
      <w:pPr>
        <w:spacing w:line="358" w:lineRule="auto"/>
        <w:ind w:right="160"/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Në këtë vijë</w:t>
      </w:r>
      <w:r w:rsidR="001C56F4" w:rsidRPr="007457FE">
        <w:rPr>
          <w:rFonts w:eastAsia="Book Antiqua"/>
          <w:sz w:val="24"/>
          <w:szCs w:val="24"/>
        </w:rPr>
        <w:t xml:space="preserve"> Komuna e </w:t>
      </w:r>
      <w:r w:rsidR="007457FE">
        <w:rPr>
          <w:rFonts w:eastAsia="Book Antiqua"/>
          <w:sz w:val="24"/>
          <w:szCs w:val="24"/>
        </w:rPr>
        <w:t>Prizrenit</w:t>
      </w:r>
      <w:r w:rsidR="001C56F4" w:rsidRPr="007457FE">
        <w:rPr>
          <w:rFonts w:eastAsia="Book Antiqua"/>
          <w:sz w:val="24"/>
          <w:szCs w:val="24"/>
        </w:rPr>
        <w:t xml:space="preserve"> synon rritjen e llojllojshmërisë së aktiviteteve, tërheqjen e numrit sa më të madh të publikut në</w:t>
      </w:r>
      <w:r w:rsidR="005F7E05">
        <w:rPr>
          <w:rFonts w:eastAsia="Book Antiqua"/>
          <w:sz w:val="24"/>
          <w:szCs w:val="24"/>
        </w:rPr>
        <w:t xml:space="preserve"> këto</w:t>
      </w:r>
      <w:r w:rsidR="001C56F4" w:rsidRPr="007457FE">
        <w:rPr>
          <w:rFonts w:eastAsia="Book Antiqua"/>
          <w:sz w:val="24"/>
          <w:szCs w:val="24"/>
        </w:rPr>
        <w:t xml:space="preserve"> aktivitete, tër</w:t>
      </w:r>
      <w:r w:rsidR="007C30F3">
        <w:rPr>
          <w:rFonts w:eastAsia="Book Antiqua"/>
          <w:sz w:val="24"/>
          <w:szCs w:val="24"/>
        </w:rPr>
        <w:t>heqjen edhe të turistëve përmes</w:t>
      </w:r>
      <w:r w:rsidR="001C56F4" w:rsidRPr="007457FE">
        <w:rPr>
          <w:rFonts w:eastAsia="Book Antiqua"/>
          <w:sz w:val="24"/>
          <w:szCs w:val="24"/>
        </w:rPr>
        <w:t xml:space="preserve"> aktivitete</w:t>
      </w:r>
      <w:r w:rsidR="007C30F3">
        <w:rPr>
          <w:rFonts w:eastAsia="Book Antiqua"/>
          <w:sz w:val="24"/>
          <w:szCs w:val="24"/>
        </w:rPr>
        <w:t>ve</w:t>
      </w:r>
      <w:r w:rsidR="001C56F4" w:rsidRPr="007457FE">
        <w:rPr>
          <w:rFonts w:eastAsia="Book Antiqua"/>
          <w:sz w:val="24"/>
          <w:szCs w:val="24"/>
        </w:rPr>
        <w:t xml:space="preserve"> të krijuara</w:t>
      </w:r>
      <w:r w:rsidR="007C30F3">
        <w:rPr>
          <w:rFonts w:eastAsia="Book Antiqua"/>
          <w:sz w:val="24"/>
          <w:szCs w:val="24"/>
        </w:rPr>
        <w:t xml:space="preserve"> nga ana e OJQ-ve</w:t>
      </w:r>
      <w:r w:rsidR="00446153">
        <w:rPr>
          <w:rFonts w:eastAsia="Book Antiqua"/>
          <w:sz w:val="24"/>
          <w:szCs w:val="24"/>
        </w:rPr>
        <w:t xml:space="preserve"> </w:t>
      </w:r>
      <w:r w:rsidR="004F2D79">
        <w:rPr>
          <w:rFonts w:eastAsia="Book Antiqua"/>
          <w:sz w:val="24"/>
          <w:szCs w:val="24"/>
        </w:rPr>
        <w:t xml:space="preserve">dhe nga ana e individëve </w:t>
      </w:r>
      <w:r w:rsidR="005F7FAA">
        <w:rPr>
          <w:rFonts w:eastAsia="Book Antiqua"/>
          <w:sz w:val="24"/>
          <w:szCs w:val="24"/>
        </w:rPr>
        <w:t>p</w:t>
      </w:r>
      <w:r w:rsidR="001C56F4" w:rsidRPr="007457FE">
        <w:rPr>
          <w:rFonts w:eastAsia="Book Antiqua"/>
          <w:sz w:val="24"/>
          <w:szCs w:val="24"/>
        </w:rPr>
        <w:t>ë</w:t>
      </w:r>
      <w:r w:rsidR="005F7FAA">
        <w:rPr>
          <w:rFonts w:eastAsia="Book Antiqua"/>
          <w:sz w:val="24"/>
          <w:szCs w:val="24"/>
        </w:rPr>
        <w:t>r</w:t>
      </w:r>
      <w:r w:rsidR="008A635C">
        <w:rPr>
          <w:rFonts w:eastAsia="Book Antiqua"/>
          <w:sz w:val="24"/>
          <w:szCs w:val="24"/>
        </w:rPr>
        <w:t xml:space="preserve"> promovimin e turizmit dhe aktiviteteve të</w:t>
      </w:r>
      <w:r w:rsidR="001C56F4" w:rsidRPr="007457FE">
        <w:rPr>
          <w:rFonts w:eastAsia="Book Antiqua"/>
          <w:sz w:val="24"/>
          <w:szCs w:val="24"/>
        </w:rPr>
        <w:t xml:space="preserve"> të gjithë qytetarët. 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11" w:lineRule="exact"/>
        <w:rPr>
          <w:sz w:val="20"/>
          <w:szCs w:val="20"/>
        </w:rPr>
      </w:pPr>
    </w:p>
    <w:p w:rsidR="000D63FF" w:rsidRPr="007457FE" w:rsidRDefault="001C56F4">
      <w:pPr>
        <w:jc w:val="right"/>
        <w:rPr>
          <w:sz w:val="20"/>
          <w:szCs w:val="20"/>
        </w:rPr>
      </w:pPr>
      <w:r w:rsidRPr="007457FE">
        <w:rPr>
          <w:rFonts w:eastAsia="Calibri"/>
        </w:rPr>
        <w:t>3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5F7E05" w:rsidRDefault="001C56F4">
      <w:pPr>
        <w:rPr>
          <w:color w:val="000000" w:themeColor="text1"/>
          <w:sz w:val="20"/>
          <w:szCs w:val="20"/>
        </w:rPr>
      </w:pPr>
      <w:bookmarkStart w:id="2" w:name="page4"/>
      <w:bookmarkEnd w:id="2"/>
      <w:r w:rsidRPr="005F7E05">
        <w:rPr>
          <w:rFonts w:eastAsia="Book Antiqua"/>
          <w:color w:val="000000" w:themeColor="text1"/>
          <w:sz w:val="24"/>
          <w:szCs w:val="24"/>
        </w:rPr>
        <w:t>1.2 OBJEKTIVAT E THIRRJES DHE PRIORITETET PËR NDARJEN E FONDEVE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8" w:lineRule="exact"/>
        <w:rPr>
          <w:sz w:val="20"/>
          <w:szCs w:val="20"/>
        </w:rPr>
      </w:pPr>
    </w:p>
    <w:p w:rsidR="000D63FF" w:rsidRPr="005F7E05" w:rsidRDefault="001C56F4">
      <w:pPr>
        <w:spacing w:line="356" w:lineRule="auto"/>
        <w:jc w:val="both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 xml:space="preserve">Objektivi/objektivat e përgjithshme të kësaj Thirrje është që Komuna e </w:t>
      </w:r>
      <w:r w:rsidR="007457FE">
        <w:rPr>
          <w:rFonts w:eastAsia="Book Antiqua"/>
          <w:sz w:val="24"/>
          <w:szCs w:val="24"/>
        </w:rPr>
        <w:t>Prizrenit</w:t>
      </w:r>
      <w:r w:rsidRPr="007457FE">
        <w:rPr>
          <w:rFonts w:eastAsia="Book Antiqua"/>
          <w:sz w:val="24"/>
          <w:szCs w:val="24"/>
        </w:rPr>
        <w:t xml:space="preserve"> ofron përkrahje për OJQ-të</w:t>
      </w:r>
      <w:r w:rsidR="005F7E05">
        <w:rPr>
          <w:rFonts w:eastAsia="Book Antiqua"/>
          <w:sz w:val="24"/>
          <w:szCs w:val="24"/>
        </w:rPr>
        <w:t xml:space="preserve"> dhe asociacionet</w:t>
      </w:r>
      <w:r w:rsidR="00023598">
        <w:rPr>
          <w:rFonts w:eastAsia="Book Antiqua"/>
          <w:sz w:val="24"/>
          <w:szCs w:val="24"/>
        </w:rPr>
        <w:t xml:space="preserve"> </w:t>
      </w:r>
      <w:r w:rsidR="00BD4567">
        <w:rPr>
          <w:rFonts w:eastAsia="Book Antiqua"/>
          <w:sz w:val="24"/>
          <w:szCs w:val="24"/>
        </w:rPr>
        <w:t>nga</w:t>
      </w:r>
      <w:r w:rsidR="005F7E05">
        <w:rPr>
          <w:rFonts w:eastAsia="Book Antiqua"/>
          <w:sz w:val="24"/>
          <w:szCs w:val="24"/>
        </w:rPr>
        <w:t xml:space="preserve"> fushat e turizmit dhe zhvillimit ekonomik </w:t>
      </w:r>
      <w:r w:rsidRPr="007457FE">
        <w:rPr>
          <w:rFonts w:eastAsia="Book Antiqua"/>
          <w:sz w:val="24"/>
          <w:szCs w:val="24"/>
        </w:rPr>
        <w:t>pa kurrfarë diskriminimi.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1C56F4">
      <w:pPr>
        <w:rPr>
          <w:sz w:val="20"/>
          <w:szCs w:val="20"/>
        </w:rPr>
      </w:pPr>
      <w:r w:rsidRPr="007457FE">
        <w:rPr>
          <w:rFonts w:eastAsia="Book Antiqua"/>
          <w:sz w:val="24"/>
          <w:szCs w:val="24"/>
        </w:rPr>
        <w:t>Objektivat specifike të kësaj Thirrje janë:</w:t>
      </w:r>
    </w:p>
    <w:p w:rsidR="000D63FF" w:rsidRDefault="000D63FF">
      <w:pPr>
        <w:spacing w:line="200" w:lineRule="exact"/>
        <w:rPr>
          <w:sz w:val="20"/>
          <w:szCs w:val="20"/>
        </w:rPr>
      </w:pPr>
    </w:p>
    <w:p w:rsidR="005F7FAA" w:rsidRPr="007457FE" w:rsidRDefault="005F7FAA">
      <w:pPr>
        <w:spacing w:line="200" w:lineRule="exact"/>
        <w:rPr>
          <w:sz w:val="20"/>
          <w:szCs w:val="20"/>
        </w:rPr>
      </w:pPr>
    </w:p>
    <w:p w:rsidR="00F61680" w:rsidRDefault="00AB5114" w:rsidP="005F7FAA">
      <w:pPr>
        <w:pStyle w:val="ListParagraph"/>
        <w:tabs>
          <w:tab w:val="left" w:pos="3030"/>
        </w:tabs>
        <w:rPr>
          <w:rFonts w:eastAsia="Book Antiqua"/>
          <w:b/>
          <w:sz w:val="24"/>
          <w:szCs w:val="24"/>
        </w:rPr>
      </w:pPr>
      <w:r w:rsidRPr="006E658F">
        <w:rPr>
          <w:rFonts w:eastAsia="Book Antiqua"/>
          <w:b/>
          <w:sz w:val="24"/>
          <w:szCs w:val="24"/>
        </w:rPr>
        <w:t>Në fushën e turizmit</w:t>
      </w:r>
      <w:r w:rsidR="005F7FAA">
        <w:rPr>
          <w:rFonts w:eastAsia="Book Antiqua"/>
          <w:b/>
          <w:sz w:val="24"/>
          <w:szCs w:val="24"/>
        </w:rPr>
        <w:t xml:space="preserve"> :</w:t>
      </w:r>
    </w:p>
    <w:p w:rsidR="00CD58F8" w:rsidRPr="006E658F" w:rsidRDefault="00CD58F8" w:rsidP="00AB5114">
      <w:pPr>
        <w:pStyle w:val="ListParagraph"/>
        <w:tabs>
          <w:tab w:val="left" w:pos="3030"/>
        </w:tabs>
        <w:rPr>
          <w:b/>
          <w:sz w:val="24"/>
          <w:szCs w:val="24"/>
        </w:rPr>
      </w:pPr>
    </w:p>
    <w:p w:rsidR="005F7FAA" w:rsidRDefault="001C56F4" w:rsidP="005F7FAA">
      <w:pPr>
        <w:pStyle w:val="ListParagraph"/>
        <w:numPr>
          <w:ilvl w:val="0"/>
          <w:numId w:val="19"/>
        </w:numPr>
        <w:rPr>
          <w:rFonts w:eastAsia="Book Antiqua"/>
          <w:sz w:val="24"/>
          <w:szCs w:val="24"/>
        </w:rPr>
      </w:pPr>
      <w:r w:rsidRPr="005F7FAA">
        <w:rPr>
          <w:rFonts w:eastAsia="Book Antiqua"/>
          <w:sz w:val="24"/>
          <w:szCs w:val="24"/>
        </w:rPr>
        <w:t xml:space="preserve">Promovimi dhe afirmimi i vlerave </w:t>
      </w:r>
      <w:r w:rsidR="005B7994" w:rsidRPr="005F7FAA">
        <w:rPr>
          <w:rFonts w:eastAsia="Book Antiqua"/>
          <w:sz w:val="24"/>
          <w:szCs w:val="24"/>
        </w:rPr>
        <w:t xml:space="preserve">ne </w:t>
      </w:r>
      <w:r w:rsidR="006E658F" w:rsidRPr="005F7FAA">
        <w:rPr>
          <w:rFonts w:eastAsia="Book Antiqua"/>
          <w:sz w:val="24"/>
          <w:szCs w:val="24"/>
        </w:rPr>
        <w:t>fushën</w:t>
      </w:r>
      <w:r w:rsidR="005B7994" w:rsidRPr="005F7FAA">
        <w:rPr>
          <w:rFonts w:eastAsia="Book Antiqua"/>
          <w:sz w:val="24"/>
          <w:szCs w:val="24"/>
        </w:rPr>
        <w:t xml:space="preserve"> e turizmit</w:t>
      </w:r>
      <w:r w:rsidR="004F2D79">
        <w:rPr>
          <w:rFonts w:eastAsia="Book Antiqua"/>
          <w:sz w:val="24"/>
          <w:szCs w:val="24"/>
        </w:rPr>
        <w:t>;</w:t>
      </w:r>
    </w:p>
    <w:p w:rsidR="005F7FAA" w:rsidRPr="005F7FAA" w:rsidRDefault="00013859" w:rsidP="005F7FAA">
      <w:pPr>
        <w:pStyle w:val="ListParagraph"/>
        <w:numPr>
          <w:ilvl w:val="0"/>
          <w:numId w:val="19"/>
        </w:numPr>
        <w:rPr>
          <w:rFonts w:eastAsia="Book Antiqua"/>
          <w:sz w:val="24"/>
          <w:szCs w:val="24"/>
        </w:rPr>
      </w:pPr>
      <w:r w:rsidRPr="005F7FAA">
        <w:rPr>
          <w:sz w:val="24"/>
          <w:szCs w:val="24"/>
        </w:rPr>
        <w:t>Promovoimi i trashëgimisë</w:t>
      </w:r>
      <w:r w:rsidR="00F61680" w:rsidRPr="005F7FAA">
        <w:rPr>
          <w:sz w:val="24"/>
          <w:szCs w:val="24"/>
        </w:rPr>
        <w:t xml:space="preserve"> kulturore; </w:t>
      </w:r>
    </w:p>
    <w:p w:rsidR="005F7FAA" w:rsidRPr="005F7FAA" w:rsidRDefault="00F61680" w:rsidP="005F7FAA">
      <w:pPr>
        <w:pStyle w:val="ListParagraph"/>
        <w:numPr>
          <w:ilvl w:val="0"/>
          <w:numId w:val="19"/>
        </w:numPr>
        <w:rPr>
          <w:rFonts w:eastAsia="Book Antiqua"/>
          <w:sz w:val="24"/>
          <w:szCs w:val="24"/>
        </w:rPr>
      </w:pPr>
      <w:r w:rsidRPr="005F7FAA">
        <w:rPr>
          <w:sz w:val="24"/>
          <w:szCs w:val="24"/>
        </w:rPr>
        <w:t>Kontri</w:t>
      </w:r>
      <w:r w:rsidR="0084109B">
        <w:rPr>
          <w:sz w:val="24"/>
          <w:szCs w:val="24"/>
        </w:rPr>
        <w:t xml:space="preserve">bimit </w:t>
      </w:r>
      <w:r w:rsidRPr="005F7FAA">
        <w:rPr>
          <w:sz w:val="24"/>
          <w:szCs w:val="24"/>
        </w:rPr>
        <w:t xml:space="preserve"> në </w:t>
      </w:r>
      <w:r w:rsidR="00013859" w:rsidRPr="005F7FAA">
        <w:rPr>
          <w:sz w:val="24"/>
          <w:szCs w:val="24"/>
        </w:rPr>
        <w:t xml:space="preserve">shtrirjen e kalendarit dhe aktiviteteve </w:t>
      </w:r>
      <w:r w:rsidRPr="005F7FAA">
        <w:rPr>
          <w:sz w:val="24"/>
          <w:szCs w:val="24"/>
        </w:rPr>
        <w:t xml:space="preserve">përgjatë tërë vitit; </w:t>
      </w:r>
    </w:p>
    <w:p w:rsidR="00F61680" w:rsidRPr="005F7FAA" w:rsidRDefault="00F61680" w:rsidP="005F7FAA">
      <w:pPr>
        <w:pStyle w:val="ListParagraph"/>
        <w:numPr>
          <w:ilvl w:val="0"/>
          <w:numId w:val="19"/>
        </w:numPr>
        <w:rPr>
          <w:rFonts w:eastAsia="Book Antiqua"/>
          <w:sz w:val="24"/>
          <w:szCs w:val="24"/>
        </w:rPr>
      </w:pPr>
      <w:r w:rsidRPr="005F7FAA">
        <w:rPr>
          <w:sz w:val="24"/>
          <w:szCs w:val="24"/>
        </w:rPr>
        <w:t>Kontrib</w:t>
      </w:r>
      <w:r w:rsidR="0084109B">
        <w:rPr>
          <w:sz w:val="24"/>
          <w:szCs w:val="24"/>
        </w:rPr>
        <w:t>imit</w:t>
      </w:r>
      <w:r w:rsidRPr="005F7FAA">
        <w:rPr>
          <w:sz w:val="24"/>
          <w:szCs w:val="24"/>
        </w:rPr>
        <w:t xml:space="preserve"> në zhvillimin e turizmit kulturor lokal; </w:t>
      </w:r>
    </w:p>
    <w:p w:rsidR="00FF63E4" w:rsidRDefault="005F7FAA" w:rsidP="005F7FAA">
      <w:pPr>
        <w:tabs>
          <w:tab w:val="left" w:pos="2880"/>
        </w:tabs>
        <w:ind w:left="4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227F" w:rsidRDefault="0003227F" w:rsidP="0003227F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13859">
        <w:rPr>
          <w:b/>
          <w:sz w:val="24"/>
          <w:szCs w:val="24"/>
        </w:rPr>
        <w:t>Në</w:t>
      </w:r>
      <w:r w:rsidR="00FF63E4" w:rsidRPr="00FF63E4">
        <w:rPr>
          <w:b/>
          <w:sz w:val="24"/>
          <w:szCs w:val="24"/>
        </w:rPr>
        <w:t xml:space="preserve"> fushën e zhvillimit ekonomik</w:t>
      </w:r>
      <w:r>
        <w:rPr>
          <w:b/>
          <w:sz w:val="24"/>
          <w:szCs w:val="24"/>
        </w:rPr>
        <w:t>:</w:t>
      </w:r>
    </w:p>
    <w:p w:rsidR="0003227F" w:rsidRDefault="0003227F" w:rsidP="0003227F">
      <w:pPr>
        <w:ind w:left="420"/>
        <w:rPr>
          <w:b/>
          <w:sz w:val="24"/>
          <w:szCs w:val="24"/>
        </w:rPr>
      </w:pPr>
    </w:p>
    <w:p w:rsidR="0003227F" w:rsidRDefault="0003227F" w:rsidP="0003227F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A2CF0" w:rsidRPr="006A2CF0">
        <w:rPr>
          <w:sz w:val="24"/>
          <w:szCs w:val="24"/>
        </w:rPr>
        <w:t>Ngritjen e kapacitete</w:t>
      </w:r>
      <w:r w:rsidR="00CD2300">
        <w:rPr>
          <w:sz w:val="24"/>
          <w:szCs w:val="24"/>
        </w:rPr>
        <w:t>ve</w:t>
      </w:r>
      <w:r w:rsidR="006A2CF0" w:rsidRPr="006A2CF0">
        <w:rPr>
          <w:sz w:val="24"/>
          <w:szCs w:val="24"/>
        </w:rPr>
        <w:t xml:space="preserve"> ekonomike</w:t>
      </w:r>
      <w:r w:rsidR="004F2D79">
        <w:rPr>
          <w:sz w:val="24"/>
          <w:szCs w:val="24"/>
        </w:rPr>
        <w:t>,</w:t>
      </w:r>
    </w:p>
    <w:p w:rsidR="006A2CF0" w:rsidRPr="0003227F" w:rsidRDefault="0003227F" w:rsidP="0003227F">
      <w:pPr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A2CF0">
        <w:rPr>
          <w:sz w:val="24"/>
          <w:szCs w:val="24"/>
        </w:rPr>
        <w:t>Zhvillimi i ndë</w:t>
      </w:r>
      <w:r w:rsidR="00682170">
        <w:rPr>
          <w:sz w:val="24"/>
          <w:szCs w:val="24"/>
        </w:rPr>
        <w:t>rmarrë</w:t>
      </w:r>
      <w:r w:rsidR="006A2CF0" w:rsidRPr="006A2CF0">
        <w:rPr>
          <w:sz w:val="24"/>
          <w:szCs w:val="24"/>
        </w:rPr>
        <w:t>sisë</w:t>
      </w:r>
      <w:r w:rsidR="006A2CF0">
        <w:rPr>
          <w:sz w:val="24"/>
          <w:szCs w:val="24"/>
        </w:rPr>
        <w:t xml:space="preserve"> </w:t>
      </w:r>
      <w:r w:rsidR="005F2F78">
        <w:rPr>
          <w:sz w:val="24"/>
          <w:szCs w:val="24"/>
        </w:rPr>
        <w:t>përmes aktiviteteve te OJQ-ve</w:t>
      </w:r>
      <w:r w:rsidR="004F2D79">
        <w:rPr>
          <w:sz w:val="24"/>
          <w:szCs w:val="24"/>
        </w:rPr>
        <w:t xml:space="preserve"> dhe individëve.</w:t>
      </w:r>
    </w:p>
    <w:p w:rsidR="00F61680" w:rsidRDefault="00F61680">
      <w:pPr>
        <w:spacing w:line="200" w:lineRule="exact"/>
        <w:rPr>
          <w:sz w:val="20"/>
          <w:szCs w:val="20"/>
        </w:rPr>
      </w:pPr>
    </w:p>
    <w:p w:rsidR="00013859" w:rsidRDefault="00013859">
      <w:pPr>
        <w:spacing w:line="200" w:lineRule="exact"/>
        <w:rPr>
          <w:sz w:val="20"/>
          <w:szCs w:val="20"/>
        </w:rPr>
      </w:pPr>
    </w:p>
    <w:p w:rsidR="000852B6" w:rsidRDefault="000852B6">
      <w:pPr>
        <w:spacing w:line="200" w:lineRule="exact"/>
        <w:rPr>
          <w:sz w:val="20"/>
          <w:szCs w:val="20"/>
        </w:rPr>
      </w:pPr>
    </w:p>
    <w:p w:rsidR="00670B32" w:rsidRPr="007457FE" w:rsidRDefault="00670B32">
      <w:pPr>
        <w:spacing w:line="200" w:lineRule="exact"/>
        <w:rPr>
          <w:sz w:val="20"/>
          <w:szCs w:val="20"/>
        </w:rPr>
      </w:pPr>
    </w:p>
    <w:p w:rsidR="000D63FF" w:rsidRPr="005B7994" w:rsidRDefault="001C56F4">
      <w:pPr>
        <w:rPr>
          <w:sz w:val="20"/>
          <w:szCs w:val="20"/>
          <w:u w:val="single"/>
        </w:rPr>
      </w:pPr>
      <w:r w:rsidRPr="005B7994">
        <w:rPr>
          <w:rFonts w:eastAsia="Book Antiqua"/>
          <w:sz w:val="24"/>
          <w:szCs w:val="24"/>
          <w:u w:val="single"/>
        </w:rPr>
        <w:t>Mbështetje financiare publike do të kenë:</w:t>
      </w:r>
    </w:p>
    <w:p w:rsidR="000D63FF" w:rsidRDefault="000D63FF">
      <w:pPr>
        <w:spacing w:line="200" w:lineRule="exact"/>
        <w:rPr>
          <w:sz w:val="20"/>
          <w:szCs w:val="20"/>
        </w:rPr>
      </w:pPr>
    </w:p>
    <w:p w:rsidR="0076558B" w:rsidRPr="007457FE" w:rsidRDefault="0076558B">
      <w:pPr>
        <w:spacing w:line="200" w:lineRule="exact"/>
        <w:rPr>
          <w:sz w:val="20"/>
          <w:szCs w:val="20"/>
        </w:rPr>
      </w:pPr>
    </w:p>
    <w:p w:rsidR="000D63FF" w:rsidRDefault="005B7994">
      <w:pPr>
        <w:spacing w:line="350" w:lineRule="auto"/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Të gjithë OJQ-të dhe asociacionet</w:t>
      </w:r>
      <w:r w:rsidR="004F2D79">
        <w:rPr>
          <w:rFonts w:eastAsia="Book Antiqua"/>
          <w:sz w:val="24"/>
          <w:szCs w:val="24"/>
        </w:rPr>
        <w:t xml:space="preserve"> </w:t>
      </w:r>
      <w:r w:rsidR="001C56F4" w:rsidRPr="007457FE">
        <w:rPr>
          <w:rFonts w:eastAsia="Book Antiqua"/>
          <w:sz w:val="24"/>
          <w:szCs w:val="24"/>
        </w:rPr>
        <w:t xml:space="preserve">që aktivitetet e tyre do i zhvillojnë në Komunës e </w:t>
      </w:r>
      <w:r w:rsidR="007457FE">
        <w:rPr>
          <w:rFonts w:eastAsia="Book Antiqua"/>
          <w:sz w:val="24"/>
          <w:szCs w:val="24"/>
        </w:rPr>
        <w:t>Prizrenit</w:t>
      </w:r>
      <w:r w:rsidR="001C56F4" w:rsidRPr="007457FE">
        <w:rPr>
          <w:rFonts w:eastAsia="Book Antiqua"/>
          <w:sz w:val="24"/>
          <w:szCs w:val="24"/>
        </w:rPr>
        <w:t>.</w:t>
      </w:r>
    </w:p>
    <w:p w:rsidR="00023598" w:rsidRDefault="00023598">
      <w:pPr>
        <w:spacing w:line="350" w:lineRule="auto"/>
        <w:jc w:val="both"/>
        <w:rPr>
          <w:rFonts w:eastAsia="Book Antiqua"/>
          <w:sz w:val="24"/>
          <w:szCs w:val="24"/>
        </w:rPr>
      </w:pPr>
    </w:p>
    <w:p w:rsidR="00454767" w:rsidRPr="007457FE" w:rsidRDefault="00454767">
      <w:pPr>
        <w:spacing w:line="257" w:lineRule="exact"/>
        <w:rPr>
          <w:sz w:val="20"/>
          <w:szCs w:val="20"/>
        </w:rPr>
      </w:pPr>
    </w:p>
    <w:p w:rsidR="000D63FF" w:rsidRPr="0003227F" w:rsidRDefault="001C56F4">
      <w:pPr>
        <w:spacing w:line="352" w:lineRule="auto"/>
        <w:ind w:right="440"/>
        <w:rPr>
          <w:b/>
          <w:color w:val="000000" w:themeColor="text1"/>
          <w:sz w:val="20"/>
          <w:szCs w:val="20"/>
        </w:rPr>
      </w:pPr>
      <w:r w:rsidRPr="0003227F">
        <w:rPr>
          <w:rFonts w:eastAsia="Book Antiqua"/>
          <w:b/>
          <w:color w:val="000000" w:themeColor="text1"/>
          <w:sz w:val="24"/>
          <w:szCs w:val="24"/>
        </w:rPr>
        <w:t>1.3</w:t>
      </w:r>
      <w:r w:rsidR="0003227F" w:rsidRPr="0003227F">
        <w:rPr>
          <w:rFonts w:eastAsia="Book Antiqua"/>
          <w:b/>
          <w:color w:val="000000" w:themeColor="text1"/>
          <w:sz w:val="24"/>
          <w:szCs w:val="24"/>
        </w:rPr>
        <w:t xml:space="preserve">. </w:t>
      </w:r>
      <w:r w:rsidR="00CD4DFC">
        <w:rPr>
          <w:rFonts w:eastAsia="Book Antiqua"/>
          <w:b/>
          <w:color w:val="000000" w:themeColor="text1"/>
          <w:sz w:val="24"/>
          <w:szCs w:val="24"/>
        </w:rPr>
        <w:t xml:space="preserve"> KOSTOJA MINIMALE DHE MAKSIMALE E MBË</w:t>
      </w:r>
      <w:r w:rsidR="004B0754">
        <w:rPr>
          <w:rFonts w:eastAsia="Book Antiqua"/>
          <w:b/>
          <w:color w:val="000000" w:themeColor="text1"/>
          <w:sz w:val="24"/>
          <w:szCs w:val="24"/>
        </w:rPr>
        <w:t>SHTETJES FINANCIARE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C220C4" w:rsidRDefault="00C220C4" w:rsidP="00C220C4">
      <w:pPr>
        <w:pStyle w:val="ListParagraph"/>
        <w:ind w:left="630"/>
        <w:rPr>
          <w:rFonts w:eastAsia="Book Antiqua"/>
          <w:b/>
          <w:bCs/>
          <w:i/>
          <w:iCs/>
          <w:sz w:val="24"/>
        </w:rPr>
      </w:pPr>
    </w:p>
    <w:p w:rsidR="00C220C4" w:rsidRDefault="00C220C4" w:rsidP="00C220C4">
      <w:pPr>
        <w:pStyle w:val="ListParagraph"/>
        <w:ind w:left="630"/>
        <w:rPr>
          <w:rFonts w:eastAsia="Book Antiqua"/>
          <w:b/>
          <w:bCs/>
          <w:i/>
          <w:iCs/>
          <w:sz w:val="24"/>
        </w:rPr>
      </w:pPr>
    </w:p>
    <w:p w:rsidR="00C220C4" w:rsidRPr="00192760" w:rsidRDefault="00C220C4" w:rsidP="00192760">
      <w:pPr>
        <w:rPr>
          <w:rFonts w:eastAsia="Book Antiqua"/>
          <w:bCs/>
          <w:iCs/>
          <w:sz w:val="24"/>
        </w:rPr>
      </w:pPr>
      <w:r w:rsidRPr="00192760">
        <w:rPr>
          <w:rFonts w:eastAsia="Book Antiqua"/>
          <w:bCs/>
          <w:iCs/>
          <w:sz w:val="24"/>
        </w:rPr>
        <w:t xml:space="preserve">Kostoja minimale e mbështetjes se projektit do të jetë me vlerë prej </w:t>
      </w:r>
      <w:r w:rsidR="00023598">
        <w:rPr>
          <w:rFonts w:eastAsia="Book Antiqua"/>
          <w:b/>
          <w:bCs/>
          <w:iCs/>
          <w:sz w:val="24"/>
        </w:rPr>
        <w:t>1.0</w:t>
      </w:r>
      <w:r w:rsidR="00016AFB">
        <w:rPr>
          <w:rFonts w:eastAsia="Book Antiqua"/>
          <w:b/>
          <w:bCs/>
          <w:iCs/>
          <w:sz w:val="24"/>
        </w:rPr>
        <w:t>00,0</w:t>
      </w:r>
      <w:r w:rsidR="00842305" w:rsidRPr="00192760">
        <w:rPr>
          <w:rFonts w:eastAsia="Book Antiqua"/>
          <w:b/>
          <w:bCs/>
          <w:iCs/>
          <w:sz w:val="24"/>
        </w:rPr>
        <w:t>0</w:t>
      </w:r>
      <w:r w:rsidRPr="00192760">
        <w:rPr>
          <w:rFonts w:eastAsia="Book Antiqua"/>
          <w:bCs/>
          <w:iCs/>
          <w:sz w:val="24"/>
        </w:rPr>
        <w:t xml:space="preserve"> euro.</w:t>
      </w:r>
    </w:p>
    <w:p w:rsidR="00C220C4" w:rsidRPr="00C220C4" w:rsidRDefault="00C220C4" w:rsidP="00192760">
      <w:pPr>
        <w:rPr>
          <w:rFonts w:eastAsia="Book Antiqua"/>
          <w:sz w:val="24"/>
        </w:rPr>
      </w:pPr>
      <w:r w:rsidRPr="00C220C4">
        <w:rPr>
          <w:rFonts w:eastAsia="Book Antiqua"/>
          <w:bCs/>
          <w:iCs/>
          <w:sz w:val="24"/>
        </w:rPr>
        <w:t xml:space="preserve">Kostoja maksimale e mbështetjes </w:t>
      </w:r>
      <w:r>
        <w:rPr>
          <w:rFonts w:eastAsia="Book Antiqua"/>
          <w:bCs/>
          <w:iCs/>
          <w:sz w:val="24"/>
        </w:rPr>
        <w:t>se projektit do të jetë me vlerë</w:t>
      </w:r>
      <w:r w:rsidRPr="00C220C4">
        <w:rPr>
          <w:rFonts w:eastAsia="Book Antiqua"/>
          <w:bCs/>
          <w:iCs/>
          <w:sz w:val="24"/>
        </w:rPr>
        <w:t xml:space="preserve"> prej</w:t>
      </w:r>
      <w:r w:rsidR="00276902">
        <w:rPr>
          <w:rFonts w:eastAsia="Book Antiqua"/>
          <w:bCs/>
          <w:iCs/>
          <w:sz w:val="24"/>
        </w:rPr>
        <w:t xml:space="preserve"> </w:t>
      </w:r>
      <w:r w:rsidR="00023598">
        <w:rPr>
          <w:rFonts w:eastAsia="Book Antiqua"/>
          <w:b/>
          <w:bCs/>
          <w:iCs/>
          <w:sz w:val="24"/>
        </w:rPr>
        <w:t>3</w:t>
      </w:r>
      <w:r w:rsidR="00842305" w:rsidRPr="00842305">
        <w:rPr>
          <w:rFonts w:eastAsia="Book Antiqua"/>
          <w:b/>
          <w:bCs/>
          <w:iCs/>
          <w:sz w:val="24"/>
        </w:rPr>
        <w:t>.000</w:t>
      </w:r>
      <w:r w:rsidR="00016AFB">
        <w:rPr>
          <w:rFonts w:eastAsia="Book Antiqua"/>
          <w:b/>
          <w:bCs/>
          <w:iCs/>
          <w:sz w:val="24"/>
        </w:rPr>
        <w:t>,00</w:t>
      </w:r>
      <w:r w:rsidRPr="00C220C4">
        <w:rPr>
          <w:rFonts w:eastAsia="Book Antiqua"/>
          <w:b/>
          <w:bCs/>
          <w:iCs/>
          <w:sz w:val="24"/>
        </w:rPr>
        <w:t xml:space="preserve"> </w:t>
      </w:r>
      <w:r w:rsidRPr="00C220C4">
        <w:rPr>
          <w:rFonts w:eastAsia="Book Antiqua"/>
          <w:bCs/>
          <w:iCs/>
          <w:sz w:val="24"/>
        </w:rPr>
        <w:t>euro.</w:t>
      </w:r>
    </w:p>
    <w:p w:rsidR="000D63FF" w:rsidRPr="00113F16" w:rsidRDefault="000D63FF" w:rsidP="00113F16">
      <w:pPr>
        <w:rPr>
          <w:rFonts w:eastAsia="Book Antiqua"/>
          <w:sz w:val="24"/>
        </w:rPr>
      </w:pPr>
    </w:p>
    <w:p w:rsidR="000D63FF" w:rsidRDefault="000D63FF" w:rsidP="00ED2B3B">
      <w:pPr>
        <w:pStyle w:val="ListParagraph"/>
        <w:spacing w:line="200" w:lineRule="exact"/>
        <w:rPr>
          <w:sz w:val="20"/>
          <w:szCs w:val="20"/>
        </w:rPr>
      </w:pPr>
    </w:p>
    <w:p w:rsidR="0003227F" w:rsidRPr="0003227F" w:rsidRDefault="0003227F" w:rsidP="0003227F">
      <w:pPr>
        <w:pStyle w:val="ListParagraph"/>
        <w:rPr>
          <w:sz w:val="24"/>
          <w:szCs w:val="24"/>
        </w:rPr>
      </w:pPr>
    </w:p>
    <w:p w:rsidR="000D63FF" w:rsidRPr="0003227F" w:rsidRDefault="000D63FF">
      <w:pPr>
        <w:spacing w:line="217" w:lineRule="exact"/>
        <w:rPr>
          <w:b/>
          <w:sz w:val="20"/>
          <w:szCs w:val="20"/>
        </w:rPr>
      </w:pPr>
    </w:p>
    <w:p w:rsidR="0003227F" w:rsidRPr="006A2CF0" w:rsidRDefault="0003227F">
      <w:pPr>
        <w:spacing w:line="217" w:lineRule="exact"/>
        <w:rPr>
          <w:sz w:val="20"/>
          <w:szCs w:val="20"/>
        </w:rPr>
      </w:pPr>
    </w:p>
    <w:p w:rsidR="000D63FF" w:rsidRPr="007457FE" w:rsidRDefault="001C56F4">
      <w:pPr>
        <w:jc w:val="right"/>
        <w:rPr>
          <w:sz w:val="20"/>
          <w:szCs w:val="20"/>
        </w:rPr>
      </w:pPr>
      <w:r w:rsidRPr="007457FE">
        <w:rPr>
          <w:rFonts w:eastAsia="Calibri"/>
        </w:rPr>
        <w:t>4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B64E40" w:rsidRDefault="001C56F4" w:rsidP="00B64E40">
      <w:pPr>
        <w:pStyle w:val="ListParagraph"/>
        <w:numPr>
          <w:ilvl w:val="0"/>
          <w:numId w:val="20"/>
        </w:numPr>
        <w:rPr>
          <w:b/>
          <w:color w:val="000000" w:themeColor="text1"/>
          <w:sz w:val="20"/>
          <w:szCs w:val="20"/>
        </w:rPr>
      </w:pPr>
      <w:bookmarkStart w:id="3" w:name="page5"/>
      <w:bookmarkEnd w:id="3"/>
      <w:r w:rsidRPr="00B64E40">
        <w:rPr>
          <w:rFonts w:eastAsia="Book Antiqua"/>
          <w:b/>
          <w:color w:val="000000" w:themeColor="text1"/>
          <w:sz w:val="24"/>
          <w:szCs w:val="24"/>
        </w:rPr>
        <w:t xml:space="preserve"> KUSHTET FORMALE TË THIRRJES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B64E40" w:rsidRDefault="001C56F4" w:rsidP="00B64E40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B64E40">
        <w:rPr>
          <w:rFonts w:eastAsia="Book Antiqua"/>
          <w:bCs/>
          <w:color w:val="000000" w:themeColor="text1"/>
          <w:sz w:val="24"/>
          <w:szCs w:val="24"/>
        </w:rPr>
        <w:t>Aplikuesit e pranueshëm: kush mund të aplikoj?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 w:rsidP="00113F16">
      <w:pPr>
        <w:spacing w:line="202" w:lineRule="exact"/>
        <w:rPr>
          <w:sz w:val="20"/>
          <w:szCs w:val="20"/>
        </w:rPr>
      </w:pPr>
    </w:p>
    <w:p w:rsidR="000D63FF" w:rsidRPr="00B64E40" w:rsidRDefault="001C56F4" w:rsidP="00B64E40">
      <w:pPr>
        <w:pStyle w:val="ListParagraph"/>
        <w:numPr>
          <w:ilvl w:val="0"/>
          <w:numId w:val="21"/>
        </w:numPr>
        <w:tabs>
          <w:tab w:val="left" w:pos="720"/>
        </w:tabs>
        <w:spacing w:line="356" w:lineRule="auto"/>
        <w:rPr>
          <w:rFonts w:eastAsia="Book Antiqua"/>
          <w:sz w:val="24"/>
          <w:szCs w:val="24"/>
        </w:rPr>
      </w:pPr>
      <w:r w:rsidRPr="00B64E40">
        <w:rPr>
          <w:rFonts w:eastAsia="Book Antiqua"/>
          <w:sz w:val="24"/>
          <w:szCs w:val="24"/>
        </w:rPr>
        <w:t>Të gjithë OJQ-të</w:t>
      </w:r>
      <w:r w:rsidR="0097501D" w:rsidRPr="00B64E40">
        <w:rPr>
          <w:rFonts w:eastAsia="Book Antiqua"/>
          <w:sz w:val="24"/>
          <w:szCs w:val="24"/>
        </w:rPr>
        <w:t>, shoqatat,</w:t>
      </w:r>
      <w:r w:rsidRPr="00B64E40">
        <w:rPr>
          <w:rFonts w:eastAsia="Book Antiqua"/>
          <w:sz w:val="24"/>
          <w:szCs w:val="24"/>
        </w:rPr>
        <w:t xml:space="preserve"> që janë të regjistruara në Ministrinë e Administratës Publike - (për të dëshmuar këtë kërkesë, OJQ-ja aplikuese duhet të dërgoj kopjen e certifikatës së regjistrimit me rastin e aplikimit);</w:t>
      </w:r>
    </w:p>
    <w:p w:rsidR="000D63FF" w:rsidRPr="007457FE" w:rsidRDefault="000D63FF" w:rsidP="00113F16">
      <w:pPr>
        <w:tabs>
          <w:tab w:val="left" w:pos="720"/>
        </w:tabs>
        <w:spacing w:line="15" w:lineRule="exact"/>
        <w:ind w:left="360" w:hanging="630"/>
        <w:rPr>
          <w:rFonts w:eastAsia="Book Antiqua"/>
          <w:sz w:val="24"/>
          <w:szCs w:val="24"/>
        </w:rPr>
      </w:pPr>
    </w:p>
    <w:p w:rsidR="000D63FF" w:rsidRPr="007457FE" w:rsidRDefault="000D63FF" w:rsidP="00113F16">
      <w:pPr>
        <w:tabs>
          <w:tab w:val="left" w:pos="720"/>
        </w:tabs>
        <w:spacing w:line="209" w:lineRule="exact"/>
        <w:ind w:left="360" w:hanging="630"/>
        <w:rPr>
          <w:rFonts w:eastAsia="Book Antiqua"/>
          <w:sz w:val="24"/>
          <w:szCs w:val="24"/>
        </w:rPr>
      </w:pPr>
    </w:p>
    <w:p w:rsidR="000D63FF" w:rsidRPr="00B64E40" w:rsidRDefault="001C56F4" w:rsidP="00B64E40">
      <w:pPr>
        <w:pStyle w:val="ListParagraph"/>
        <w:numPr>
          <w:ilvl w:val="0"/>
          <w:numId w:val="21"/>
        </w:numPr>
        <w:tabs>
          <w:tab w:val="left" w:pos="720"/>
          <w:tab w:val="left" w:pos="960"/>
        </w:tabs>
        <w:rPr>
          <w:rFonts w:eastAsia="Book Antiqua"/>
          <w:sz w:val="24"/>
          <w:szCs w:val="24"/>
        </w:rPr>
      </w:pPr>
      <w:r w:rsidRPr="00B64E40">
        <w:rPr>
          <w:rFonts w:eastAsia="Book Antiqua"/>
          <w:sz w:val="24"/>
          <w:szCs w:val="24"/>
        </w:rPr>
        <w:t>Të ketë zotësi juridike, financiare dhe operacionale për zbatimin e projektit;</w:t>
      </w:r>
    </w:p>
    <w:p w:rsidR="000D63FF" w:rsidRPr="007457FE" w:rsidRDefault="000D63FF" w:rsidP="00113F16">
      <w:pPr>
        <w:tabs>
          <w:tab w:val="left" w:pos="720"/>
        </w:tabs>
        <w:spacing w:line="358" w:lineRule="exact"/>
        <w:ind w:left="360" w:hanging="630"/>
        <w:rPr>
          <w:rFonts w:eastAsia="Book Antiqua"/>
          <w:sz w:val="24"/>
          <w:szCs w:val="24"/>
        </w:rPr>
      </w:pPr>
    </w:p>
    <w:p w:rsidR="000D63FF" w:rsidRPr="00B64E40" w:rsidRDefault="001C56F4" w:rsidP="00B64E40">
      <w:pPr>
        <w:pStyle w:val="ListParagraph"/>
        <w:numPr>
          <w:ilvl w:val="0"/>
          <w:numId w:val="21"/>
        </w:numPr>
        <w:tabs>
          <w:tab w:val="left" w:pos="720"/>
          <w:tab w:val="left" w:pos="955"/>
        </w:tabs>
        <w:spacing w:line="352" w:lineRule="auto"/>
        <w:rPr>
          <w:rFonts w:eastAsia="Book Antiqua"/>
          <w:sz w:val="24"/>
          <w:szCs w:val="24"/>
        </w:rPr>
      </w:pPr>
      <w:r w:rsidRPr="00B64E40">
        <w:rPr>
          <w:rFonts w:eastAsia="Book Antiqua"/>
          <w:sz w:val="24"/>
          <w:szCs w:val="24"/>
        </w:rPr>
        <w:t xml:space="preserve">OJQ-të, </w:t>
      </w:r>
      <w:r w:rsidR="0097501D" w:rsidRPr="00B64E40">
        <w:rPr>
          <w:rFonts w:eastAsia="Book Antiqua"/>
          <w:sz w:val="24"/>
          <w:szCs w:val="24"/>
        </w:rPr>
        <w:t xml:space="preserve">shoqatat </w:t>
      </w:r>
      <w:r w:rsidRPr="00B64E40">
        <w:rPr>
          <w:rFonts w:eastAsia="Book Antiqua"/>
          <w:sz w:val="24"/>
          <w:szCs w:val="24"/>
        </w:rPr>
        <w:t>të cilët veprimtaria e tyre është</w:t>
      </w:r>
      <w:r w:rsidR="0097501D" w:rsidRPr="00B64E40">
        <w:rPr>
          <w:rFonts w:eastAsia="Book Antiqua"/>
          <w:sz w:val="24"/>
          <w:szCs w:val="24"/>
        </w:rPr>
        <w:t xml:space="preserve"> e fokusuar në fushën e turizmit dhe zhvillimit ekonomik </w:t>
      </w:r>
      <w:r w:rsidRPr="00B64E40">
        <w:rPr>
          <w:rFonts w:eastAsia="Book Antiqua"/>
          <w:sz w:val="24"/>
          <w:szCs w:val="24"/>
        </w:rPr>
        <w:t xml:space="preserve">në Komunën e </w:t>
      </w:r>
      <w:r w:rsidR="007457FE" w:rsidRPr="00B64E40">
        <w:rPr>
          <w:rFonts w:eastAsia="Book Antiqua"/>
          <w:sz w:val="24"/>
          <w:szCs w:val="24"/>
        </w:rPr>
        <w:t>Prizrenit</w:t>
      </w:r>
      <w:r w:rsidRPr="00B64E40">
        <w:rPr>
          <w:rFonts w:eastAsia="Book Antiqua"/>
          <w:sz w:val="24"/>
          <w:szCs w:val="24"/>
        </w:rPr>
        <w:t>;</w:t>
      </w:r>
    </w:p>
    <w:p w:rsidR="000D63FF" w:rsidRPr="007457FE" w:rsidRDefault="000D63FF" w:rsidP="00113F16">
      <w:pPr>
        <w:tabs>
          <w:tab w:val="left" w:pos="720"/>
        </w:tabs>
        <w:spacing w:line="219" w:lineRule="exact"/>
        <w:ind w:left="360" w:hanging="630"/>
        <w:rPr>
          <w:rFonts w:eastAsia="Book Antiqua"/>
          <w:sz w:val="24"/>
          <w:szCs w:val="24"/>
        </w:rPr>
      </w:pPr>
    </w:p>
    <w:p w:rsidR="000D63FF" w:rsidRPr="007457FE" w:rsidRDefault="001C56F4" w:rsidP="00B64E40">
      <w:pPr>
        <w:numPr>
          <w:ilvl w:val="0"/>
          <w:numId w:val="21"/>
        </w:numPr>
        <w:tabs>
          <w:tab w:val="left" w:pos="720"/>
          <w:tab w:val="left" w:pos="967"/>
        </w:tabs>
        <w:spacing w:line="352" w:lineRule="auto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 xml:space="preserve">Të ketë kryer të gjitha detyrimet tatimore dhe kontributet tjera të detyrueshme në përputhje me legjislacionin </w:t>
      </w:r>
      <w:r w:rsidR="00B64E40">
        <w:rPr>
          <w:rFonts w:eastAsia="Book Antiqua"/>
          <w:sz w:val="24"/>
          <w:szCs w:val="24"/>
        </w:rPr>
        <w:t>në fuqi në Republikën e Kosovës;</w:t>
      </w:r>
    </w:p>
    <w:p w:rsidR="000D63FF" w:rsidRPr="007457FE" w:rsidRDefault="000D63FF" w:rsidP="00113F16">
      <w:pPr>
        <w:tabs>
          <w:tab w:val="left" w:pos="720"/>
        </w:tabs>
        <w:spacing w:line="221" w:lineRule="exact"/>
        <w:ind w:left="360" w:hanging="630"/>
        <w:rPr>
          <w:rFonts w:eastAsia="Book Antiqua"/>
          <w:sz w:val="24"/>
          <w:szCs w:val="24"/>
        </w:rPr>
      </w:pPr>
    </w:p>
    <w:p w:rsidR="000D63FF" w:rsidRPr="007457FE" w:rsidRDefault="001C56F4" w:rsidP="00B64E40">
      <w:pPr>
        <w:numPr>
          <w:ilvl w:val="0"/>
          <w:numId w:val="21"/>
        </w:numPr>
        <w:tabs>
          <w:tab w:val="left" w:pos="720"/>
          <w:tab w:val="left" w:pos="1017"/>
        </w:tabs>
        <w:spacing w:line="350" w:lineRule="auto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Të mos jetë në proces falimentimi, në proces të shuarjes, në procedura të mbledhje</w:t>
      </w:r>
      <w:r w:rsidR="00B64E40">
        <w:rPr>
          <w:rFonts w:eastAsia="Book Antiqua"/>
          <w:sz w:val="24"/>
          <w:szCs w:val="24"/>
        </w:rPr>
        <w:t>s së detyrueshme apo likuidimit;</w:t>
      </w:r>
    </w:p>
    <w:p w:rsidR="000D63FF" w:rsidRPr="007457FE" w:rsidRDefault="000D63FF" w:rsidP="00113F16">
      <w:pPr>
        <w:tabs>
          <w:tab w:val="left" w:pos="720"/>
        </w:tabs>
        <w:spacing w:line="224" w:lineRule="exact"/>
        <w:ind w:left="360" w:hanging="630"/>
        <w:rPr>
          <w:rFonts w:eastAsia="Book Antiqua"/>
          <w:sz w:val="24"/>
          <w:szCs w:val="24"/>
        </w:rPr>
      </w:pPr>
    </w:p>
    <w:p w:rsidR="000D63FF" w:rsidRPr="007457FE" w:rsidRDefault="001C56F4" w:rsidP="00B64E40">
      <w:pPr>
        <w:numPr>
          <w:ilvl w:val="0"/>
          <w:numId w:val="21"/>
        </w:numPr>
        <w:tabs>
          <w:tab w:val="left" w:pos="720"/>
          <w:tab w:val="left" w:pos="948"/>
        </w:tabs>
        <w:spacing w:line="350" w:lineRule="auto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 xml:space="preserve">Të gjithë aplikuesit që i kanë përmbyllur projektet paraprake të mbështetura nga Komuna e </w:t>
      </w:r>
      <w:r w:rsidR="007457FE">
        <w:rPr>
          <w:rFonts w:eastAsia="Book Antiqua"/>
          <w:sz w:val="24"/>
          <w:szCs w:val="24"/>
        </w:rPr>
        <w:t>Prizrenit</w:t>
      </w:r>
      <w:r w:rsidRPr="007457FE">
        <w:rPr>
          <w:rFonts w:eastAsia="Book Antiqua"/>
          <w:sz w:val="24"/>
          <w:szCs w:val="24"/>
        </w:rPr>
        <w:t>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314" w:lineRule="exact"/>
        <w:rPr>
          <w:sz w:val="20"/>
          <w:szCs w:val="20"/>
        </w:rPr>
      </w:pPr>
    </w:p>
    <w:p w:rsidR="000D63FF" w:rsidRPr="007457FE" w:rsidRDefault="001C56F4" w:rsidP="0007311F">
      <w:pPr>
        <w:jc w:val="center"/>
        <w:rPr>
          <w:sz w:val="20"/>
          <w:szCs w:val="20"/>
        </w:rPr>
      </w:pPr>
      <w:r w:rsidRPr="007457FE">
        <w:rPr>
          <w:rFonts w:eastAsia="Calibri"/>
        </w:rPr>
        <w:t>5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84109B" w:rsidRDefault="001C56F4" w:rsidP="0084109B">
      <w:pPr>
        <w:pStyle w:val="ListParagraph"/>
        <w:numPr>
          <w:ilvl w:val="0"/>
          <w:numId w:val="2"/>
        </w:numPr>
        <w:tabs>
          <w:tab w:val="left" w:pos="260"/>
        </w:tabs>
        <w:rPr>
          <w:rFonts w:eastAsia="Book Antiqua"/>
          <w:b/>
          <w:bCs/>
          <w:color w:val="000000" w:themeColor="text1"/>
          <w:sz w:val="26"/>
          <w:szCs w:val="26"/>
        </w:rPr>
      </w:pPr>
      <w:bookmarkStart w:id="4" w:name="page6"/>
      <w:bookmarkEnd w:id="4"/>
      <w:r w:rsidRPr="0084109B">
        <w:rPr>
          <w:rFonts w:eastAsia="Book Antiqua"/>
          <w:b/>
          <w:bCs/>
          <w:color w:val="000000" w:themeColor="text1"/>
          <w:sz w:val="24"/>
          <w:szCs w:val="24"/>
        </w:rPr>
        <w:t>Nuk kanë të drejtë për të konkurruar sipas kësaj thirrje</w:t>
      </w:r>
      <w:r w:rsidRPr="0084109B">
        <w:rPr>
          <w:rFonts w:eastAsia="Book Antiqua"/>
          <w:b/>
          <w:bCs/>
          <w:color w:val="000000" w:themeColor="text1"/>
          <w:sz w:val="26"/>
          <w:szCs w:val="26"/>
        </w:rPr>
        <w:t>:</w:t>
      </w:r>
    </w:p>
    <w:p w:rsidR="000D63FF" w:rsidRPr="007457FE" w:rsidRDefault="000D63FF">
      <w:pPr>
        <w:spacing w:line="200" w:lineRule="exact"/>
        <w:rPr>
          <w:rFonts w:eastAsia="Book Antiqua"/>
          <w:b/>
          <w:bCs/>
          <w:color w:val="4F81BD"/>
          <w:sz w:val="26"/>
          <w:szCs w:val="26"/>
        </w:rPr>
      </w:pPr>
    </w:p>
    <w:p w:rsidR="000D63FF" w:rsidRPr="007457FE" w:rsidRDefault="000D63FF">
      <w:pPr>
        <w:spacing w:line="200" w:lineRule="exact"/>
        <w:rPr>
          <w:rFonts w:eastAsia="Book Antiqua"/>
          <w:b/>
          <w:bCs/>
          <w:color w:val="4F81BD"/>
          <w:sz w:val="26"/>
          <w:szCs w:val="26"/>
        </w:rPr>
      </w:pPr>
    </w:p>
    <w:p w:rsidR="000D63FF" w:rsidRPr="00B64E40" w:rsidRDefault="001C56F4" w:rsidP="00B64E40">
      <w:pPr>
        <w:pStyle w:val="ListParagraph"/>
        <w:numPr>
          <w:ilvl w:val="0"/>
          <w:numId w:val="12"/>
        </w:numPr>
        <w:tabs>
          <w:tab w:val="left" w:pos="1080"/>
        </w:tabs>
        <w:spacing w:line="330" w:lineRule="auto"/>
        <w:rPr>
          <w:rFonts w:eastAsia="Book Antiqua"/>
          <w:sz w:val="26"/>
          <w:szCs w:val="26"/>
        </w:rPr>
      </w:pPr>
      <w:r w:rsidRPr="00B64E40">
        <w:rPr>
          <w:rFonts w:eastAsia="Book Antiqua"/>
          <w:sz w:val="24"/>
          <w:szCs w:val="24"/>
        </w:rPr>
        <w:t xml:space="preserve">Të gjithë aplikuesit që nuk i kanë përmbyllur projektet paraprake të mbështetura nga Komuna e </w:t>
      </w:r>
      <w:r w:rsidR="007457FE" w:rsidRPr="00B64E40">
        <w:rPr>
          <w:rFonts w:eastAsia="Book Antiqua"/>
          <w:sz w:val="24"/>
          <w:szCs w:val="24"/>
        </w:rPr>
        <w:t>Prizrenit</w:t>
      </w:r>
      <w:r w:rsidRPr="00B64E40">
        <w:rPr>
          <w:rFonts w:eastAsia="Book Antiqua"/>
          <w:sz w:val="24"/>
          <w:szCs w:val="24"/>
        </w:rPr>
        <w:t>;</w:t>
      </w:r>
    </w:p>
    <w:p w:rsidR="00B64E40" w:rsidRPr="00B64E40" w:rsidRDefault="001C56F4" w:rsidP="00B64E40">
      <w:pPr>
        <w:pStyle w:val="ListParagraph"/>
        <w:numPr>
          <w:ilvl w:val="0"/>
          <w:numId w:val="12"/>
        </w:numPr>
        <w:tabs>
          <w:tab w:val="left" w:pos="1080"/>
        </w:tabs>
        <w:rPr>
          <w:rFonts w:eastAsia="Book Antiqua"/>
          <w:sz w:val="26"/>
          <w:szCs w:val="26"/>
        </w:rPr>
      </w:pPr>
      <w:r w:rsidRPr="00B64E40">
        <w:rPr>
          <w:rFonts w:eastAsia="Book Antiqua"/>
          <w:sz w:val="24"/>
          <w:szCs w:val="24"/>
        </w:rPr>
        <w:t>OJQ-të , e falimentuara;</w:t>
      </w:r>
    </w:p>
    <w:p w:rsidR="00B64E40" w:rsidRPr="00B64E40" w:rsidRDefault="00FB137E" w:rsidP="00B64E40">
      <w:pPr>
        <w:pStyle w:val="ListParagraph"/>
        <w:numPr>
          <w:ilvl w:val="0"/>
          <w:numId w:val="12"/>
        </w:numPr>
        <w:tabs>
          <w:tab w:val="left" w:pos="1080"/>
        </w:tabs>
        <w:rPr>
          <w:rFonts w:eastAsia="Book Antiqua"/>
          <w:sz w:val="26"/>
          <w:szCs w:val="26"/>
        </w:rPr>
      </w:pPr>
      <w:r w:rsidRPr="00B64E40">
        <w:rPr>
          <w:rFonts w:eastAsia="Book Antiqua"/>
          <w:sz w:val="24"/>
          <w:szCs w:val="24"/>
        </w:rPr>
        <w:t xml:space="preserve">OJQ-të </w:t>
      </w:r>
      <w:r w:rsidR="00763B6A" w:rsidRPr="00B64E40">
        <w:rPr>
          <w:rFonts w:eastAsia="Book Antiqua"/>
          <w:sz w:val="24"/>
          <w:szCs w:val="24"/>
        </w:rPr>
        <w:t xml:space="preserve">shoqatat </w:t>
      </w:r>
      <w:r w:rsidR="001C56F4" w:rsidRPr="00B64E40">
        <w:rPr>
          <w:rFonts w:eastAsia="Book Antiqua"/>
          <w:sz w:val="24"/>
          <w:szCs w:val="24"/>
        </w:rPr>
        <w:t>të cilat mund të kenë konflikt interesi;</w:t>
      </w:r>
    </w:p>
    <w:p w:rsidR="000D63FF" w:rsidRPr="00B64E40" w:rsidRDefault="00FB137E" w:rsidP="00B64E40">
      <w:pPr>
        <w:pStyle w:val="ListParagraph"/>
        <w:numPr>
          <w:ilvl w:val="0"/>
          <w:numId w:val="12"/>
        </w:numPr>
        <w:tabs>
          <w:tab w:val="left" w:pos="1080"/>
        </w:tabs>
        <w:rPr>
          <w:rFonts w:eastAsia="Book Antiqua"/>
          <w:sz w:val="26"/>
          <w:szCs w:val="26"/>
        </w:rPr>
      </w:pPr>
      <w:r w:rsidRPr="00B64E40">
        <w:rPr>
          <w:rFonts w:eastAsia="Book Antiqua"/>
          <w:sz w:val="24"/>
          <w:szCs w:val="24"/>
        </w:rPr>
        <w:t>P</w:t>
      </w:r>
      <w:r w:rsidR="001C56F4" w:rsidRPr="00B64E40">
        <w:rPr>
          <w:rFonts w:eastAsia="Book Antiqua"/>
          <w:sz w:val="24"/>
          <w:szCs w:val="24"/>
        </w:rPr>
        <w:t xml:space="preserve">ërfaqësuesit e </w:t>
      </w:r>
      <w:r w:rsidRPr="00B64E40">
        <w:rPr>
          <w:rFonts w:eastAsia="Book Antiqua"/>
          <w:sz w:val="24"/>
          <w:szCs w:val="24"/>
        </w:rPr>
        <w:t xml:space="preserve">OJQ-së </w:t>
      </w:r>
      <w:r w:rsidR="00016AFB">
        <w:rPr>
          <w:rFonts w:eastAsia="Book Antiqua"/>
          <w:sz w:val="24"/>
          <w:szCs w:val="24"/>
        </w:rPr>
        <w:t xml:space="preserve">dhe individët, </w:t>
      </w:r>
      <w:r w:rsidR="001C56F4" w:rsidRPr="00B64E40">
        <w:rPr>
          <w:rFonts w:eastAsia="Book Antiqua"/>
          <w:sz w:val="24"/>
          <w:szCs w:val="24"/>
        </w:rPr>
        <w:t>që janë nën hetime;</w:t>
      </w:r>
    </w:p>
    <w:p w:rsidR="000D63FF" w:rsidRPr="007457FE" w:rsidRDefault="000D63FF">
      <w:pPr>
        <w:spacing w:line="200" w:lineRule="exact"/>
        <w:rPr>
          <w:rFonts w:eastAsia="Book Antiqua"/>
          <w:sz w:val="26"/>
          <w:szCs w:val="26"/>
        </w:rPr>
      </w:pPr>
    </w:p>
    <w:p w:rsidR="000D63FF" w:rsidRPr="007457FE" w:rsidRDefault="000D63FF">
      <w:pPr>
        <w:spacing w:line="200" w:lineRule="exact"/>
        <w:rPr>
          <w:rFonts w:eastAsia="Book Antiqua"/>
          <w:sz w:val="26"/>
          <w:szCs w:val="26"/>
        </w:rPr>
      </w:pPr>
    </w:p>
    <w:p w:rsidR="000D63FF" w:rsidRPr="007457FE" w:rsidRDefault="000D63FF">
      <w:pPr>
        <w:spacing w:line="200" w:lineRule="exact"/>
        <w:rPr>
          <w:rFonts w:eastAsia="Book Antiqua"/>
          <w:sz w:val="26"/>
          <w:szCs w:val="26"/>
        </w:rPr>
      </w:pPr>
    </w:p>
    <w:p w:rsidR="000D63FF" w:rsidRPr="007457FE" w:rsidRDefault="000D63FF">
      <w:pPr>
        <w:spacing w:line="200" w:lineRule="exact"/>
        <w:rPr>
          <w:rFonts w:eastAsia="Book Antiqua"/>
          <w:sz w:val="26"/>
          <w:szCs w:val="26"/>
        </w:rPr>
      </w:pPr>
    </w:p>
    <w:p w:rsidR="0007311F" w:rsidRDefault="00016AFB" w:rsidP="0084109B">
      <w:pPr>
        <w:pStyle w:val="ListParagraph"/>
        <w:numPr>
          <w:ilvl w:val="0"/>
          <w:numId w:val="2"/>
        </w:numPr>
        <w:tabs>
          <w:tab w:val="left" w:pos="240"/>
        </w:tabs>
        <w:spacing w:line="276" w:lineRule="auto"/>
        <w:ind w:left="630" w:hanging="360"/>
        <w:jc w:val="both"/>
        <w:rPr>
          <w:b/>
          <w:color w:val="000000" w:themeColor="text1"/>
          <w:sz w:val="24"/>
          <w:szCs w:val="24"/>
        </w:rPr>
      </w:pPr>
      <w:r>
        <w:rPr>
          <w:rFonts w:eastAsia="Book Antiqua"/>
          <w:b/>
          <w:bCs/>
          <w:color w:val="000000" w:themeColor="text1"/>
          <w:sz w:val="24"/>
          <w:szCs w:val="24"/>
        </w:rPr>
        <w:t xml:space="preserve">Një OJQ </w:t>
      </w:r>
      <w:r w:rsidR="001C56F4" w:rsidRPr="00B64E40">
        <w:rPr>
          <w:rFonts w:eastAsia="Book Antiqua"/>
          <w:b/>
          <w:bCs/>
          <w:color w:val="000000" w:themeColor="text1"/>
          <w:sz w:val="24"/>
          <w:szCs w:val="24"/>
        </w:rPr>
        <w:t>mund të paraqes</w:t>
      </w:r>
      <w:r w:rsidR="00E53400" w:rsidRPr="00B64E40">
        <w:rPr>
          <w:rFonts w:eastAsia="Book Antiqua"/>
          <w:b/>
          <w:bCs/>
          <w:color w:val="000000" w:themeColor="text1"/>
          <w:sz w:val="24"/>
          <w:szCs w:val="24"/>
        </w:rPr>
        <w:t xml:space="preserve">ë vetëm një kërkesë, </w:t>
      </w:r>
      <w:r w:rsidR="00E53400" w:rsidRPr="00B64E40">
        <w:rPr>
          <w:b/>
          <w:color w:val="000000" w:themeColor="text1"/>
          <w:sz w:val="24"/>
          <w:szCs w:val="24"/>
        </w:rPr>
        <w:t xml:space="preserve">për secilën nga fushat e thirrjes. </w:t>
      </w:r>
    </w:p>
    <w:p w:rsidR="0007311F" w:rsidRPr="0007311F" w:rsidRDefault="0007311F" w:rsidP="0007311F">
      <w:pPr>
        <w:tabs>
          <w:tab w:val="left" w:pos="240"/>
        </w:tabs>
        <w:spacing w:line="276" w:lineRule="auto"/>
        <w:ind w:left="270"/>
        <w:jc w:val="both"/>
        <w:rPr>
          <w:b/>
          <w:color w:val="000000" w:themeColor="text1"/>
          <w:sz w:val="24"/>
          <w:szCs w:val="24"/>
        </w:rPr>
      </w:pPr>
    </w:p>
    <w:p w:rsidR="000D63FF" w:rsidRPr="0084109B" w:rsidRDefault="0084109B" w:rsidP="0084109B">
      <w:pPr>
        <w:pStyle w:val="ListParagraph"/>
        <w:numPr>
          <w:ilvl w:val="1"/>
          <w:numId w:val="20"/>
        </w:numPr>
        <w:tabs>
          <w:tab w:val="left" w:pos="240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rFonts w:eastAsia="Book Antiqua"/>
          <w:b/>
          <w:bCs/>
          <w:color w:val="000000" w:themeColor="text1"/>
          <w:sz w:val="24"/>
          <w:szCs w:val="24"/>
        </w:rPr>
        <w:t xml:space="preserve"> </w:t>
      </w:r>
      <w:r w:rsidR="001C56F4" w:rsidRPr="0084109B">
        <w:rPr>
          <w:rFonts w:eastAsia="Book Antiqua"/>
          <w:b/>
          <w:bCs/>
          <w:color w:val="000000" w:themeColor="text1"/>
          <w:sz w:val="24"/>
          <w:szCs w:val="24"/>
        </w:rPr>
        <w:t>Partnerët e pranueshme në zbatimin e projektit/programit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388" w:lineRule="exact"/>
        <w:rPr>
          <w:sz w:val="20"/>
          <w:szCs w:val="20"/>
        </w:rPr>
      </w:pPr>
    </w:p>
    <w:p w:rsidR="000D63FF" w:rsidRPr="00713ED9" w:rsidRDefault="00713ED9" w:rsidP="00B20745">
      <w:pPr>
        <w:numPr>
          <w:ilvl w:val="0"/>
          <w:numId w:val="13"/>
        </w:numPr>
        <w:tabs>
          <w:tab w:val="left" w:pos="298"/>
        </w:tabs>
        <w:spacing w:line="352" w:lineRule="auto"/>
        <w:ind w:left="658"/>
        <w:rPr>
          <w:rFonts w:eastAsia="Book Antiqua"/>
          <w:iCs/>
          <w:sz w:val="24"/>
          <w:szCs w:val="24"/>
        </w:rPr>
      </w:pPr>
      <w:r>
        <w:rPr>
          <w:rFonts w:eastAsia="Book Antiqua"/>
          <w:sz w:val="24"/>
          <w:szCs w:val="24"/>
        </w:rPr>
        <w:t>Një OJQ</w:t>
      </w:r>
      <w:r w:rsidR="0007311F">
        <w:rPr>
          <w:rFonts w:eastAsia="Book Antiqua"/>
          <w:sz w:val="24"/>
          <w:szCs w:val="24"/>
        </w:rPr>
        <w:t xml:space="preserve"> mund të aplikojë</w:t>
      </w:r>
      <w:r w:rsidR="00BD5F45">
        <w:rPr>
          <w:rFonts w:eastAsia="Book Antiqua"/>
          <w:sz w:val="24"/>
          <w:szCs w:val="24"/>
        </w:rPr>
        <w:t xml:space="preserve"> në</w:t>
      </w:r>
      <w:r>
        <w:rPr>
          <w:rFonts w:eastAsia="Book Antiqua"/>
          <w:sz w:val="24"/>
          <w:szCs w:val="24"/>
        </w:rPr>
        <w:t xml:space="preserve"> partneritet me një OJQ tjetër</w:t>
      </w:r>
      <w:r w:rsidR="0007311F">
        <w:rPr>
          <w:rFonts w:eastAsia="Book Antiqua"/>
          <w:sz w:val="24"/>
          <w:szCs w:val="24"/>
        </w:rPr>
        <w:t>.</w:t>
      </w:r>
      <w:r>
        <w:rPr>
          <w:rFonts w:eastAsia="Book Antiqua"/>
          <w:sz w:val="24"/>
          <w:szCs w:val="24"/>
        </w:rPr>
        <w:t xml:space="preserve"> </w:t>
      </w:r>
    </w:p>
    <w:p w:rsidR="000D63FF" w:rsidRPr="00763B6A" w:rsidRDefault="000D63FF" w:rsidP="00763B6A">
      <w:pPr>
        <w:spacing w:line="200" w:lineRule="exact"/>
        <w:ind w:left="298"/>
        <w:rPr>
          <w:rFonts w:eastAsia="Book Antiqua"/>
          <w:iCs/>
          <w:sz w:val="24"/>
          <w:szCs w:val="24"/>
        </w:rPr>
      </w:pPr>
    </w:p>
    <w:p w:rsidR="000D63FF" w:rsidRPr="00763B6A" w:rsidRDefault="001C56F4" w:rsidP="00B20745">
      <w:pPr>
        <w:numPr>
          <w:ilvl w:val="0"/>
          <w:numId w:val="13"/>
        </w:numPr>
        <w:tabs>
          <w:tab w:val="left" w:pos="360"/>
        </w:tabs>
        <w:spacing w:line="352" w:lineRule="auto"/>
        <w:ind w:left="658"/>
        <w:rPr>
          <w:rFonts w:eastAsia="Book Antiqua"/>
          <w:sz w:val="24"/>
          <w:szCs w:val="24"/>
        </w:rPr>
      </w:pPr>
      <w:r w:rsidRPr="00763B6A">
        <w:rPr>
          <w:rFonts w:eastAsia="Book Antiqua"/>
          <w:sz w:val="24"/>
          <w:szCs w:val="24"/>
        </w:rPr>
        <w:t>Partnerët duhet të përmbushin të gjitha kriteret e përshtatshmërisë, si në pikën e specifikuar në pikën 2.1, të këtyre udhëzimeve.</w:t>
      </w:r>
    </w:p>
    <w:p w:rsidR="000D63FF" w:rsidRPr="00763B6A" w:rsidRDefault="000D63FF" w:rsidP="00763B6A">
      <w:pPr>
        <w:spacing w:line="200" w:lineRule="exact"/>
        <w:ind w:left="298"/>
        <w:rPr>
          <w:rFonts w:eastAsia="Book Antiqua"/>
          <w:sz w:val="24"/>
          <w:szCs w:val="24"/>
        </w:rPr>
      </w:pPr>
    </w:p>
    <w:p w:rsidR="000D63FF" w:rsidRPr="00763B6A" w:rsidRDefault="006A2CF0" w:rsidP="00B20745">
      <w:pPr>
        <w:numPr>
          <w:ilvl w:val="0"/>
          <w:numId w:val="13"/>
        </w:numPr>
        <w:tabs>
          <w:tab w:val="left" w:pos="334"/>
        </w:tabs>
        <w:spacing w:line="357" w:lineRule="auto"/>
        <w:ind w:left="658"/>
        <w:jc w:val="both"/>
        <w:rPr>
          <w:rFonts w:eastAsia="Book Antiqua"/>
          <w:iCs/>
          <w:sz w:val="24"/>
          <w:szCs w:val="24"/>
        </w:rPr>
      </w:pPr>
      <w:r>
        <w:rPr>
          <w:rFonts w:eastAsia="Book Antiqua"/>
          <w:sz w:val="24"/>
          <w:szCs w:val="24"/>
        </w:rPr>
        <w:t>Me rastin e aplikimit, OJQ-të</w:t>
      </w:r>
      <w:r w:rsidR="003D5B82">
        <w:rPr>
          <w:rFonts w:eastAsia="Book Antiqua"/>
          <w:sz w:val="24"/>
          <w:szCs w:val="24"/>
        </w:rPr>
        <w:t xml:space="preserve"> duhet të ken</w:t>
      </w:r>
      <w:r w:rsidR="001C56F4" w:rsidRPr="00763B6A">
        <w:rPr>
          <w:rFonts w:eastAsia="Book Antiqua"/>
          <w:sz w:val="24"/>
          <w:szCs w:val="24"/>
        </w:rPr>
        <w:t xml:space="preserve">ë arritur marrëveshje të partneritetit me OJQ-të partnere. </w:t>
      </w:r>
      <w:r w:rsidR="001C56F4" w:rsidRPr="0007311F">
        <w:rPr>
          <w:rFonts w:eastAsia="Book Antiqua"/>
          <w:b/>
          <w:sz w:val="24"/>
          <w:szCs w:val="24"/>
          <w:u w:val="single"/>
        </w:rPr>
        <w:t>Për këtë qëllim duhet nënshkruar një deklaratë e partneritetit</w:t>
      </w:r>
      <w:r w:rsidR="001C56F4" w:rsidRPr="00763B6A">
        <w:rPr>
          <w:rFonts w:eastAsia="Book Antiqua"/>
          <w:sz w:val="24"/>
          <w:szCs w:val="24"/>
        </w:rPr>
        <w:t>, e cila duhet të dorëzohet një kopje origjinale të nënshkruar nga secili partner në projekt dhe të ngark</w:t>
      </w:r>
      <w:r w:rsidR="00016AFB">
        <w:rPr>
          <w:rFonts w:eastAsia="Book Antiqua"/>
          <w:sz w:val="24"/>
          <w:szCs w:val="24"/>
        </w:rPr>
        <w:t>ohet përmes aplikacionit online</w:t>
      </w:r>
      <w:r w:rsidR="001C56F4" w:rsidRPr="00763B6A">
        <w:rPr>
          <w:rFonts w:eastAsia="Book Antiqua"/>
          <w:sz w:val="24"/>
          <w:szCs w:val="24"/>
        </w:rPr>
        <w:t>.</w:t>
      </w:r>
    </w:p>
    <w:p w:rsidR="000D63FF" w:rsidRPr="007457FE" w:rsidRDefault="000D63FF">
      <w:pPr>
        <w:spacing w:line="2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61" w:lineRule="exact"/>
        <w:rPr>
          <w:sz w:val="20"/>
          <w:szCs w:val="20"/>
        </w:rPr>
      </w:pPr>
    </w:p>
    <w:p w:rsidR="000D63FF" w:rsidRPr="007457FE" w:rsidRDefault="001C56F4">
      <w:pPr>
        <w:jc w:val="right"/>
        <w:rPr>
          <w:sz w:val="20"/>
          <w:szCs w:val="20"/>
        </w:rPr>
      </w:pPr>
      <w:r w:rsidRPr="007457FE">
        <w:rPr>
          <w:rFonts w:eastAsia="Calibri"/>
        </w:rPr>
        <w:t>6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7457FE" w:rsidRDefault="000D63FF">
      <w:pPr>
        <w:spacing w:line="1" w:lineRule="exact"/>
        <w:rPr>
          <w:sz w:val="20"/>
          <w:szCs w:val="20"/>
        </w:rPr>
      </w:pPr>
      <w:bookmarkStart w:id="5" w:name="page7"/>
      <w:bookmarkEnd w:id="5"/>
    </w:p>
    <w:p w:rsidR="000D63FF" w:rsidRPr="0084109B" w:rsidRDefault="001C56F4" w:rsidP="0084109B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84109B">
        <w:rPr>
          <w:rFonts w:eastAsia="Book Antiqua"/>
          <w:b/>
          <w:bCs/>
          <w:color w:val="000000" w:themeColor="text1"/>
          <w:sz w:val="24"/>
          <w:szCs w:val="24"/>
        </w:rPr>
        <w:t>Aktivitetet e pranueshme që do të financohen përmes thirrjes: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63B6A" w:rsidRDefault="001C56F4" w:rsidP="00B2074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63B6A">
        <w:rPr>
          <w:rFonts w:eastAsia="Book Antiqua"/>
          <w:sz w:val="24"/>
          <w:szCs w:val="24"/>
        </w:rPr>
        <w:t xml:space="preserve">Kohëzgjatja e planifikuar e projekteve është nga </w:t>
      </w:r>
      <w:r w:rsidR="00023598">
        <w:rPr>
          <w:rFonts w:eastAsia="Book Antiqua"/>
          <w:b/>
          <w:sz w:val="24"/>
          <w:szCs w:val="24"/>
        </w:rPr>
        <w:t>gusht</w:t>
      </w:r>
      <w:r w:rsidR="00016AFB">
        <w:rPr>
          <w:rFonts w:eastAsia="Book Antiqua"/>
          <w:b/>
          <w:sz w:val="24"/>
          <w:szCs w:val="24"/>
        </w:rPr>
        <w:t xml:space="preserve"> 202</w:t>
      </w:r>
      <w:r w:rsidR="00023598">
        <w:rPr>
          <w:rFonts w:eastAsia="Book Antiqua"/>
          <w:b/>
          <w:sz w:val="24"/>
          <w:szCs w:val="24"/>
        </w:rPr>
        <w:t>2</w:t>
      </w:r>
      <w:r w:rsidR="00193F0F">
        <w:rPr>
          <w:rFonts w:eastAsia="Book Antiqua"/>
          <w:color w:val="000000" w:themeColor="text1"/>
          <w:sz w:val="24"/>
          <w:szCs w:val="24"/>
        </w:rPr>
        <w:t xml:space="preserve"> deri n</w:t>
      </w:r>
      <w:r w:rsidR="00763B6A" w:rsidRPr="00247D28">
        <w:rPr>
          <w:rFonts w:eastAsia="Book Antiqua"/>
          <w:color w:val="000000" w:themeColor="text1"/>
          <w:sz w:val="24"/>
          <w:szCs w:val="24"/>
        </w:rPr>
        <w:t xml:space="preserve">ë </w:t>
      </w:r>
      <w:r w:rsidR="00023598">
        <w:rPr>
          <w:rFonts w:eastAsia="Book Antiqua"/>
          <w:b/>
          <w:color w:val="000000" w:themeColor="text1"/>
          <w:sz w:val="24"/>
          <w:szCs w:val="24"/>
        </w:rPr>
        <w:t>janar</w:t>
      </w:r>
      <w:r w:rsidR="00016AFB">
        <w:rPr>
          <w:rFonts w:eastAsia="Book Antiqua"/>
          <w:b/>
          <w:color w:val="000000" w:themeColor="text1"/>
          <w:sz w:val="24"/>
          <w:szCs w:val="24"/>
        </w:rPr>
        <w:t xml:space="preserve"> 202</w:t>
      </w:r>
      <w:r w:rsidR="0053039E">
        <w:rPr>
          <w:rFonts w:eastAsia="Book Antiqua"/>
          <w:b/>
          <w:color w:val="000000" w:themeColor="text1"/>
          <w:sz w:val="24"/>
          <w:szCs w:val="24"/>
        </w:rPr>
        <w:t>3</w:t>
      </w:r>
      <w:bookmarkStart w:id="6" w:name="_GoBack"/>
      <w:bookmarkEnd w:id="6"/>
      <w:r w:rsidRPr="00247D28">
        <w:rPr>
          <w:rFonts w:eastAsia="Book Antiqua"/>
          <w:color w:val="000000" w:themeColor="text1"/>
          <w:sz w:val="24"/>
          <w:szCs w:val="24"/>
        </w:rPr>
        <w:t>.</w:t>
      </w:r>
    </w:p>
    <w:p w:rsidR="000D63FF" w:rsidRPr="00763B6A" w:rsidRDefault="000D63FF" w:rsidP="00763B6A">
      <w:pPr>
        <w:spacing w:line="161" w:lineRule="exact"/>
        <w:rPr>
          <w:sz w:val="24"/>
          <w:szCs w:val="24"/>
        </w:rPr>
      </w:pPr>
    </w:p>
    <w:p w:rsidR="000D63FF" w:rsidRPr="005F2F78" w:rsidRDefault="001C56F4" w:rsidP="00B2074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63B6A">
        <w:rPr>
          <w:rFonts w:eastAsia="Book Antiqua"/>
          <w:sz w:val="24"/>
          <w:szCs w:val="24"/>
        </w:rPr>
        <w:t xml:space="preserve">Aktivitetet e projektit duhet të kryhen </w:t>
      </w:r>
      <w:r w:rsidRPr="00763B6A">
        <w:rPr>
          <w:rFonts w:eastAsia="Book Antiqua"/>
          <w:b/>
          <w:bCs/>
          <w:sz w:val="24"/>
          <w:szCs w:val="24"/>
        </w:rPr>
        <w:t>vetëm</w:t>
      </w:r>
      <w:r w:rsidRPr="00763B6A">
        <w:rPr>
          <w:rFonts w:eastAsia="Book Antiqua"/>
          <w:sz w:val="24"/>
          <w:szCs w:val="24"/>
        </w:rPr>
        <w:t xml:space="preserve"> brenda territorit të Komunës së </w:t>
      </w:r>
      <w:r w:rsidR="007457FE" w:rsidRPr="00763B6A">
        <w:rPr>
          <w:rFonts w:eastAsia="Book Antiqua"/>
          <w:sz w:val="24"/>
          <w:szCs w:val="24"/>
        </w:rPr>
        <w:t>Prizrenit</w:t>
      </w:r>
      <w:r w:rsidRPr="00763B6A">
        <w:rPr>
          <w:rFonts w:eastAsia="Book Antiqua"/>
          <w:sz w:val="24"/>
          <w:szCs w:val="24"/>
        </w:rPr>
        <w:t>.</w:t>
      </w:r>
    </w:p>
    <w:p w:rsidR="000D63FF" w:rsidRPr="00763B6A" w:rsidRDefault="000D63FF" w:rsidP="00763B6A">
      <w:pPr>
        <w:spacing w:line="150" w:lineRule="exact"/>
        <w:rPr>
          <w:sz w:val="24"/>
          <w:szCs w:val="24"/>
        </w:rPr>
      </w:pPr>
    </w:p>
    <w:p w:rsidR="000D63FF" w:rsidRDefault="001C56F4" w:rsidP="00B20745">
      <w:pPr>
        <w:numPr>
          <w:ilvl w:val="0"/>
          <w:numId w:val="14"/>
        </w:numPr>
        <w:tabs>
          <w:tab w:val="left" w:pos="240"/>
        </w:tabs>
        <w:rPr>
          <w:rFonts w:eastAsia="Book Antiqua"/>
          <w:sz w:val="24"/>
          <w:szCs w:val="24"/>
        </w:rPr>
      </w:pPr>
      <w:r w:rsidRPr="00763B6A">
        <w:rPr>
          <w:rFonts w:eastAsia="Book Antiqua"/>
          <w:sz w:val="24"/>
          <w:szCs w:val="24"/>
        </w:rPr>
        <w:t>Aktivitetet e pranueshme të projektit mund të përfshijnë:</w:t>
      </w:r>
    </w:p>
    <w:p w:rsidR="00CD58F8" w:rsidRDefault="00CD58F8" w:rsidP="00CD58F8">
      <w:pPr>
        <w:pStyle w:val="ListParagraph"/>
        <w:rPr>
          <w:rFonts w:eastAsia="Book Antiqua"/>
          <w:sz w:val="24"/>
          <w:szCs w:val="24"/>
        </w:rPr>
      </w:pPr>
    </w:p>
    <w:p w:rsidR="00CD58F8" w:rsidRPr="00763B6A" w:rsidRDefault="00CD58F8" w:rsidP="00CD58F8">
      <w:pPr>
        <w:tabs>
          <w:tab w:val="left" w:pos="240"/>
        </w:tabs>
        <w:ind w:left="720"/>
        <w:rPr>
          <w:rFonts w:eastAsia="Book Antiqua"/>
          <w:sz w:val="24"/>
          <w:szCs w:val="24"/>
        </w:rPr>
      </w:pPr>
    </w:p>
    <w:p w:rsidR="000D63FF" w:rsidRPr="007457FE" w:rsidRDefault="000D63FF">
      <w:pPr>
        <w:spacing w:line="158" w:lineRule="exact"/>
        <w:rPr>
          <w:rFonts w:eastAsia="Book Antiqua"/>
          <w:sz w:val="24"/>
          <w:szCs w:val="24"/>
        </w:rPr>
      </w:pPr>
    </w:p>
    <w:p w:rsidR="0007311F" w:rsidRDefault="005F2F78" w:rsidP="0007311F">
      <w:pPr>
        <w:pStyle w:val="ListParagraph"/>
        <w:rPr>
          <w:b/>
          <w:sz w:val="24"/>
          <w:szCs w:val="20"/>
        </w:rPr>
      </w:pPr>
      <w:r>
        <w:rPr>
          <w:b/>
          <w:sz w:val="24"/>
          <w:szCs w:val="20"/>
        </w:rPr>
        <w:t>F</w:t>
      </w:r>
      <w:r w:rsidR="001C56F4" w:rsidRPr="001C56F4">
        <w:rPr>
          <w:b/>
          <w:sz w:val="24"/>
          <w:szCs w:val="20"/>
        </w:rPr>
        <w:t>us</w:t>
      </w:r>
      <w:r w:rsidR="001C56F4">
        <w:rPr>
          <w:b/>
          <w:sz w:val="24"/>
          <w:szCs w:val="20"/>
        </w:rPr>
        <w:t>hën</w:t>
      </w:r>
      <w:r w:rsidR="00CD58F8">
        <w:rPr>
          <w:b/>
          <w:sz w:val="24"/>
          <w:szCs w:val="20"/>
        </w:rPr>
        <w:t xml:space="preserve"> e turizmit</w:t>
      </w:r>
      <w:r w:rsidR="0007311F">
        <w:rPr>
          <w:b/>
          <w:sz w:val="24"/>
          <w:szCs w:val="20"/>
        </w:rPr>
        <w:t xml:space="preserve">: </w:t>
      </w:r>
    </w:p>
    <w:p w:rsidR="0007311F" w:rsidRDefault="0007311F" w:rsidP="0007311F">
      <w:pPr>
        <w:pStyle w:val="ListParagraph"/>
        <w:rPr>
          <w:b/>
          <w:sz w:val="24"/>
          <w:szCs w:val="20"/>
        </w:rPr>
      </w:pPr>
    </w:p>
    <w:p w:rsidR="0007311F" w:rsidRPr="0007311F" w:rsidRDefault="00670B32" w:rsidP="0007311F">
      <w:pPr>
        <w:pStyle w:val="ListParagraph"/>
        <w:numPr>
          <w:ilvl w:val="0"/>
          <w:numId w:val="22"/>
        </w:numPr>
        <w:rPr>
          <w:b/>
          <w:sz w:val="24"/>
          <w:szCs w:val="20"/>
        </w:rPr>
      </w:pPr>
      <w:r w:rsidRPr="0007311F">
        <w:rPr>
          <w:rFonts w:eastAsia="Book Antiqua"/>
          <w:sz w:val="24"/>
          <w:szCs w:val="24"/>
        </w:rPr>
        <w:t>Promovimin dhe afirmimin e vlerave kulturore.</w:t>
      </w:r>
    </w:p>
    <w:p w:rsidR="0007311F" w:rsidRPr="0007311F" w:rsidRDefault="00670B32" w:rsidP="0007311F">
      <w:pPr>
        <w:pStyle w:val="ListParagraph"/>
        <w:numPr>
          <w:ilvl w:val="0"/>
          <w:numId w:val="22"/>
        </w:numPr>
        <w:rPr>
          <w:b/>
          <w:sz w:val="24"/>
          <w:szCs w:val="20"/>
        </w:rPr>
      </w:pPr>
      <w:r w:rsidRPr="000C5F29">
        <w:t>Promov</w:t>
      </w:r>
      <w:r>
        <w:t>i</w:t>
      </w:r>
      <w:r w:rsidRPr="0007311F">
        <w:rPr>
          <w:rFonts w:eastAsia="Book Antiqua"/>
          <w:sz w:val="24"/>
          <w:szCs w:val="24"/>
        </w:rPr>
        <w:t>min e</w:t>
      </w:r>
      <w:r w:rsidRPr="000C5F29">
        <w:t xml:space="preserve"> trashëg</w:t>
      </w:r>
      <w:r>
        <w:t>i</w:t>
      </w:r>
      <w:r w:rsidRPr="000C5F29">
        <w:t>mi</w:t>
      </w:r>
      <w:r>
        <w:t>n</w:t>
      </w:r>
      <w:r w:rsidRPr="000C5F29">
        <w:t xml:space="preserve">ë kulturore; </w:t>
      </w:r>
    </w:p>
    <w:p w:rsidR="0007311F" w:rsidRPr="0007311F" w:rsidRDefault="00670B32" w:rsidP="0007311F">
      <w:pPr>
        <w:pStyle w:val="ListParagraph"/>
        <w:numPr>
          <w:ilvl w:val="0"/>
          <w:numId w:val="22"/>
        </w:numPr>
        <w:rPr>
          <w:b/>
          <w:sz w:val="24"/>
          <w:szCs w:val="20"/>
        </w:rPr>
      </w:pPr>
      <w:r>
        <w:t>S</w:t>
      </w:r>
      <w:r w:rsidRPr="000C5F29">
        <w:t>htrirjen e kalendarit kulturor</w:t>
      </w:r>
      <w:r>
        <w:t xml:space="preserve"> </w:t>
      </w:r>
      <w:r w:rsidRPr="000C5F29">
        <w:t xml:space="preserve">përgjatë tërë vitit; </w:t>
      </w:r>
    </w:p>
    <w:p w:rsidR="00670B32" w:rsidRPr="0007311F" w:rsidRDefault="00670B32" w:rsidP="0007311F">
      <w:pPr>
        <w:pStyle w:val="ListParagraph"/>
        <w:numPr>
          <w:ilvl w:val="0"/>
          <w:numId w:val="22"/>
        </w:numPr>
        <w:rPr>
          <w:b/>
          <w:sz w:val="24"/>
          <w:szCs w:val="20"/>
        </w:rPr>
      </w:pPr>
      <w:r>
        <w:t>Z</w:t>
      </w:r>
      <w:r w:rsidRPr="000C5F29">
        <w:t>hvill</w:t>
      </w:r>
      <w:r w:rsidR="00CD58F8">
        <w:t>imin e turizmit lokal</w:t>
      </w:r>
    </w:p>
    <w:p w:rsidR="0007311F" w:rsidRPr="0007311F" w:rsidRDefault="0007311F" w:rsidP="0007311F">
      <w:pPr>
        <w:pStyle w:val="ListParagraph"/>
        <w:numPr>
          <w:ilvl w:val="0"/>
          <w:numId w:val="22"/>
        </w:numPr>
        <w:rPr>
          <w:b/>
          <w:sz w:val="24"/>
          <w:szCs w:val="20"/>
        </w:rPr>
      </w:pPr>
      <w:r>
        <w:t>Zhvillimit rural</w:t>
      </w:r>
    </w:p>
    <w:p w:rsidR="00670B32" w:rsidRDefault="00670B32" w:rsidP="00670B32">
      <w:pPr>
        <w:pStyle w:val="ListParagraph"/>
        <w:rPr>
          <w:color w:val="FF0000"/>
          <w:sz w:val="20"/>
          <w:szCs w:val="20"/>
        </w:rPr>
      </w:pPr>
    </w:p>
    <w:p w:rsidR="00CD2300" w:rsidRPr="00CD2300" w:rsidRDefault="005F2F78" w:rsidP="00670B32">
      <w:pPr>
        <w:pStyle w:val="ListParagrap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</w:t>
      </w:r>
      <w:r w:rsidR="00CD2300" w:rsidRPr="00CD2300">
        <w:rPr>
          <w:b/>
          <w:color w:val="000000" w:themeColor="text1"/>
          <w:sz w:val="24"/>
          <w:szCs w:val="24"/>
        </w:rPr>
        <w:t>ushën e zhvillimit ekonomik</w:t>
      </w:r>
      <w:r w:rsidR="0007311F">
        <w:rPr>
          <w:b/>
          <w:color w:val="000000" w:themeColor="text1"/>
          <w:sz w:val="24"/>
          <w:szCs w:val="24"/>
        </w:rPr>
        <w:t>:</w:t>
      </w:r>
    </w:p>
    <w:p w:rsidR="00670B32" w:rsidRDefault="00670B32" w:rsidP="00670B32">
      <w:pPr>
        <w:pStyle w:val="ListParagraph"/>
        <w:rPr>
          <w:b/>
          <w:sz w:val="24"/>
          <w:szCs w:val="20"/>
        </w:rPr>
      </w:pPr>
    </w:p>
    <w:p w:rsidR="0007311F" w:rsidRDefault="005F2F78" w:rsidP="0007311F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07311F">
        <w:rPr>
          <w:sz w:val="24"/>
          <w:szCs w:val="24"/>
        </w:rPr>
        <w:t>Ngritjen e kapaciteteve ekonomike</w:t>
      </w:r>
      <w:r w:rsidR="0007311F">
        <w:rPr>
          <w:sz w:val="24"/>
          <w:szCs w:val="24"/>
        </w:rPr>
        <w:t>;</w:t>
      </w:r>
    </w:p>
    <w:p w:rsidR="005F2F78" w:rsidRPr="0007311F" w:rsidRDefault="005F2F78" w:rsidP="0007311F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07311F">
        <w:rPr>
          <w:sz w:val="24"/>
          <w:szCs w:val="24"/>
        </w:rPr>
        <w:t>Zhvillimi i ndërmarrësisë përmes</w:t>
      </w:r>
      <w:r w:rsidR="0007311F">
        <w:rPr>
          <w:sz w:val="24"/>
          <w:szCs w:val="24"/>
        </w:rPr>
        <w:t xml:space="preserve"> aktiviteteve.</w:t>
      </w:r>
    </w:p>
    <w:p w:rsidR="006E658F" w:rsidRPr="005F2F78" w:rsidRDefault="006E658F" w:rsidP="005F2F78">
      <w:pPr>
        <w:pStyle w:val="ListParagraph"/>
        <w:rPr>
          <w:b/>
          <w:sz w:val="24"/>
          <w:szCs w:val="20"/>
        </w:rPr>
      </w:pPr>
    </w:p>
    <w:p w:rsidR="006E658F" w:rsidRDefault="006E658F" w:rsidP="00670B32">
      <w:pPr>
        <w:pStyle w:val="ListParagraph"/>
        <w:rPr>
          <w:b/>
          <w:sz w:val="24"/>
          <w:szCs w:val="20"/>
        </w:rPr>
      </w:pPr>
    </w:p>
    <w:p w:rsidR="006E658F" w:rsidRPr="00670B32" w:rsidRDefault="006E658F" w:rsidP="00670B32">
      <w:pPr>
        <w:pStyle w:val="ListParagraph"/>
        <w:rPr>
          <w:rFonts w:eastAsia="Book Antiqua"/>
          <w:color w:val="FF0000"/>
          <w:sz w:val="24"/>
          <w:szCs w:val="24"/>
        </w:rPr>
      </w:pPr>
    </w:p>
    <w:p w:rsidR="006E658F" w:rsidRPr="00A96D30" w:rsidRDefault="006E658F">
      <w:pPr>
        <w:spacing w:line="301" w:lineRule="exact"/>
        <w:rPr>
          <w:b/>
          <w:sz w:val="20"/>
          <w:szCs w:val="20"/>
        </w:rPr>
      </w:pPr>
    </w:p>
    <w:p w:rsidR="000D63FF" w:rsidRPr="008E6DB4" w:rsidRDefault="001C56F4" w:rsidP="008E6DB4">
      <w:pPr>
        <w:pStyle w:val="ListParagraph"/>
        <w:numPr>
          <w:ilvl w:val="0"/>
          <w:numId w:val="24"/>
        </w:numPr>
        <w:tabs>
          <w:tab w:val="left" w:pos="720"/>
        </w:tabs>
        <w:rPr>
          <w:b/>
          <w:sz w:val="20"/>
          <w:szCs w:val="20"/>
        </w:rPr>
      </w:pPr>
      <w:r w:rsidRPr="008E6DB4">
        <w:rPr>
          <w:rFonts w:eastAsia="Book Antiqua"/>
          <w:b/>
          <w:sz w:val="24"/>
          <w:szCs w:val="24"/>
        </w:rPr>
        <w:t>Llojet e mëposhtme të aktiviteteve nuk janë të pranueshme për financim:</w:t>
      </w:r>
    </w:p>
    <w:p w:rsidR="000D63FF" w:rsidRPr="0007311F" w:rsidRDefault="000D63FF" w:rsidP="0007311F">
      <w:pPr>
        <w:pStyle w:val="ListParagraph"/>
        <w:tabs>
          <w:tab w:val="left" w:pos="720"/>
        </w:tabs>
        <w:ind w:left="360"/>
        <w:rPr>
          <w:b/>
          <w:sz w:val="20"/>
          <w:szCs w:val="20"/>
        </w:rPr>
      </w:pPr>
    </w:p>
    <w:p w:rsidR="00A96D30" w:rsidRPr="00A96D30" w:rsidRDefault="001C56F4" w:rsidP="00B20745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96D30">
        <w:rPr>
          <w:rFonts w:eastAsia="Book Antiqua"/>
          <w:sz w:val="24"/>
          <w:szCs w:val="24"/>
        </w:rPr>
        <w:t xml:space="preserve">Aktivitete që nuk zhvillohen në Komunën e </w:t>
      </w:r>
      <w:r w:rsidR="007457FE" w:rsidRPr="00A96D30">
        <w:rPr>
          <w:rFonts w:eastAsia="Book Antiqua"/>
          <w:sz w:val="24"/>
          <w:szCs w:val="24"/>
        </w:rPr>
        <w:t>Prizrenit</w:t>
      </w:r>
      <w:r w:rsidRPr="00A96D30">
        <w:rPr>
          <w:rFonts w:eastAsia="Book Antiqua"/>
          <w:sz w:val="24"/>
          <w:szCs w:val="24"/>
        </w:rPr>
        <w:t>.</w:t>
      </w:r>
    </w:p>
    <w:p w:rsidR="00A96D30" w:rsidRPr="00A96D30" w:rsidRDefault="001C56F4" w:rsidP="00B20745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96D30">
        <w:rPr>
          <w:rFonts w:eastAsia="Book Antiqua"/>
          <w:sz w:val="24"/>
          <w:szCs w:val="24"/>
        </w:rPr>
        <w:t>Aktivitete që përmbajnë çfarëdo diskriminimi i bazuar në ligjin për mbrojtje nga diskriminimi;</w:t>
      </w:r>
    </w:p>
    <w:p w:rsidR="000D63FF" w:rsidRPr="00C94853" w:rsidRDefault="001C56F4" w:rsidP="00B20745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A96D30">
        <w:rPr>
          <w:rFonts w:eastAsia="Book Antiqua"/>
          <w:sz w:val="24"/>
          <w:szCs w:val="24"/>
        </w:rPr>
        <w:t>Aktivitete që rrezikojnë mirëqenien e qytetarit;</w:t>
      </w:r>
    </w:p>
    <w:p w:rsidR="00C94853" w:rsidRPr="00C94853" w:rsidRDefault="00247D28" w:rsidP="00B20745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rFonts w:eastAsia="Book Antiqua"/>
          <w:sz w:val="24"/>
          <w:szCs w:val="24"/>
        </w:rPr>
        <w:t>Të</w:t>
      </w:r>
      <w:r w:rsidR="00C94853">
        <w:rPr>
          <w:rFonts w:eastAsia="Book Antiqua"/>
          <w:sz w:val="24"/>
          <w:szCs w:val="24"/>
        </w:rPr>
        <w:t xml:space="preserve"> mos ekzistoje ndonjë konflikt interesi ndërmjet aplikuesit dhe organizatës buxhetore (Komuna)</w:t>
      </w:r>
      <w:r w:rsidR="00EC3301">
        <w:rPr>
          <w:rFonts w:eastAsia="Book Antiqua"/>
          <w:sz w:val="24"/>
          <w:szCs w:val="24"/>
        </w:rPr>
        <w:t xml:space="preserve"> – përkatësisht përfaqësuesve / udhëheqësit te aplikuesit dhe organizatës buxhetore apo institucionit publik siç parashihet me legjislacionin ne fuqi ne Republikën e Kosovës.</w:t>
      </w:r>
    </w:p>
    <w:p w:rsidR="00C94853" w:rsidRPr="00A96D30" w:rsidRDefault="00C94853" w:rsidP="00C94853">
      <w:pPr>
        <w:pStyle w:val="ListParagraph"/>
        <w:spacing w:line="276" w:lineRule="auto"/>
        <w:ind w:left="1080"/>
        <w:rPr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394" w:lineRule="exact"/>
        <w:rPr>
          <w:sz w:val="20"/>
          <w:szCs w:val="20"/>
        </w:rPr>
      </w:pPr>
    </w:p>
    <w:p w:rsidR="000D63FF" w:rsidRPr="007457FE" w:rsidRDefault="001C56F4">
      <w:pPr>
        <w:ind w:left="9360"/>
        <w:rPr>
          <w:sz w:val="20"/>
          <w:szCs w:val="20"/>
        </w:rPr>
      </w:pPr>
      <w:r w:rsidRPr="007457FE">
        <w:rPr>
          <w:rFonts w:eastAsia="Calibri"/>
          <w:sz w:val="19"/>
          <w:szCs w:val="19"/>
        </w:rPr>
        <w:t>7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340" w:header="0" w:footer="0" w:gutter="0"/>
          <w:cols w:space="720" w:equalWidth="0">
            <w:col w:w="9460"/>
          </w:cols>
        </w:sectPr>
      </w:pPr>
    </w:p>
    <w:p w:rsidR="000D63FF" w:rsidRPr="007457FE" w:rsidRDefault="000D63FF">
      <w:pPr>
        <w:spacing w:line="1" w:lineRule="exact"/>
        <w:rPr>
          <w:sz w:val="20"/>
          <w:szCs w:val="20"/>
        </w:rPr>
      </w:pPr>
      <w:bookmarkStart w:id="7" w:name="page8"/>
      <w:bookmarkEnd w:id="7"/>
    </w:p>
    <w:p w:rsidR="000D63FF" w:rsidRPr="0007311F" w:rsidRDefault="001C56F4" w:rsidP="0084109B">
      <w:pPr>
        <w:pStyle w:val="ListParagraph"/>
        <w:numPr>
          <w:ilvl w:val="1"/>
          <w:numId w:val="20"/>
        </w:numPr>
        <w:rPr>
          <w:b/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>Shpenzimet e pranueshme që do të financohen përmes thirrjes</w:t>
      </w:r>
    </w:p>
    <w:p w:rsidR="000D63FF" w:rsidRPr="0007311F" w:rsidRDefault="000D63FF">
      <w:pPr>
        <w:spacing w:line="200" w:lineRule="exact"/>
        <w:rPr>
          <w:b/>
          <w:sz w:val="20"/>
          <w:szCs w:val="20"/>
        </w:rPr>
      </w:pPr>
    </w:p>
    <w:p w:rsidR="000D63FF" w:rsidRPr="007457FE" w:rsidRDefault="000D63FF">
      <w:pPr>
        <w:spacing w:line="400" w:lineRule="exact"/>
        <w:rPr>
          <w:sz w:val="20"/>
          <w:szCs w:val="20"/>
        </w:rPr>
      </w:pPr>
    </w:p>
    <w:p w:rsidR="000D63FF" w:rsidRPr="007457FE" w:rsidRDefault="001C56F4">
      <w:pPr>
        <w:spacing w:line="358" w:lineRule="auto"/>
        <w:jc w:val="both"/>
        <w:rPr>
          <w:sz w:val="20"/>
          <w:szCs w:val="20"/>
        </w:rPr>
      </w:pPr>
      <w:r w:rsidRPr="007457FE">
        <w:rPr>
          <w:rFonts w:eastAsia="Book Antiqua"/>
          <w:sz w:val="24"/>
          <w:szCs w:val="24"/>
        </w:rPr>
        <w:t>Përmes fondeve publike të kësaj thirrje publike mund të financohen vetëm kostot reale dhe të pranueshme për realizimin e aktiviteteve të projektit, në periudhën kohore të specifikuar me këto udhëzime. Në vlerësimin e projektit/programit do të vlerësohen vetëm kostot e nevojave në lidhje me aktivitetet e planifikuara, si dhe në lartësinë reale të këtyre shpenzimeve.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36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2"/>
          <w:numId w:val="20"/>
        </w:numPr>
        <w:rPr>
          <w:b/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  <w:u w:val="single"/>
        </w:rPr>
        <w:t xml:space="preserve"> Shpenzimet e drejtpërdrejta të pranueshme</w:t>
      </w:r>
    </w:p>
    <w:p w:rsidR="000D63FF" w:rsidRPr="0007311F" w:rsidRDefault="000D63FF">
      <w:pPr>
        <w:spacing w:line="200" w:lineRule="exact"/>
        <w:rPr>
          <w:b/>
          <w:sz w:val="20"/>
          <w:szCs w:val="20"/>
        </w:rPr>
      </w:pPr>
    </w:p>
    <w:p w:rsidR="000D63FF" w:rsidRPr="007457FE" w:rsidRDefault="000D63FF">
      <w:pPr>
        <w:spacing w:line="390" w:lineRule="exact"/>
        <w:rPr>
          <w:sz w:val="20"/>
          <w:szCs w:val="20"/>
        </w:rPr>
      </w:pPr>
    </w:p>
    <w:p w:rsidR="000D63FF" w:rsidRPr="007457FE" w:rsidRDefault="001C56F4">
      <w:pPr>
        <w:spacing w:line="376" w:lineRule="auto"/>
        <w:jc w:val="both"/>
        <w:rPr>
          <w:sz w:val="20"/>
          <w:szCs w:val="20"/>
        </w:rPr>
      </w:pPr>
      <w:r w:rsidRPr="007457FE">
        <w:rPr>
          <w:rFonts w:eastAsia="Book Antiqua"/>
          <w:sz w:val="23"/>
          <w:szCs w:val="23"/>
        </w:rPr>
        <w:t>Shpenzimet sipas kostove të pranueshme direkte përfshijnë shpenzimet që janë direkt të lidhura me zbatimin e disa aktiviteteve projektit ose të programit të propozuar, të tilla si:</w:t>
      </w:r>
    </w:p>
    <w:p w:rsidR="000D63FF" w:rsidRPr="007457FE" w:rsidRDefault="000D63FF">
      <w:pPr>
        <w:spacing w:line="188" w:lineRule="exact"/>
        <w:rPr>
          <w:sz w:val="20"/>
          <w:szCs w:val="20"/>
        </w:rPr>
      </w:pPr>
    </w:p>
    <w:p w:rsidR="000D63FF" w:rsidRPr="007457FE" w:rsidRDefault="001C56F4" w:rsidP="00B20745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Shpenzimet rreth organizimit i aktiviteteve;</w:t>
      </w:r>
    </w:p>
    <w:p w:rsidR="000D63FF" w:rsidRPr="007457FE" w:rsidRDefault="000D63FF">
      <w:pPr>
        <w:spacing w:line="349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Material shpenzues;</w:t>
      </w:r>
    </w:p>
    <w:p w:rsidR="000D63FF" w:rsidRPr="007457FE" w:rsidRDefault="000D63FF">
      <w:pPr>
        <w:spacing w:line="347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0"/>
          <w:numId w:val="4"/>
        </w:numPr>
        <w:tabs>
          <w:tab w:val="left" w:pos="780"/>
        </w:tabs>
        <w:ind w:left="780" w:hanging="42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Skenografia, shpenzimet e zërimit, ndriçimit;</w:t>
      </w:r>
    </w:p>
    <w:p w:rsidR="000D63FF" w:rsidRPr="007457FE" w:rsidRDefault="000D63FF">
      <w:pPr>
        <w:spacing w:line="349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Transporti</w:t>
      </w:r>
    </w:p>
    <w:p w:rsidR="000D63FF" w:rsidRPr="007457FE" w:rsidRDefault="000D63FF">
      <w:pPr>
        <w:spacing w:line="349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Shpenzimet e komunikimit (shpenzimet e telefonit, internetit),</w:t>
      </w:r>
    </w:p>
    <w:p w:rsidR="000D63FF" w:rsidRPr="007457FE" w:rsidRDefault="000D63FF">
      <w:pPr>
        <w:spacing w:line="161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0"/>
          <w:numId w:val="4"/>
        </w:numPr>
        <w:tabs>
          <w:tab w:val="left" w:pos="720"/>
        </w:tabs>
        <w:spacing w:line="350" w:lineRule="auto"/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Shërbime grafike (shërbimet për shtypjen e fletushkave, broshurave, revistave, duke specifikuar llojin e qëllimin e shërbimit, sasinë, çmimin e njësisë, etj;)</w:t>
      </w:r>
    </w:p>
    <w:p w:rsidR="000D63FF" w:rsidRPr="007457FE" w:rsidRDefault="000D63FF">
      <w:pPr>
        <w:spacing w:line="212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0"/>
          <w:numId w:val="4"/>
        </w:numPr>
        <w:tabs>
          <w:tab w:val="left" w:pos="720"/>
        </w:tabs>
        <w:spacing w:line="352" w:lineRule="auto"/>
        <w:ind w:left="720" w:right="26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Kosto të tjera që lidhen drejtpërdrejt me zbatimin e aktiviteteve të projektit apo programit.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358" w:lineRule="exact"/>
        <w:rPr>
          <w:sz w:val="20"/>
          <w:szCs w:val="20"/>
        </w:rPr>
      </w:pPr>
    </w:p>
    <w:p w:rsidR="000D63FF" w:rsidRPr="007457FE" w:rsidRDefault="001C56F4">
      <w:pPr>
        <w:jc w:val="right"/>
        <w:rPr>
          <w:sz w:val="20"/>
          <w:szCs w:val="20"/>
        </w:rPr>
      </w:pPr>
      <w:r w:rsidRPr="007457FE">
        <w:rPr>
          <w:rFonts w:eastAsia="Calibri"/>
        </w:rPr>
        <w:t>8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7457FE" w:rsidRDefault="000D63FF">
      <w:pPr>
        <w:spacing w:line="1" w:lineRule="exact"/>
        <w:rPr>
          <w:sz w:val="20"/>
          <w:szCs w:val="20"/>
        </w:rPr>
      </w:pPr>
      <w:bookmarkStart w:id="8" w:name="page9"/>
      <w:bookmarkEnd w:id="8"/>
    </w:p>
    <w:p w:rsidR="000D63FF" w:rsidRPr="0007311F" w:rsidRDefault="001C56F4" w:rsidP="0084109B">
      <w:pPr>
        <w:pStyle w:val="ListParagraph"/>
        <w:numPr>
          <w:ilvl w:val="2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 xml:space="preserve"> Shpenzimet e papranueshme</w:t>
      </w:r>
      <w:r w:rsidR="0007311F">
        <w:rPr>
          <w:rFonts w:eastAsia="Book Antiqua"/>
          <w:b/>
          <w:bCs/>
          <w:color w:val="000000" w:themeColor="text1"/>
          <w:sz w:val="24"/>
          <w:szCs w:val="24"/>
        </w:rPr>
        <w:t>: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1C56F4">
      <w:pPr>
        <w:rPr>
          <w:sz w:val="20"/>
          <w:szCs w:val="20"/>
        </w:rPr>
      </w:pPr>
      <w:r w:rsidRPr="007457FE">
        <w:rPr>
          <w:rFonts w:eastAsia="Book Antiqua"/>
          <w:sz w:val="24"/>
          <w:szCs w:val="24"/>
        </w:rPr>
        <w:t>Shpenzimet e papranueshme përfshijnë:</w:t>
      </w:r>
    </w:p>
    <w:p w:rsidR="000D63FF" w:rsidRPr="007457FE" w:rsidRDefault="000D63FF">
      <w:pPr>
        <w:spacing w:line="148" w:lineRule="exact"/>
        <w:rPr>
          <w:sz w:val="20"/>
          <w:szCs w:val="20"/>
        </w:rPr>
      </w:pPr>
    </w:p>
    <w:p w:rsidR="000D63FF" w:rsidRPr="007457FE" w:rsidRDefault="001C56F4" w:rsidP="00B20745">
      <w:pPr>
        <w:numPr>
          <w:ilvl w:val="1"/>
          <w:numId w:val="5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Udhëtime;</w:t>
      </w:r>
    </w:p>
    <w:p w:rsidR="000D63FF" w:rsidRPr="007457FE" w:rsidRDefault="000D63FF">
      <w:pPr>
        <w:spacing w:line="148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1"/>
          <w:numId w:val="5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Renovime;</w:t>
      </w:r>
    </w:p>
    <w:p w:rsidR="000D63FF" w:rsidRPr="007457FE" w:rsidRDefault="000D63FF">
      <w:pPr>
        <w:spacing w:line="150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1"/>
          <w:numId w:val="5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Dhurata, shpërblime të ngjashme;</w:t>
      </w:r>
    </w:p>
    <w:p w:rsidR="000D63FF" w:rsidRPr="007457FE" w:rsidRDefault="000D63FF">
      <w:pPr>
        <w:spacing w:line="148" w:lineRule="exact"/>
        <w:rPr>
          <w:rFonts w:eastAsia="Book Antiqua"/>
          <w:sz w:val="24"/>
          <w:szCs w:val="24"/>
        </w:rPr>
      </w:pPr>
    </w:p>
    <w:p w:rsidR="000D63FF" w:rsidRPr="007457FE" w:rsidRDefault="001C56F4" w:rsidP="00B20745">
      <w:pPr>
        <w:numPr>
          <w:ilvl w:val="1"/>
          <w:numId w:val="5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Shpenzimet për ushqim dhe pije;</w:t>
      </w:r>
    </w:p>
    <w:p w:rsidR="000D63FF" w:rsidRPr="007457FE" w:rsidRDefault="000D63FF">
      <w:pPr>
        <w:spacing w:line="399" w:lineRule="exact"/>
        <w:rPr>
          <w:rFonts w:eastAsia="Book Antiqua"/>
          <w:sz w:val="24"/>
          <w:szCs w:val="24"/>
        </w:rPr>
      </w:pPr>
    </w:p>
    <w:p w:rsidR="000D63FF" w:rsidRPr="0007311F" w:rsidRDefault="001C56F4" w:rsidP="0084109B">
      <w:pPr>
        <w:pStyle w:val="ListParagraph"/>
        <w:numPr>
          <w:ilvl w:val="0"/>
          <w:numId w:val="20"/>
        </w:numPr>
        <w:tabs>
          <w:tab w:val="left" w:pos="240"/>
        </w:tabs>
        <w:rPr>
          <w:rFonts w:eastAsia="Book Antiqua"/>
          <w:b/>
          <w:bCs/>
          <w:color w:val="000000" w:themeColor="text1"/>
          <w:sz w:val="24"/>
          <w:szCs w:val="24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>SI TË APLIKONI?</w:t>
      </w:r>
    </w:p>
    <w:p w:rsidR="000D63FF" w:rsidRPr="007457FE" w:rsidRDefault="000D63FF">
      <w:pPr>
        <w:spacing w:line="202" w:lineRule="exact"/>
        <w:rPr>
          <w:sz w:val="20"/>
          <w:szCs w:val="20"/>
        </w:rPr>
      </w:pPr>
    </w:p>
    <w:p w:rsidR="00C94853" w:rsidRPr="00F74A2D" w:rsidRDefault="00A96D30">
      <w:pPr>
        <w:spacing w:line="354" w:lineRule="auto"/>
        <w:jc w:val="both"/>
        <w:rPr>
          <w:rFonts w:eastAsia="Book Antiqua"/>
          <w:b/>
          <w:sz w:val="24"/>
          <w:szCs w:val="24"/>
          <w:u w:val="single"/>
        </w:rPr>
      </w:pPr>
      <w:r>
        <w:rPr>
          <w:rFonts w:eastAsia="Book Antiqua"/>
          <w:sz w:val="24"/>
          <w:szCs w:val="24"/>
        </w:rPr>
        <w:t xml:space="preserve">Aplikimi </w:t>
      </w:r>
      <w:r w:rsidR="00EC7C0B">
        <w:rPr>
          <w:rFonts w:eastAsia="Book Antiqua"/>
          <w:sz w:val="24"/>
          <w:szCs w:val="24"/>
        </w:rPr>
        <w:t xml:space="preserve">i OJQ-ve, shoqatave </w:t>
      </w:r>
      <w:r w:rsidR="001C56F4" w:rsidRPr="007457FE">
        <w:rPr>
          <w:rFonts w:eastAsia="Book Antiqua"/>
          <w:sz w:val="24"/>
          <w:szCs w:val="24"/>
        </w:rPr>
        <w:t xml:space="preserve">do të konsiderohet i plotë nëse përmban të gjitha format e aplikimit dhe anekset e detyrueshme siç kërkohet në thirrjen publike dhe </w:t>
      </w:r>
      <w:r w:rsidR="001C56F4" w:rsidRPr="00C94853">
        <w:rPr>
          <w:rFonts w:eastAsia="Book Antiqua"/>
          <w:b/>
          <w:sz w:val="24"/>
          <w:szCs w:val="24"/>
          <w:u w:val="single"/>
        </w:rPr>
        <w:t>dokumentacionin e thirrjes si në vijim:</w:t>
      </w:r>
    </w:p>
    <w:p w:rsidR="000D63FF" w:rsidRPr="007457FE" w:rsidRDefault="000D63FF">
      <w:pPr>
        <w:spacing w:line="11" w:lineRule="exact"/>
        <w:rPr>
          <w:sz w:val="20"/>
          <w:szCs w:val="20"/>
        </w:rPr>
      </w:pPr>
    </w:p>
    <w:p w:rsidR="000D63FF" w:rsidRPr="007457FE" w:rsidRDefault="001C56F4" w:rsidP="00B20745">
      <w:pPr>
        <w:numPr>
          <w:ilvl w:val="0"/>
          <w:numId w:val="17"/>
        </w:numPr>
        <w:tabs>
          <w:tab w:val="left" w:pos="720"/>
        </w:tabs>
        <w:spacing w:line="276" w:lineRule="auto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Formulari i projekt-propozimit;</w:t>
      </w:r>
    </w:p>
    <w:p w:rsidR="000D63FF" w:rsidRPr="007457FE" w:rsidRDefault="001C56F4" w:rsidP="00B20745">
      <w:pPr>
        <w:numPr>
          <w:ilvl w:val="0"/>
          <w:numId w:val="17"/>
        </w:numPr>
        <w:tabs>
          <w:tab w:val="left" w:pos="720"/>
        </w:tabs>
        <w:spacing w:line="276" w:lineRule="auto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 xml:space="preserve">Kopja e Certifikatës së regjistrimit të OJQ-së </w:t>
      </w:r>
      <w:r w:rsidR="00C4230A">
        <w:rPr>
          <w:rFonts w:eastAsia="Book Antiqua"/>
          <w:sz w:val="24"/>
          <w:szCs w:val="24"/>
        </w:rPr>
        <w:t>,</w:t>
      </w:r>
    </w:p>
    <w:p w:rsidR="000D63FF" w:rsidRPr="007457FE" w:rsidRDefault="001C56F4" w:rsidP="00B20745">
      <w:pPr>
        <w:numPr>
          <w:ilvl w:val="0"/>
          <w:numId w:val="17"/>
        </w:numPr>
        <w:tabs>
          <w:tab w:val="left" w:pos="720"/>
        </w:tabs>
        <w:spacing w:line="276" w:lineRule="auto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Kopja e C</w:t>
      </w:r>
      <w:r w:rsidR="00C4230A">
        <w:rPr>
          <w:rFonts w:eastAsia="Book Antiqua"/>
          <w:sz w:val="24"/>
          <w:szCs w:val="24"/>
        </w:rPr>
        <w:t>ertifikatës së Numrit Fiskal,</w:t>
      </w:r>
    </w:p>
    <w:p w:rsidR="00C4230A" w:rsidRDefault="00C4230A" w:rsidP="00B20745">
      <w:pPr>
        <w:numPr>
          <w:ilvl w:val="0"/>
          <w:numId w:val="17"/>
        </w:numPr>
        <w:tabs>
          <w:tab w:val="left" w:pos="720"/>
        </w:tabs>
        <w:spacing w:line="276" w:lineRule="auto"/>
        <w:rPr>
          <w:rFonts w:eastAsia="Book Antiqua"/>
          <w:sz w:val="24"/>
          <w:szCs w:val="24"/>
        </w:rPr>
      </w:pPr>
      <w:r w:rsidRPr="00C4230A">
        <w:rPr>
          <w:rFonts w:eastAsia="Book Antiqua"/>
          <w:sz w:val="24"/>
          <w:szCs w:val="24"/>
        </w:rPr>
        <w:t xml:space="preserve">Dëshmi që nuk ka obligime ndaj ATK-së, </w:t>
      </w:r>
      <w:r>
        <w:rPr>
          <w:rFonts w:eastAsia="Book Antiqua"/>
          <w:sz w:val="24"/>
          <w:szCs w:val="24"/>
        </w:rPr>
        <w:t>(për persona juridik),</w:t>
      </w:r>
    </w:p>
    <w:p w:rsidR="00C4230A" w:rsidRPr="00C4230A" w:rsidRDefault="00C4230A" w:rsidP="00B20745">
      <w:pPr>
        <w:numPr>
          <w:ilvl w:val="0"/>
          <w:numId w:val="17"/>
        </w:numPr>
        <w:tabs>
          <w:tab w:val="left" w:pos="720"/>
        </w:tabs>
        <w:spacing w:line="276" w:lineRule="auto"/>
        <w:rPr>
          <w:rFonts w:eastAsia="Book Antiqua"/>
          <w:sz w:val="24"/>
          <w:szCs w:val="24"/>
        </w:rPr>
      </w:pPr>
      <w:r w:rsidRPr="00C4230A">
        <w:rPr>
          <w:rFonts w:eastAsia="Book Antiqua"/>
          <w:sz w:val="24"/>
          <w:szCs w:val="24"/>
        </w:rPr>
        <w:t>Dëshmi që ka</w:t>
      </w:r>
      <w:r>
        <w:rPr>
          <w:rFonts w:eastAsia="Book Antiqua"/>
          <w:sz w:val="24"/>
          <w:szCs w:val="24"/>
        </w:rPr>
        <w:t xml:space="preserve"> dorëzuar raportin financiarë nga viti paraprak,</w:t>
      </w:r>
    </w:p>
    <w:p w:rsidR="00C4230A" w:rsidRDefault="00C4230A" w:rsidP="00B20745">
      <w:pPr>
        <w:numPr>
          <w:ilvl w:val="0"/>
          <w:numId w:val="17"/>
        </w:numPr>
        <w:tabs>
          <w:tab w:val="left" w:pos="720"/>
        </w:tabs>
        <w:spacing w:line="350" w:lineRule="auto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Konfirmimin nga banka pë</w:t>
      </w:r>
      <w:r>
        <w:rPr>
          <w:rFonts w:eastAsia="Book Antiqua"/>
          <w:sz w:val="24"/>
          <w:szCs w:val="24"/>
        </w:rPr>
        <w:t>r xhirollogarinë e aplikuesit.</w:t>
      </w:r>
    </w:p>
    <w:p w:rsidR="008C6852" w:rsidRDefault="008C6852" w:rsidP="00B20745">
      <w:pPr>
        <w:numPr>
          <w:ilvl w:val="0"/>
          <w:numId w:val="17"/>
        </w:numPr>
        <w:tabs>
          <w:tab w:val="left" w:pos="720"/>
        </w:tabs>
        <w:spacing w:line="350" w:lineRule="auto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Formulari i aplikacionit F9</w:t>
      </w:r>
    </w:p>
    <w:p w:rsidR="008C6852" w:rsidRDefault="008C6852" w:rsidP="008C6852">
      <w:pPr>
        <w:numPr>
          <w:ilvl w:val="0"/>
          <w:numId w:val="17"/>
        </w:numPr>
        <w:tabs>
          <w:tab w:val="left" w:pos="720"/>
        </w:tabs>
        <w:spacing w:line="350" w:lineRule="auto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Formulari i propozim buxhetit F10</w:t>
      </w:r>
    </w:p>
    <w:p w:rsidR="008C6852" w:rsidRDefault="008C6852" w:rsidP="008C6852">
      <w:pPr>
        <w:numPr>
          <w:ilvl w:val="0"/>
          <w:numId w:val="17"/>
        </w:numPr>
        <w:tabs>
          <w:tab w:val="left" w:pos="720"/>
        </w:tabs>
        <w:spacing w:line="350" w:lineRule="auto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Forma e deklaratës për</w:t>
      </w:r>
      <w:r w:rsidR="009A52EE">
        <w:rPr>
          <w:rFonts w:eastAsia="Book Antiqua"/>
          <w:sz w:val="24"/>
          <w:szCs w:val="24"/>
        </w:rPr>
        <w:t xml:space="preserve"> financim te dyfishtë</w:t>
      </w:r>
      <w:r>
        <w:rPr>
          <w:rFonts w:eastAsia="Book Antiqua"/>
          <w:sz w:val="24"/>
          <w:szCs w:val="24"/>
        </w:rPr>
        <w:t xml:space="preserve"> F11</w:t>
      </w:r>
    </w:p>
    <w:p w:rsidR="008C6852" w:rsidRDefault="008C6852" w:rsidP="008C6852">
      <w:pPr>
        <w:numPr>
          <w:ilvl w:val="0"/>
          <w:numId w:val="17"/>
        </w:numPr>
        <w:tabs>
          <w:tab w:val="left" w:pos="720"/>
        </w:tabs>
        <w:spacing w:line="350" w:lineRule="auto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Formulari i deklaratës mbi projektet e financuara nga burimet publike te financimit ne vitet e mëparshme F13</w:t>
      </w:r>
      <w:r w:rsidR="00016AFB">
        <w:rPr>
          <w:rFonts w:eastAsia="Book Antiqua"/>
          <w:sz w:val="24"/>
          <w:szCs w:val="24"/>
        </w:rPr>
        <w:t>.</w:t>
      </w:r>
    </w:p>
    <w:p w:rsidR="00016AFB" w:rsidRDefault="00016AFB" w:rsidP="00016AFB">
      <w:pPr>
        <w:tabs>
          <w:tab w:val="left" w:pos="720"/>
        </w:tabs>
        <w:spacing w:line="350" w:lineRule="auto"/>
        <w:rPr>
          <w:rFonts w:eastAsia="Book Antiqua"/>
          <w:sz w:val="24"/>
          <w:szCs w:val="24"/>
        </w:rPr>
      </w:pPr>
    </w:p>
    <w:p w:rsidR="000D63FF" w:rsidRPr="00247D28" w:rsidRDefault="000D63FF">
      <w:pPr>
        <w:spacing w:line="200" w:lineRule="exact"/>
        <w:rPr>
          <w:sz w:val="24"/>
          <w:szCs w:val="24"/>
        </w:rPr>
      </w:pPr>
    </w:p>
    <w:p w:rsidR="008E70CB" w:rsidRPr="00247D28" w:rsidRDefault="008E70CB" w:rsidP="00023598">
      <w:pPr>
        <w:spacing w:line="200" w:lineRule="exact"/>
        <w:rPr>
          <w:color w:val="000000" w:themeColor="text1"/>
          <w:sz w:val="24"/>
          <w:szCs w:val="24"/>
        </w:rPr>
      </w:pPr>
      <w:proofErr w:type="spellStart"/>
      <w:r w:rsidRPr="00247D28">
        <w:rPr>
          <w:color w:val="000000" w:themeColor="text1"/>
          <w:sz w:val="24"/>
          <w:szCs w:val="24"/>
          <w:lang w:val="en-US"/>
        </w:rPr>
        <w:t>Përveç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dokumenteve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të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cekura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më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lartë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d</w:t>
      </w:r>
      <w:proofErr w:type="spellStart"/>
      <w:r w:rsidRPr="00247D28">
        <w:rPr>
          <w:color w:val="000000" w:themeColor="text1"/>
          <w:sz w:val="24"/>
          <w:szCs w:val="24"/>
        </w:rPr>
        <w:t>okumentacioni</w:t>
      </w:r>
      <w:proofErr w:type="spellEnd"/>
      <w:r w:rsidRPr="00247D28">
        <w:rPr>
          <w:color w:val="000000" w:themeColor="text1"/>
          <w:sz w:val="24"/>
          <w:szCs w:val="24"/>
        </w:rPr>
        <w:t xml:space="preserve"> shtesë i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cili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sipas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rregullores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mund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të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kërkohet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247D28">
        <w:rPr>
          <w:color w:val="000000" w:themeColor="text1"/>
          <w:sz w:val="24"/>
          <w:szCs w:val="24"/>
          <w:lang w:val="en-US"/>
        </w:rPr>
        <w:t>përmes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r w:rsidRPr="00247D28">
        <w:rPr>
          <w:color w:val="000000" w:themeColor="text1"/>
          <w:sz w:val="24"/>
          <w:szCs w:val="24"/>
        </w:rPr>
        <w:t xml:space="preserve"> thirrjes</w:t>
      </w:r>
      <w:proofErr w:type="gramEnd"/>
      <w:r w:rsidRPr="00247D28">
        <w:rPr>
          <w:color w:val="000000" w:themeColor="text1"/>
          <w:sz w:val="24"/>
          <w:szCs w:val="24"/>
        </w:rPr>
        <w:t xml:space="preserve"> mund të përfshijë: </w:t>
      </w:r>
    </w:p>
    <w:p w:rsidR="008E70CB" w:rsidRPr="00247D28" w:rsidRDefault="008E70CB" w:rsidP="00023598">
      <w:pPr>
        <w:spacing w:line="200" w:lineRule="exact"/>
        <w:rPr>
          <w:color w:val="000000" w:themeColor="text1"/>
          <w:sz w:val="24"/>
          <w:szCs w:val="24"/>
          <w:lang w:val="en-US"/>
        </w:rPr>
      </w:pPr>
    </w:p>
    <w:p w:rsidR="00693287" w:rsidRPr="00247D28" w:rsidRDefault="00A81D25" w:rsidP="00023598">
      <w:pPr>
        <w:numPr>
          <w:ilvl w:val="0"/>
          <w:numId w:val="25"/>
        </w:numPr>
        <w:spacing w:line="200" w:lineRule="exact"/>
        <w:rPr>
          <w:color w:val="000000" w:themeColor="text1"/>
          <w:sz w:val="24"/>
          <w:szCs w:val="24"/>
          <w:lang w:val="en-US"/>
        </w:rPr>
      </w:pPr>
      <w:r w:rsidRPr="00247D28">
        <w:rPr>
          <w:color w:val="000000" w:themeColor="text1"/>
          <w:sz w:val="24"/>
          <w:szCs w:val="24"/>
          <w:lang w:val="en-US"/>
        </w:rPr>
        <w:t>D</w:t>
      </w:r>
      <w:r w:rsidRPr="00247D28">
        <w:rPr>
          <w:color w:val="000000" w:themeColor="text1"/>
          <w:sz w:val="24"/>
          <w:szCs w:val="24"/>
        </w:rPr>
        <w:t xml:space="preserve">ëshmi e regjistrimit të OJQ-së, </w:t>
      </w:r>
      <w:r w:rsidRPr="00247D28">
        <w:rPr>
          <w:b/>
          <w:bCs/>
          <w:color w:val="000000" w:themeColor="text1"/>
          <w:sz w:val="24"/>
          <w:szCs w:val="24"/>
          <w:lang w:val="en-US"/>
        </w:rPr>
        <w:t xml:space="preserve">(e </w:t>
      </w:r>
      <w:proofErr w:type="spellStart"/>
      <w:r w:rsidRPr="00247D28">
        <w:rPr>
          <w:b/>
          <w:bCs/>
          <w:color w:val="000000" w:themeColor="text1"/>
          <w:sz w:val="24"/>
          <w:szCs w:val="24"/>
          <w:lang w:val="en-US"/>
        </w:rPr>
        <w:t>obligueshme</w:t>
      </w:r>
      <w:proofErr w:type="spellEnd"/>
      <w:r w:rsidRPr="00247D28">
        <w:rPr>
          <w:b/>
          <w:bCs/>
          <w:color w:val="000000" w:themeColor="text1"/>
          <w:sz w:val="24"/>
          <w:szCs w:val="24"/>
          <w:lang w:val="en-US"/>
        </w:rPr>
        <w:t>)</w:t>
      </w:r>
    </w:p>
    <w:p w:rsidR="00693287" w:rsidRPr="00247D28" w:rsidRDefault="00A81D25" w:rsidP="00023598">
      <w:pPr>
        <w:numPr>
          <w:ilvl w:val="0"/>
          <w:numId w:val="25"/>
        </w:numPr>
        <w:spacing w:line="200" w:lineRule="exact"/>
        <w:rPr>
          <w:color w:val="000000" w:themeColor="text1"/>
          <w:sz w:val="24"/>
          <w:szCs w:val="24"/>
          <w:lang w:val="en-US"/>
        </w:rPr>
      </w:pPr>
      <w:proofErr w:type="spellStart"/>
      <w:r w:rsidRPr="00247D28">
        <w:rPr>
          <w:color w:val="000000" w:themeColor="text1"/>
          <w:sz w:val="24"/>
          <w:szCs w:val="24"/>
          <w:lang w:val="en-US"/>
        </w:rPr>
        <w:t>Dëshmi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pajisjes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me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numër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color w:val="000000" w:themeColor="text1"/>
          <w:sz w:val="24"/>
          <w:szCs w:val="24"/>
          <w:lang w:val="en-US"/>
        </w:rPr>
        <w:t>fiskal</w:t>
      </w:r>
      <w:proofErr w:type="spellEnd"/>
      <w:r w:rsidRPr="00247D28">
        <w:rPr>
          <w:color w:val="000000" w:themeColor="text1"/>
          <w:sz w:val="24"/>
          <w:szCs w:val="24"/>
          <w:lang w:val="en-US"/>
        </w:rPr>
        <w:t xml:space="preserve">; </w:t>
      </w:r>
      <w:r w:rsidRPr="00247D28">
        <w:rPr>
          <w:b/>
          <w:bCs/>
          <w:color w:val="000000" w:themeColor="text1"/>
          <w:sz w:val="24"/>
          <w:szCs w:val="24"/>
          <w:lang w:val="en-US"/>
        </w:rPr>
        <w:t xml:space="preserve">(e </w:t>
      </w:r>
      <w:proofErr w:type="spellStart"/>
      <w:r w:rsidRPr="00247D28">
        <w:rPr>
          <w:b/>
          <w:bCs/>
          <w:color w:val="000000" w:themeColor="text1"/>
          <w:sz w:val="24"/>
          <w:szCs w:val="24"/>
          <w:lang w:val="en-US"/>
        </w:rPr>
        <w:t>obligueshme</w:t>
      </w:r>
      <w:proofErr w:type="spellEnd"/>
      <w:r w:rsidRPr="00247D28">
        <w:rPr>
          <w:b/>
          <w:bCs/>
          <w:color w:val="000000" w:themeColor="text1"/>
          <w:sz w:val="24"/>
          <w:szCs w:val="24"/>
          <w:lang w:val="en-US"/>
        </w:rPr>
        <w:t>)</w:t>
      </w:r>
    </w:p>
    <w:p w:rsidR="00693287" w:rsidRPr="00247D28" w:rsidRDefault="00A81D25" w:rsidP="00023598">
      <w:pPr>
        <w:numPr>
          <w:ilvl w:val="0"/>
          <w:numId w:val="25"/>
        </w:numPr>
        <w:spacing w:line="200" w:lineRule="exact"/>
        <w:rPr>
          <w:color w:val="000000" w:themeColor="text1"/>
          <w:sz w:val="24"/>
          <w:szCs w:val="24"/>
          <w:lang w:val="en-US"/>
        </w:rPr>
      </w:pPr>
      <w:r w:rsidRPr="00247D28">
        <w:rPr>
          <w:color w:val="000000" w:themeColor="text1"/>
          <w:sz w:val="24"/>
          <w:szCs w:val="24"/>
          <w:lang w:val="en-US"/>
        </w:rPr>
        <w:t>D</w:t>
      </w:r>
      <w:r w:rsidRPr="00247D28">
        <w:rPr>
          <w:color w:val="000000" w:themeColor="text1"/>
          <w:sz w:val="24"/>
          <w:szCs w:val="24"/>
        </w:rPr>
        <w:t xml:space="preserve">ëshmi të fushave të ushtrimit të aktivitetetit të OJQ-së, </w:t>
      </w:r>
    </w:p>
    <w:p w:rsidR="00693287" w:rsidRPr="00247D28" w:rsidRDefault="00A81D25" w:rsidP="00023598">
      <w:pPr>
        <w:numPr>
          <w:ilvl w:val="0"/>
          <w:numId w:val="25"/>
        </w:numPr>
        <w:spacing w:line="200" w:lineRule="exact"/>
        <w:rPr>
          <w:color w:val="000000" w:themeColor="text1"/>
          <w:sz w:val="24"/>
          <w:szCs w:val="24"/>
          <w:lang w:val="en-US"/>
        </w:rPr>
      </w:pPr>
      <w:r w:rsidRPr="00247D28">
        <w:rPr>
          <w:color w:val="000000" w:themeColor="text1"/>
          <w:sz w:val="24"/>
          <w:szCs w:val="24"/>
        </w:rPr>
        <w:t xml:space="preserve">Licencë për shërbime të caktuara, </w:t>
      </w:r>
    </w:p>
    <w:p w:rsidR="00693287" w:rsidRPr="00247D28" w:rsidRDefault="00A81D25" w:rsidP="00023598">
      <w:pPr>
        <w:numPr>
          <w:ilvl w:val="0"/>
          <w:numId w:val="25"/>
        </w:numPr>
        <w:spacing w:line="200" w:lineRule="exact"/>
        <w:rPr>
          <w:color w:val="000000" w:themeColor="text1"/>
          <w:sz w:val="24"/>
          <w:szCs w:val="24"/>
          <w:lang w:val="en-US"/>
        </w:rPr>
      </w:pPr>
      <w:r w:rsidRPr="00247D28">
        <w:rPr>
          <w:color w:val="000000" w:themeColor="text1"/>
          <w:sz w:val="24"/>
          <w:szCs w:val="24"/>
          <w:lang w:val="en-US"/>
        </w:rPr>
        <w:t>D</w:t>
      </w:r>
      <w:r w:rsidRPr="00247D28">
        <w:rPr>
          <w:color w:val="000000" w:themeColor="text1"/>
          <w:sz w:val="24"/>
          <w:szCs w:val="24"/>
        </w:rPr>
        <w:t xml:space="preserve">ëshmi për menaxhimin financiar transparent, </w:t>
      </w:r>
    </w:p>
    <w:p w:rsidR="00693287" w:rsidRPr="00247D28" w:rsidRDefault="00A81D25" w:rsidP="00023598">
      <w:pPr>
        <w:numPr>
          <w:ilvl w:val="0"/>
          <w:numId w:val="25"/>
        </w:numPr>
        <w:spacing w:line="200" w:lineRule="exact"/>
        <w:rPr>
          <w:color w:val="000000" w:themeColor="text1"/>
          <w:sz w:val="24"/>
          <w:szCs w:val="24"/>
          <w:lang w:val="en-US"/>
        </w:rPr>
      </w:pPr>
      <w:r w:rsidRPr="00247D28">
        <w:rPr>
          <w:color w:val="000000" w:themeColor="text1"/>
          <w:sz w:val="24"/>
          <w:szCs w:val="24"/>
          <w:lang w:val="en-US"/>
        </w:rPr>
        <w:t>D</w:t>
      </w:r>
      <w:r w:rsidRPr="00247D28">
        <w:rPr>
          <w:color w:val="000000" w:themeColor="text1"/>
          <w:sz w:val="24"/>
          <w:szCs w:val="24"/>
        </w:rPr>
        <w:t xml:space="preserve">ëshmi për pagesën e taksave dhe kontributeve ndaj shtetit, etj. </w:t>
      </w:r>
      <w:r w:rsidRPr="00247D28">
        <w:rPr>
          <w:b/>
          <w:bCs/>
          <w:color w:val="000000" w:themeColor="text1"/>
          <w:sz w:val="24"/>
          <w:szCs w:val="24"/>
          <w:lang w:val="en-US"/>
        </w:rPr>
        <w:t xml:space="preserve">(e </w:t>
      </w:r>
      <w:proofErr w:type="spellStart"/>
      <w:r w:rsidRPr="00247D28">
        <w:rPr>
          <w:b/>
          <w:bCs/>
          <w:color w:val="000000" w:themeColor="text1"/>
          <w:sz w:val="24"/>
          <w:szCs w:val="24"/>
          <w:lang w:val="en-US"/>
        </w:rPr>
        <w:t>obligueshme</w:t>
      </w:r>
      <w:proofErr w:type="spellEnd"/>
      <w:r w:rsidRPr="00247D28">
        <w:rPr>
          <w:b/>
          <w:bCs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Pr="00247D28">
        <w:rPr>
          <w:b/>
          <w:bCs/>
          <w:color w:val="000000" w:themeColor="text1"/>
          <w:sz w:val="24"/>
          <w:szCs w:val="24"/>
          <w:lang w:val="en-US"/>
        </w:rPr>
        <w:t>nënshkrimit</w:t>
      </w:r>
      <w:proofErr w:type="spellEnd"/>
      <w:r w:rsidRPr="00247D2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b/>
          <w:bCs/>
          <w:color w:val="000000" w:themeColor="text1"/>
          <w:sz w:val="24"/>
          <w:szCs w:val="24"/>
          <w:lang w:val="en-US"/>
        </w:rPr>
        <w:t>të</w:t>
      </w:r>
      <w:proofErr w:type="spellEnd"/>
      <w:r w:rsidRPr="00247D28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D28">
        <w:rPr>
          <w:b/>
          <w:bCs/>
          <w:color w:val="000000" w:themeColor="text1"/>
          <w:sz w:val="24"/>
          <w:szCs w:val="24"/>
          <w:lang w:val="en-US"/>
        </w:rPr>
        <w:t>kontratës</w:t>
      </w:r>
      <w:proofErr w:type="spellEnd"/>
      <w:r w:rsidRPr="00247D28">
        <w:rPr>
          <w:b/>
          <w:bCs/>
          <w:color w:val="000000" w:themeColor="text1"/>
          <w:sz w:val="24"/>
          <w:szCs w:val="24"/>
          <w:lang w:val="en-US"/>
        </w:rPr>
        <w:t>)</w:t>
      </w:r>
    </w:p>
    <w:p w:rsidR="000D63FF" w:rsidRPr="007457FE" w:rsidRDefault="000D63FF" w:rsidP="00023598">
      <w:pPr>
        <w:spacing w:line="200" w:lineRule="exact"/>
        <w:rPr>
          <w:sz w:val="20"/>
          <w:szCs w:val="20"/>
        </w:rPr>
      </w:pPr>
    </w:p>
    <w:p w:rsidR="000D63FF" w:rsidRPr="007457FE" w:rsidRDefault="000D63FF" w:rsidP="00023598">
      <w:pPr>
        <w:spacing w:line="200" w:lineRule="exact"/>
        <w:rPr>
          <w:sz w:val="20"/>
          <w:szCs w:val="20"/>
        </w:rPr>
      </w:pPr>
    </w:p>
    <w:p w:rsidR="000D63FF" w:rsidRPr="007457FE" w:rsidRDefault="000D63FF" w:rsidP="00023598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336" w:lineRule="exact"/>
        <w:rPr>
          <w:sz w:val="20"/>
          <w:szCs w:val="20"/>
        </w:rPr>
      </w:pPr>
    </w:p>
    <w:p w:rsidR="000D63FF" w:rsidRPr="007457FE" w:rsidRDefault="001C56F4">
      <w:pPr>
        <w:ind w:left="9260"/>
        <w:rPr>
          <w:sz w:val="20"/>
          <w:szCs w:val="20"/>
        </w:rPr>
      </w:pPr>
      <w:r w:rsidRPr="007457FE">
        <w:rPr>
          <w:rFonts w:eastAsia="Calibri"/>
          <w:sz w:val="19"/>
          <w:szCs w:val="19"/>
        </w:rPr>
        <w:t>9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7457FE" w:rsidRDefault="000D63FF">
      <w:pPr>
        <w:spacing w:line="1" w:lineRule="exact"/>
        <w:rPr>
          <w:sz w:val="20"/>
          <w:szCs w:val="20"/>
        </w:rPr>
      </w:pPr>
      <w:bookmarkStart w:id="9" w:name="page10"/>
      <w:bookmarkEnd w:id="9"/>
    </w:p>
    <w:p w:rsidR="000D63FF" w:rsidRPr="0007311F" w:rsidRDefault="001C56F4" w:rsidP="0084109B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 xml:space="preserve"> Aplikacioni i projekt propozimit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400" w:lineRule="exact"/>
        <w:rPr>
          <w:sz w:val="20"/>
          <w:szCs w:val="20"/>
        </w:rPr>
      </w:pPr>
    </w:p>
    <w:p w:rsidR="000D63FF" w:rsidRPr="007457FE" w:rsidRDefault="001C56F4">
      <w:pPr>
        <w:spacing w:line="356" w:lineRule="auto"/>
        <w:ind w:right="60"/>
        <w:rPr>
          <w:sz w:val="20"/>
          <w:szCs w:val="20"/>
        </w:rPr>
      </w:pPr>
      <w:r w:rsidRPr="007457FE">
        <w:rPr>
          <w:rFonts w:eastAsia="Book Antiqua"/>
          <w:sz w:val="24"/>
          <w:szCs w:val="24"/>
        </w:rPr>
        <w:t>Plotësimi i formularit të projekt propozimit (që gjendet në aplikacionin online) është pjesë e dokumentacionit të detyrueshëm. Ajo përmban të dhëna në lidhje me aplikuesin dhe partnerët si dhe të dhëna mbi përmbajtjen e projektit/programit për të cilin kërkohet financim nga burimet publike.</w:t>
      </w:r>
    </w:p>
    <w:p w:rsidR="000D63FF" w:rsidRPr="007457FE" w:rsidRDefault="000D63FF">
      <w:pPr>
        <w:spacing w:line="220" w:lineRule="exact"/>
        <w:rPr>
          <w:sz w:val="20"/>
          <w:szCs w:val="20"/>
        </w:rPr>
      </w:pPr>
    </w:p>
    <w:p w:rsidR="000D63FF" w:rsidRPr="007457FE" w:rsidRDefault="001C56F4">
      <w:pPr>
        <w:spacing w:line="353" w:lineRule="auto"/>
        <w:ind w:right="920"/>
        <w:rPr>
          <w:sz w:val="20"/>
          <w:szCs w:val="20"/>
        </w:rPr>
      </w:pPr>
      <w:r w:rsidRPr="007457FE">
        <w:rPr>
          <w:rFonts w:eastAsia="Book Antiqua"/>
          <w:sz w:val="24"/>
          <w:szCs w:val="24"/>
        </w:rPr>
        <w:t>Në rast se në formën e dorëzuar mungojnë të dhënat në lidhje me përmbajtjen e projektit, aplikimi nuk do të merret në konsideratë.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 xml:space="preserve"> Përmbajtja e formës Buxhetit</w:t>
      </w:r>
    </w:p>
    <w:p w:rsidR="000D63FF" w:rsidRPr="00EF4BB6" w:rsidRDefault="000D63FF">
      <w:pPr>
        <w:spacing w:line="200" w:lineRule="exact"/>
        <w:rPr>
          <w:b/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2" w:lineRule="exact"/>
        <w:rPr>
          <w:sz w:val="20"/>
          <w:szCs w:val="20"/>
        </w:rPr>
      </w:pPr>
    </w:p>
    <w:p w:rsidR="000D63FF" w:rsidRPr="007457FE" w:rsidRDefault="001C56F4">
      <w:pPr>
        <w:spacing w:line="355" w:lineRule="auto"/>
        <w:jc w:val="both"/>
        <w:rPr>
          <w:sz w:val="20"/>
          <w:szCs w:val="20"/>
        </w:rPr>
      </w:pPr>
      <w:r w:rsidRPr="00EF4BB6">
        <w:rPr>
          <w:rFonts w:eastAsia="Book Antiqua"/>
          <w:b/>
          <w:sz w:val="24"/>
          <w:szCs w:val="24"/>
        </w:rPr>
        <w:t>Formulari i propozim Buxhetit</w:t>
      </w:r>
      <w:r w:rsidRPr="007457FE">
        <w:rPr>
          <w:rFonts w:eastAsia="Book Antiqua"/>
          <w:sz w:val="24"/>
          <w:szCs w:val="24"/>
        </w:rPr>
        <w:t xml:space="preserve"> është pjesë e dokumentacionit të detyrueshëm. Propozim Buxheti i dorëzuar duhet të përmbaj informacion për të gjitha shpenzimet direkte të projektit/programit të propozuar për financim.</w:t>
      </w:r>
    </w:p>
    <w:p w:rsidR="000D63FF" w:rsidRPr="007457FE" w:rsidRDefault="000D63FF">
      <w:pPr>
        <w:spacing w:line="257" w:lineRule="exact"/>
        <w:rPr>
          <w:sz w:val="20"/>
          <w:szCs w:val="20"/>
        </w:rPr>
      </w:pPr>
    </w:p>
    <w:p w:rsidR="000D63FF" w:rsidRPr="00D771FE" w:rsidRDefault="001C56F4">
      <w:pPr>
        <w:rPr>
          <w:color w:val="000000" w:themeColor="text1"/>
          <w:sz w:val="20"/>
          <w:szCs w:val="20"/>
        </w:rPr>
      </w:pPr>
      <w:r w:rsidRPr="00D771FE">
        <w:rPr>
          <w:rFonts w:eastAsia="Book Antiqua"/>
          <w:color w:val="000000" w:themeColor="text1"/>
          <w:sz w:val="24"/>
          <w:szCs w:val="24"/>
        </w:rPr>
        <w:t>Nëse forma e buxhetit nuk është e plotësuar në tërësi, nuk do të merret në konsideratë.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 xml:space="preserve"> Ku ta dorëzoni aplikimin?</w:t>
      </w:r>
    </w:p>
    <w:p w:rsidR="000D63FF" w:rsidRPr="007457FE" w:rsidRDefault="000D63FF">
      <w:pPr>
        <w:spacing w:line="145" w:lineRule="exact"/>
        <w:rPr>
          <w:sz w:val="20"/>
          <w:szCs w:val="20"/>
        </w:rPr>
      </w:pPr>
    </w:p>
    <w:p w:rsidR="000D63FF" w:rsidRPr="007457FE" w:rsidRDefault="001C56F4">
      <w:pPr>
        <w:rPr>
          <w:sz w:val="20"/>
          <w:szCs w:val="20"/>
        </w:rPr>
      </w:pPr>
      <w:r w:rsidRPr="007457FE">
        <w:rPr>
          <w:rFonts w:eastAsia="Book Antiqua"/>
          <w:sz w:val="24"/>
          <w:szCs w:val="24"/>
        </w:rPr>
        <w:t xml:space="preserve">Aplikimin mund ta dorëzoni </w:t>
      </w:r>
      <w:r w:rsidR="00CE3C0A">
        <w:rPr>
          <w:rFonts w:eastAsia="Book Antiqua"/>
          <w:sz w:val="24"/>
          <w:szCs w:val="24"/>
        </w:rPr>
        <w:t>n</w:t>
      </w:r>
      <w:r w:rsidR="00CE3C0A">
        <w:rPr>
          <w:rFonts w:ascii="Sylfaen" w:eastAsia="Book Antiqua" w:hAnsi="Sylfaen"/>
          <w:sz w:val="24"/>
          <w:szCs w:val="24"/>
        </w:rPr>
        <w:t>ë</w:t>
      </w:r>
      <w:r w:rsidR="00F74A2D">
        <w:rPr>
          <w:rFonts w:eastAsia="Book Antiqua"/>
          <w:sz w:val="24"/>
          <w:szCs w:val="24"/>
        </w:rPr>
        <w:t xml:space="preserve"> </w:t>
      </w:r>
      <w:r w:rsidR="00023598">
        <w:rPr>
          <w:rFonts w:eastAsia="Book Antiqua"/>
          <w:sz w:val="24"/>
          <w:szCs w:val="24"/>
        </w:rPr>
        <w:t>sportelet</w:t>
      </w:r>
      <w:r w:rsidR="00F74A2D">
        <w:rPr>
          <w:rFonts w:eastAsia="Book Antiqua"/>
          <w:sz w:val="24"/>
          <w:szCs w:val="24"/>
        </w:rPr>
        <w:t xml:space="preserve"> e Drejtorisë për </w:t>
      </w:r>
      <w:r w:rsidR="00023598">
        <w:rPr>
          <w:rFonts w:eastAsia="Book Antiqua"/>
          <w:sz w:val="24"/>
          <w:szCs w:val="24"/>
        </w:rPr>
        <w:t>Administrate</w:t>
      </w:r>
      <w:r w:rsidR="00F74A2D">
        <w:rPr>
          <w:rFonts w:eastAsia="Book Antiqua"/>
          <w:sz w:val="24"/>
          <w:szCs w:val="24"/>
        </w:rPr>
        <w:t xml:space="preserve"> –</w:t>
      </w:r>
      <w:r w:rsidR="00023598">
        <w:rPr>
          <w:rFonts w:eastAsia="Book Antiqua"/>
          <w:sz w:val="24"/>
          <w:szCs w:val="24"/>
        </w:rPr>
        <w:t xml:space="preserve"> (</w:t>
      </w:r>
      <w:r w:rsidR="00F74A2D">
        <w:rPr>
          <w:rFonts w:eastAsia="Book Antiqua"/>
          <w:sz w:val="24"/>
          <w:szCs w:val="24"/>
        </w:rPr>
        <w:t xml:space="preserve">Rruga </w:t>
      </w:r>
      <w:proofErr w:type="spellStart"/>
      <w:r w:rsidR="00F74A2D">
        <w:rPr>
          <w:rFonts w:eastAsia="Book Antiqua"/>
          <w:sz w:val="24"/>
          <w:szCs w:val="24"/>
        </w:rPr>
        <w:t>Remzi</w:t>
      </w:r>
      <w:proofErr w:type="spellEnd"/>
      <w:r w:rsidR="00F74A2D">
        <w:rPr>
          <w:rFonts w:eastAsia="Book Antiqua"/>
          <w:sz w:val="24"/>
          <w:szCs w:val="24"/>
        </w:rPr>
        <w:t xml:space="preserve"> Ademi),</w:t>
      </w:r>
      <w:r w:rsidR="00CE3C0A">
        <w:rPr>
          <w:rFonts w:eastAsia="Book Antiqua"/>
          <w:sz w:val="24"/>
          <w:szCs w:val="24"/>
        </w:rPr>
        <w:t xml:space="preserve"> </w:t>
      </w:r>
      <w:r w:rsidR="00F74A2D">
        <w:rPr>
          <w:rFonts w:eastAsia="Book Antiqua"/>
          <w:sz w:val="24"/>
          <w:szCs w:val="24"/>
        </w:rPr>
        <w:t>nga ora 08:00 deri ne orën 16:00 nga dita e hënë deri të premten.</w:t>
      </w:r>
    </w:p>
    <w:p w:rsidR="000D63FF" w:rsidRPr="007457FE" w:rsidRDefault="000D63FF">
      <w:pPr>
        <w:spacing w:line="148" w:lineRule="exact"/>
        <w:rPr>
          <w:sz w:val="20"/>
          <w:szCs w:val="20"/>
        </w:rPr>
      </w:pPr>
    </w:p>
    <w:p w:rsidR="000D63FF" w:rsidRPr="007457FE" w:rsidRDefault="001C56F4">
      <w:pPr>
        <w:rPr>
          <w:sz w:val="20"/>
          <w:szCs w:val="20"/>
        </w:rPr>
      </w:pPr>
      <w:r w:rsidRPr="007457FE">
        <w:rPr>
          <w:rFonts w:eastAsia="Book Antiqua"/>
          <w:sz w:val="24"/>
          <w:szCs w:val="24"/>
        </w:rPr>
        <w:t>Aplikacionet në ndonjë formë tjetër nuk do të pranohen.</w:t>
      </w:r>
    </w:p>
    <w:p w:rsidR="000D63FF" w:rsidRPr="007457FE" w:rsidRDefault="000D63FF">
      <w:pPr>
        <w:spacing w:line="350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>Afati i fundit për dërgimin e aplikacioneve</w:t>
      </w:r>
    </w:p>
    <w:p w:rsidR="000D63FF" w:rsidRPr="007457FE" w:rsidRDefault="000D63FF">
      <w:pPr>
        <w:spacing w:line="145" w:lineRule="exact"/>
        <w:rPr>
          <w:sz w:val="20"/>
          <w:szCs w:val="20"/>
        </w:rPr>
      </w:pPr>
    </w:p>
    <w:p w:rsidR="000D63FF" w:rsidRPr="00860D3B" w:rsidRDefault="00860D3B">
      <w:pPr>
        <w:rPr>
          <w:rFonts w:eastAsia="Book Antiqua"/>
          <w:color w:val="000000" w:themeColor="text1"/>
          <w:sz w:val="24"/>
          <w:szCs w:val="24"/>
        </w:rPr>
      </w:pPr>
      <w:r w:rsidRPr="00860D3B">
        <w:rPr>
          <w:rFonts w:eastAsia="Book Antiqua"/>
          <w:color w:val="000000" w:themeColor="text1"/>
          <w:sz w:val="24"/>
          <w:szCs w:val="24"/>
        </w:rPr>
        <w:t xml:space="preserve">    </w:t>
      </w:r>
      <w:r w:rsidR="001C56F4" w:rsidRPr="00D771FE">
        <w:rPr>
          <w:rFonts w:eastAsia="Book Antiqua"/>
          <w:color w:val="000000" w:themeColor="text1"/>
          <w:sz w:val="24"/>
          <w:szCs w:val="24"/>
        </w:rPr>
        <w:t>Afati i fundit i thirrjes është d</w:t>
      </w:r>
      <w:r w:rsidR="00630825" w:rsidRPr="00D771FE">
        <w:rPr>
          <w:rFonts w:eastAsia="Book Antiqua"/>
          <w:color w:val="000000" w:themeColor="text1"/>
          <w:sz w:val="24"/>
          <w:szCs w:val="24"/>
        </w:rPr>
        <w:t>ata</w:t>
      </w:r>
      <w:r w:rsidRPr="00D771FE">
        <w:rPr>
          <w:rFonts w:eastAsia="Book Antiqu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23598">
        <w:rPr>
          <w:rFonts w:eastAsia="Book Antiqua"/>
          <w:b/>
          <w:bCs/>
          <w:i/>
          <w:iCs/>
          <w:color w:val="000000" w:themeColor="text1"/>
          <w:sz w:val="24"/>
          <w:szCs w:val="24"/>
        </w:rPr>
        <w:t>05.07.2022</w:t>
      </w:r>
      <w:r w:rsidR="00EF4BB6" w:rsidRPr="00D771FE">
        <w:rPr>
          <w:rFonts w:eastAsia="Book Antiqua"/>
          <w:color w:val="000000" w:themeColor="text1"/>
          <w:sz w:val="24"/>
          <w:szCs w:val="24"/>
        </w:rPr>
        <w:t xml:space="preserve"> deri</w:t>
      </w:r>
      <w:r w:rsidR="001C56F4" w:rsidRPr="00D771FE">
        <w:rPr>
          <w:rFonts w:eastAsia="Book Antiqua"/>
          <w:color w:val="000000" w:themeColor="text1"/>
          <w:sz w:val="24"/>
          <w:szCs w:val="24"/>
        </w:rPr>
        <w:t xml:space="preserve"> në orën </w:t>
      </w:r>
      <w:r w:rsidR="00A96D30" w:rsidRPr="00D771FE">
        <w:rPr>
          <w:rFonts w:eastAsia="Book Antiqua"/>
          <w:b/>
          <w:bCs/>
          <w:i/>
          <w:iCs/>
          <w:color w:val="000000" w:themeColor="text1"/>
          <w:sz w:val="24"/>
          <w:szCs w:val="24"/>
        </w:rPr>
        <w:t>16.0</w:t>
      </w:r>
      <w:r w:rsidR="00276902" w:rsidRPr="00D771FE">
        <w:rPr>
          <w:rFonts w:eastAsia="Book Antiqua"/>
          <w:b/>
          <w:bCs/>
          <w:i/>
          <w:iCs/>
          <w:color w:val="000000" w:themeColor="text1"/>
          <w:sz w:val="24"/>
          <w:szCs w:val="24"/>
        </w:rPr>
        <w:t>0</w:t>
      </w:r>
    </w:p>
    <w:p w:rsidR="003438C0" w:rsidRPr="007457FE" w:rsidRDefault="003438C0">
      <w:pPr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3438C0" w:rsidRPr="0007311F" w:rsidRDefault="003438C0" w:rsidP="0084109B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>Si të kontaktoni nëse keni ndonjë pyetje?</w:t>
      </w:r>
    </w:p>
    <w:p w:rsidR="003438C0" w:rsidRPr="007457FE" w:rsidRDefault="003438C0" w:rsidP="003438C0">
      <w:pPr>
        <w:spacing w:line="153" w:lineRule="exact"/>
        <w:rPr>
          <w:sz w:val="20"/>
          <w:szCs w:val="20"/>
        </w:rPr>
      </w:pPr>
    </w:p>
    <w:p w:rsidR="003438C0" w:rsidRPr="007457FE" w:rsidRDefault="003438C0" w:rsidP="003438C0">
      <w:pPr>
        <w:spacing w:line="355" w:lineRule="auto"/>
        <w:jc w:val="both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 xml:space="preserve">Të gjitha pyetjet në lidhje me thirrjen mund të bëhen vetëm në mënyrë elektronike, duke i dërguar një kërkesë në adresën e mëposhtme: </w:t>
      </w:r>
      <w:r w:rsidR="00EF4BB6" w:rsidRPr="00BA5FE1">
        <w:rPr>
          <w:rFonts w:eastAsia="Book Antiqua"/>
          <w:b/>
          <w:sz w:val="24"/>
          <w:szCs w:val="24"/>
        </w:rPr>
        <w:t>dtzhepz@gmail.com</w:t>
      </w:r>
      <w:r w:rsidRPr="007457FE">
        <w:rPr>
          <w:rFonts w:eastAsia="Book Antiqua"/>
          <w:sz w:val="24"/>
          <w:szCs w:val="24"/>
        </w:rPr>
        <w:t>, jo më vonë se 5 ditë para skadimit të thirrjes.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61" w:lineRule="exact"/>
        <w:rPr>
          <w:sz w:val="20"/>
          <w:szCs w:val="20"/>
        </w:rPr>
      </w:pPr>
    </w:p>
    <w:p w:rsidR="000D63FF" w:rsidRPr="007457FE" w:rsidRDefault="001C56F4">
      <w:pPr>
        <w:ind w:left="9140"/>
        <w:rPr>
          <w:sz w:val="20"/>
          <w:szCs w:val="20"/>
        </w:rPr>
      </w:pPr>
      <w:r w:rsidRPr="007457FE">
        <w:rPr>
          <w:rFonts w:eastAsia="Calibri"/>
          <w:sz w:val="21"/>
          <w:szCs w:val="21"/>
        </w:rPr>
        <w:t>10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7457FE" w:rsidRDefault="000D63FF">
      <w:pPr>
        <w:spacing w:line="1" w:lineRule="exact"/>
        <w:rPr>
          <w:sz w:val="20"/>
          <w:szCs w:val="20"/>
        </w:rPr>
      </w:pPr>
      <w:bookmarkStart w:id="10" w:name="page11"/>
      <w:bookmarkEnd w:id="10"/>
    </w:p>
    <w:p w:rsidR="000D63FF" w:rsidRPr="007457FE" w:rsidRDefault="000D63FF" w:rsidP="003438C0">
      <w:pPr>
        <w:spacing w:line="20" w:lineRule="exact"/>
        <w:rPr>
          <w:sz w:val="20"/>
          <w:szCs w:val="20"/>
        </w:rPr>
      </w:pPr>
    </w:p>
    <w:p w:rsidR="000D63FF" w:rsidRPr="007457FE" w:rsidRDefault="000D63FF">
      <w:pPr>
        <w:spacing w:line="236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0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 xml:space="preserve"> VLERËSIMI DHE NDARJA E FONDEVE</w:t>
      </w:r>
    </w:p>
    <w:p w:rsidR="000D63FF" w:rsidRPr="007457FE" w:rsidRDefault="000D63FF">
      <w:pPr>
        <w:spacing w:line="347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07311F">
        <w:rPr>
          <w:rFonts w:eastAsia="Book Antiqua"/>
          <w:b/>
          <w:bCs/>
          <w:color w:val="000000" w:themeColor="text1"/>
          <w:sz w:val="24"/>
          <w:szCs w:val="24"/>
        </w:rPr>
        <w:t xml:space="preserve"> Aplikacionet e pranuara do të kalojnë nëpër procedurën e mëposhtme: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400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2"/>
          <w:numId w:val="20"/>
        </w:numPr>
        <w:spacing w:line="355" w:lineRule="auto"/>
        <w:jc w:val="both"/>
        <w:rPr>
          <w:sz w:val="20"/>
          <w:szCs w:val="20"/>
        </w:rPr>
      </w:pPr>
      <w:r w:rsidRPr="0007311F">
        <w:rPr>
          <w:rFonts w:eastAsia="Book Antiqua"/>
          <w:b/>
          <w:bCs/>
          <w:sz w:val="24"/>
          <w:szCs w:val="24"/>
        </w:rPr>
        <w:t xml:space="preserve"> </w:t>
      </w:r>
      <w:r w:rsidRPr="0007311F">
        <w:rPr>
          <w:rFonts w:eastAsia="Book Antiqua"/>
          <w:sz w:val="24"/>
          <w:szCs w:val="24"/>
        </w:rPr>
        <w:t xml:space="preserve">Komuna e </w:t>
      </w:r>
      <w:r w:rsidR="007457FE" w:rsidRPr="0007311F">
        <w:rPr>
          <w:rFonts w:eastAsia="Book Antiqua"/>
          <w:sz w:val="24"/>
          <w:szCs w:val="24"/>
        </w:rPr>
        <w:t>Prizrenit</w:t>
      </w:r>
      <w:r w:rsidRPr="0007311F">
        <w:rPr>
          <w:rFonts w:eastAsia="Book Antiqua"/>
          <w:sz w:val="24"/>
          <w:szCs w:val="24"/>
        </w:rPr>
        <w:t xml:space="preserve"> do të themeloj një komision vlerësues të përbërë nga 5 anëtarë</w:t>
      </w:r>
      <w:r w:rsidRPr="0007311F">
        <w:rPr>
          <w:rFonts w:eastAsia="Book Antiqua"/>
          <w:b/>
          <w:bCs/>
          <w:sz w:val="24"/>
          <w:szCs w:val="24"/>
        </w:rPr>
        <w:t xml:space="preserve"> </w:t>
      </w:r>
      <w:r w:rsidRPr="0007311F">
        <w:rPr>
          <w:rFonts w:eastAsia="Book Antiqua"/>
          <w:sz w:val="24"/>
          <w:szCs w:val="24"/>
        </w:rPr>
        <w:t xml:space="preserve">nga zyrtar të institucionit dhe </w:t>
      </w:r>
      <w:r w:rsidR="00BA5FE1">
        <w:rPr>
          <w:rFonts w:eastAsia="Book Antiqua"/>
          <w:sz w:val="24"/>
          <w:szCs w:val="24"/>
        </w:rPr>
        <w:t>ekspert tjerë të jashtëm, i cili</w:t>
      </w:r>
      <w:r w:rsidRPr="0007311F">
        <w:rPr>
          <w:rFonts w:eastAsia="Book Antiqua"/>
          <w:sz w:val="24"/>
          <w:szCs w:val="24"/>
        </w:rPr>
        <w:t xml:space="preserve"> ka për detyrë të vlerësoj aplikacionet nëse i plotësojnë kushtet formale të thirrjes publike.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67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2"/>
          <w:numId w:val="20"/>
        </w:numPr>
        <w:spacing w:line="357" w:lineRule="auto"/>
        <w:jc w:val="both"/>
        <w:rPr>
          <w:sz w:val="20"/>
          <w:szCs w:val="20"/>
        </w:rPr>
      </w:pPr>
      <w:r w:rsidRPr="0007311F">
        <w:rPr>
          <w:rFonts w:eastAsia="Book Antiqua"/>
          <w:sz w:val="24"/>
          <w:szCs w:val="24"/>
        </w:rPr>
        <w:t xml:space="preserve">Pas kontrollimit të gjitha aplikacioneve të pranuara, komisioni do të përgatis një listë të të gjitha aplikantëve përmes </w:t>
      </w:r>
      <w:r w:rsidRPr="00860D3B">
        <w:rPr>
          <w:rFonts w:eastAsia="Book Antiqua"/>
          <w:b/>
          <w:sz w:val="24"/>
          <w:szCs w:val="24"/>
        </w:rPr>
        <w:t>aplikacionit online</w:t>
      </w:r>
      <w:r w:rsidRPr="0007311F">
        <w:rPr>
          <w:rFonts w:eastAsia="Book Antiqua"/>
          <w:sz w:val="24"/>
          <w:szCs w:val="24"/>
        </w:rPr>
        <w:t>, që i plotësojnë kushtet për tu vlerësuar përmbajtja e projekteve të tyre, dhe një listë të aplikantëve të cilët nuk i plotësojnë kushtet e përcaktuara të konkurrencës.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63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2"/>
          <w:numId w:val="20"/>
        </w:numPr>
        <w:spacing w:line="350" w:lineRule="auto"/>
        <w:jc w:val="both"/>
        <w:rPr>
          <w:sz w:val="20"/>
          <w:szCs w:val="20"/>
        </w:rPr>
      </w:pPr>
      <w:r w:rsidRPr="0007311F">
        <w:rPr>
          <w:rFonts w:eastAsia="Book Antiqua"/>
          <w:sz w:val="24"/>
          <w:szCs w:val="24"/>
        </w:rPr>
        <w:t xml:space="preserve">Komuna e </w:t>
      </w:r>
      <w:r w:rsidR="007457FE" w:rsidRPr="0007311F">
        <w:rPr>
          <w:rFonts w:eastAsia="Book Antiqua"/>
          <w:sz w:val="24"/>
          <w:szCs w:val="24"/>
        </w:rPr>
        <w:t>Prizrenit</w:t>
      </w:r>
      <w:r w:rsidRPr="0007311F">
        <w:rPr>
          <w:rFonts w:eastAsia="Book Antiqua"/>
          <w:sz w:val="24"/>
          <w:szCs w:val="24"/>
        </w:rPr>
        <w:t xml:space="preserve"> do të njoftojë me shkrim të gjithë aplikantët të cilët nuk i plotësojnë kërkesat dhe arsyet e refuzimit të aplikimit të tyre.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72" w:lineRule="exact"/>
        <w:rPr>
          <w:sz w:val="20"/>
          <w:szCs w:val="20"/>
        </w:rPr>
      </w:pPr>
    </w:p>
    <w:p w:rsidR="000D63FF" w:rsidRPr="0007311F" w:rsidRDefault="001C56F4" w:rsidP="0084109B">
      <w:pPr>
        <w:pStyle w:val="ListParagraph"/>
        <w:numPr>
          <w:ilvl w:val="2"/>
          <w:numId w:val="20"/>
        </w:numPr>
        <w:spacing w:line="356" w:lineRule="auto"/>
        <w:jc w:val="both"/>
        <w:rPr>
          <w:sz w:val="20"/>
          <w:szCs w:val="20"/>
        </w:rPr>
      </w:pPr>
      <w:r w:rsidRPr="0007311F">
        <w:rPr>
          <w:rFonts w:eastAsia="Book Antiqua"/>
          <w:sz w:val="24"/>
          <w:szCs w:val="24"/>
        </w:rPr>
        <w:t>Në fazën e dytë do të bëhet vlerësimi i përmbajtjes së aplikimeve nga ana e</w:t>
      </w:r>
      <w:r w:rsidRPr="0007311F">
        <w:rPr>
          <w:rFonts w:eastAsia="Book Antiqua"/>
          <w:b/>
          <w:bCs/>
          <w:sz w:val="24"/>
          <w:szCs w:val="24"/>
        </w:rPr>
        <w:t xml:space="preserve"> </w:t>
      </w:r>
      <w:r w:rsidRPr="0007311F">
        <w:rPr>
          <w:rFonts w:eastAsia="Book Antiqua"/>
          <w:sz w:val="24"/>
          <w:szCs w:val="24"/>
        </w:rPr>
        <w:t>Komisionit vlerësues i përbërë nga 5 anëtarë. Çdo aplikacion i pranuar do të vlerësohet në bazë të formularit të vlerësimit.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3438C0" w:rsidRPr="0007311F" w:rsidRDefault="001C56F4" w:rsidP="0084109B">
      <w:pPr>
        <w:pStyle w:val="ListParagraph"/>
        <w:numPr>
          <w:ilvl w:val="2"/>
          <w:numId w:val="20"/>
        </w:numPr>
        <w:spacing w:line="350" w:lineRule="auto"/>
        <w:jc w:val="both"/>
        <w:rPr>
          <w:sz w:val="20"/>
          <w:szCs w:val="20"/>
        </w:rPr>
      </w:pPr>
      <w:r w:rsidRPr="0007311F">
        <w:rPr>
          <w:rFonts w:eastAsia="Book Antiqua"/>
          <w:sz w:val="24"/>
          <w:szCs w:val="24"/>
        </w:rPr>
        <w:t>Lista e përkohshme e projekteve/programeve përfituese të përzgjedhura për financim - Në bazë të vlerësimit të aplikacioneve të cilat i kanë plotësuar kushtet e parashikuara të thirrjes, Komisioni do të hartojë një listë të përkohshëm të projekteve/programeve të përzgjedhura, sipas pikëve që ata kanë marrë në procesin e vlerësimit. Shuma totale e</w:t>
      </w:r>
      <w:r w:rsidR="003438C0" w:rsidRPr="0007311F">
        <w:rPr>
          <w:rFonts w:eastAsia="Book Antiqua"/>
          <w:sz w:val="24"/>
          <w:szCs w:val="24"/>
        </w:rPr>
        <w:t xml:space="preserve"> kostos së projekteve të radhitura në listën e përkohshme nuk do të kaloj shumën totale të ofruar për financim përmes thirrjes publike.</w:t>
      </w:r>
    </w:p>
    <w:p w:rsidR="000D63FF" w:rsidRPr="007457FE" w:rsidRDefault="000D63FF">
      <w:pPr>
        <w:spacing w:line="356" w:lineRule="auto"/>
        <w:jc w:val="both"/>
        <w:rPr>
          <w:sz w:val="20"/>
          <w:szCs w:val="20"/>
        </w:rPr>
      </w:pPr>
    </w:p>
    <w:p w:rsidR="003438C0" w:rsidRPr="0007311F" w:rsidRDefault="003438C0" w:rsidP="0084109B">
      <w:pPr>
        <w:pStyle w:val="ListParagraph"/>
        <w:numPr>
          <w:ilvl w:val="2"/>
          <w:numId w:val="20"/>
        </w:numPr>
        <w:spacing w:line="352" w:lineRule="auto"/>
        <w:jc w:val="both"/>
        <w:rPr>
          <w:sz w:val="20"/>
          <w:szCs w:val="20"/>
        </w:rPr>
      </w:pPr>
      <w:r w:rsidRPr="0007311F">
        <w:rPr>
          <w:rFonts w:eastAsia="Book Antiqua"/>
          <w:sz w:val="24"/>
          <w:szCs w:val="24"/>
        </w:rPr>
        <w:t>Krahas listës së përkohshme, bazuar në pikat që janë bërë gjatë vlerësimit, Komisioni do të hartojë edhe listën rezervë të projekteve/programeve.</w:t>
      </w:r>
    </w:p>
    <w:p w:rsidR="000D63FF" w:rsidRPr="007457FE" w:rsidRDefault="000D63FF">
      <w:pPr>
        <w:spacing w:line="271" w:lineRule="exact"/>
        <w:rPr>
          <w:sz w:val="20"/>
          <w:szCs w:val="20"/>
        </w:rPr>
      </w:pPr>
    </w:p>
    <w:p w:rsidR="000D63FF" w:rsidRPr="007457FE" w:rsidRDefault="001C56F4">
      <w:pPr>
        <w:ind w:left="9140"/>
        <w:rPr>
          <w:sz w:val="20"/>
          <w:szCs w:val="20"/>
        </w:rPr>
      </w:pPr>
      <w:r w:rsidRPr="007457FE">
        <w:rPr>
          <w:rFonts w:eastAsia="Calibri"/>
          <w:sz w:val="21"/>
          <w:szCs w:val="21"/>
        </w:rPr>
        <w:t>11</w:t>
      </w:r>
    </w:p>
    <w:p w:rsidR="000D63FF" w:rsidRPr="007457FE" w:rsidRDefault="000D63FF">
      <w:pPr>
        <w:sectPr w:rsidR="000D63FF" w:rsidRPr="007457FE">
          <w:pgSz w:w="12240" w:h="15840"/>
          <w:pgMar w:top="1440" w:right="1440" w:bottom="430" w:left="1440" w:header="0" w:footer="0" w:gutter="0"/>
          <w:cols w:space="720" w:equalWidth="0">
            <w:col w:w="9360"/>
          </w:cols>
        </w:sectPr>
      </w:pPr>
    </w:p>
    <w:p w:rsidR="000D63FF" w:rsidRPr="007457FE" w:rsidRDefault="000D63FF">
      <w:pPr>
        <w:spacing w:line="9" w:lineRule="exact"/>
        <w:rPr>
          <w:sz w:val="20"/>
          <w:szCs w:val="20"/>
        </w:rPr>
      </w:pPr>
      <w:bookmarkStart w:id="11" w:name="page12"/>
      <w:bookmarkEnd w:id="11"/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8E6DB4" w:rsidRDefault="001C56F4" w:rsidP="008E6DB4">
      <w:pPr>
        <w:pStyle w:val="ListParagraph"/>
        <w:numPr>
          <w:ilvl w:val="1"/>
          <w:numId w:val="20"/>
        </w:numPr>
        <w:rPr>
          <w:color w:val="000000" w:themeColor="text1"/>
          <w:sz w:val="20"/>
          <w:szCs w:val="20"/>
        </w:rPr>
      </w:pPr>
      <w:r w:rsidRPr="008E6DB4">
        <w:rPr>
          <w:rFonts w:eastAsia="Book Antiqua"/>
          <w:b/>
          <w:bCs/>
          <w:color w:val="000000" w:themeColor="text1"/>
          <w:sz w:val="24"/>
          <w:szCs w:val="24"/>
        </w:rPr>
        <w:t xml:space="preserve"> Dokumentacion shtesë dhe Kontraktimi</w:t>
      </w:r>
    </w:p>
    <w:p w:rsidR="000D63FF" w:rsidRPr="007457FE" w:rsidRDefault="000D63FF">
      <w:pPr>
        <w:spacing w:line="156" w:lineRule="exact"/>
        <w:rPr>
          <w:sz w:val="20"/>
          <w:szCs w:val="20"/>
        </w:rPr>
      </w:pPr>
    </w:p>
    <w:p w:rsidR="000D63FF" w:rsidRPr="0007311F" w:rsidRDefault="001C56F4" w:rsidP="0007311F">
      <w:pPr>
        <w:pStyle w:val="ListParagraph"/>
        <w:numPr>
          <w:ilvl w:val="0"/>
          <w:numId w:val="23"/>
        </w:numPr>
        <w:spacing w:line="356" w:lineRule="auto"/>
        <w:jc w:val="both"/>
        <w:rPr>
          <w:sz w:val="20"/>
          <w:szCs w:val="20"/>
        </w:rPr>
      </w:pPr>
      <w:r w:rsidRPr="0007311F">
        <w:rPr>
          <w:rFonts w:eastAsia="Book Antiqua"/>
          <w:sz w:val="24"/>
          <w:szCs w:val="24"/>
        </w:rPr>
        <w:t xml:space="preserve">Për të shmangur shpenzimet e panevojshme shtesë kur të aplikoni, Komuna e </w:t>
      </w:r>
      <w:r w:rsidR="007457FE" w:rsidRPr="0007311F">
        <w:rPr>
          <w:rFonts w:eastAsia="Book Antiqua"/>
          <w:sz w:val="24"/>
          <w:szCs w:val="24"/>
        </w:rPr>
        <w:t>Prizrenit</w:t>
      </w:r>
      <w:r w:rsidRPr="0007311F">
        <w:rPr>
          <w:rFonts w:eastAsia="Book Antiqua"/>
          <w:sz w:val="24"/>
          <w:szCs w:val="24"/>
        </w:rPr>
        <w:t xml:space="preserve"> do të kërkojë dokumentacion shtesë vetëm nga ata aplikantë të cilët, në bazë të procesit të vlerësimit të aplikacioneve, ka hyrë në listën e përkohshme të projekteve/programeve të përzgjedhura për financim.</w:t>
      </w:r>
    </w:p>
    <w:p w:rsidR="000D63FF" w:rsidRPr="007457FE" w:rsidRDefault="000D63FF">
      <w:pPr>
        <w:spacing w:line="18" w:lineRule="exact"/>
        <w:rPr>
          <w:sz w:val="20"/>
          <w:szCs w:val="20"/>
        </w:rPr>
      </w:pPr>
    </w:p>
    <w:p w:rsidR="000D63FF" w:rsidRPr="0007311F" w:rsidRDefault="001C56F4" w:rsidP="0007311F">
      <w:pPr>
        <w:pStyle w:val="ListParagraph"/>
        <w:numPr>
          <w:ilvl w:val="0"/>
          <w:numId w:val="23"/>
        </w:numPr>
        <w:spacing w:line="378" w:lineRule="auto"/>
        <w:jc w:val="both"/>
        <w:rPr>
          <w:sz w:val="20"/>
          <w:szCs w:val="20"/>
        </w:rPr>
      </w:pPr>
      <w:r w:rsidRPr="0007311F">
        <w:rPr>
          <w:rFonts w:eastAsia="Book Antiqua"/>
          <w:b/>
          <w:bCs/>
          <w:sz w:val="25"/>
          <w:szCs w:val="25"/>
        </w:rPr>
        <w:t xml:space="preserve">Njoftimi i aplikuesve </w:t>
      </w:r>
      <w:r w:rsidRPr="0007311F">
        <w:rPr>
          <w:rFonts w:eastAsia="Book Antiqua"/>
          <w:b/>
          <w:bCs/>
          <w:sz w:val="23"/>
          <w:szCs w:val="23"/>
        </w:rPr>
        <w:t>-</w:t>
      </w:r>
      <w:r w:rsidRPr="0007311F">
        <w:rPr>
          <w:rFonts w:eastAsia="Book Antiqua"/>
          <w:b/>
          <w:bCs/>
          <w:sz w:val="25"/>
          <w:szCs w:val="25"/>
        </w:rPr>
        <w:t xml:space="preserve"> </w:t>
      </w:r>
      <w:r w:rsidRPr="0007311F">
        <w:rPr>
          <w:rFonts w:eastAsia="Book Antiqua"/>
          <w:sz w:val="23"/>
          <w:szCs w:val="23"/>
        </w:rPr>
        <w:t>Të gjithë aplikantët, aplikimet e të cilëve kanë hyrë në procesin</w:t>
      </w:r>
      <w:r w:rsidRPr="0007311F">
        <w:rPr>
          <w:rFonts w:eastAsia="Book Antiqua"/>
          <w:b/>
          <w:bCs/>
          <w:sz w:val="25"/>
          <w:szCs w:val="25"/>
        </w:rPr>
        <w:t xml:space="preserve"> </w:t>
      </w:r>
      <w:r w:rsidRPr="0007311F">
        <w:rPr>
          <w:rFonts w:eastAsia="Book Antiqua"/>
          <w:sz w:val="23"/>
          <w:szCs w:val="23"/>
        </w:rPr>
        <w:t>e vlerësimit do të jenë të informuar në lidhje me vendimin për ndarjen e projekteve.</w:t>
      </w: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75" w:lineRule="exact"/>
        <w:rPr>
          <w:sz w:val="20"/>
          <w:szCs w:val="20"/>
        </w:rPr>
      </w:pPr>
    </w:p>
    <w:p w:rsidR="003438C0" w:rsidRPr="0007311F" w:rsidRDefault="003438C0" w:rsidP="0084109B">
      <w:pPr>
        <w:pStyle w:val="ListParagraph"/>
        <w:numPr>
          <w:ilvl w:val="0"/>
          <w:numId w:val="20"/>
        </w:numPr>
        <w:tabs>
          <w:tab w:val="left" w:pos="331"/>
        </w:tabs>
        <w:spacing w:line="350" w:lineRule="auto"/>
        <w:ind w:right="90"/>
        <w:rPr>
          <w:rFonts w:eastAsia="Book Antiqua"/>
          <w:b/>
          <w:color w:val="000000" w:themeColor="text1"/>
          <w:sz w:val="24"/>
          <w:szCs w:val="24"/>
        </w:rPr>
      </w:pPr>
      <w:r w:rsidRPr="0007311F">
        <w:rPr>
          <w:rFonts w:eastAsia="Book Antiqua"/>
          <w:b/>
          <w:color w:val="000000" w:themeColor="text1"/>
          <w:sz w:val="24"/>
          <w:szCs w:val="24"/>
        </w:rPr>
        <w:t xml:space="preserve"> </w:t>
      </w:r>
      <w:r w:rsidR="001C56F4" w:rsidRPr="0007311F">
        <w:rPr>
          <w:rFonts w:eastAsia="Book Antiqua"/>
          <w:b/>
          <w:color w:val="000000" w:themeColor="text1"/>
          <w:sz w:val="24"/>
          <w:szCs w:val="24"/>
        </w:rPr>
        <w:t>KALENDARI INDIKATIV I REALIZIMIT TË THIRRJES</w:t>
      </w:r>
    </w:p>
    <w:p w:rsidR="000D63FF" w:rsidRPr="007457FE" w:rsidRDefault="003438C0" w:rsidP="003438C0">
      <w:pPr>
        <w:tabs>
          <w:tab w:val="left" w:pos="331"/>
        </w:tabs>
        <w:spacing w:line="350" w:lineRule="auto"/>
        <w:ind w:left="92" w:right="90"/>
        <w:rPr>
          <w:rFonts w:eastAsia="Book Antiqua"/>
          <w:color w:val="4F81BD"/>
          <w:sz w:val="24"/>
          <w:szCs w:val="24"/>
        </w:rPr>
      </w:pPr>
      <w:r>
        <w:rPr>
          <w:rFonts w:eastAsia="Book Antiqua"/>
          <w:color w:val="4F81BD"/>
          <w:sz w:val="24"/>
          <w:szCs w:val="24"/>
        </w:rPr>
        <w:tab/>
      </w:r>
      <w:r w:rsidR="001C56F4" w:rsidRPr="007457FE">
        <w:rPr>
          <w:rFonts w:eastAsia="Book Antiqua"/>
          <w:color w:val="4F81BD"/>
          <w:sz w:val="24"/>
          <w:szCs w:val="24"/>
        </w:rPr>
        <w:t xml:space="preserve"> </w:t>
      </w:r>
      <w:r w:rsidR="001C56F4" w:rsidRPr="007457FE">
        <w:rPr>
          <w:rFonts w:eastAsia="Book Antiqua"/>
          <w:color w:val="000000"/>
          <w:sz w:val="24"/>
          <w:szCs w:val="24"/>
        </w:rPr>
        <w:t>Fazat e procedurës së thirrjes:</w:t>
      </w:r>
    </w:p>
    <w:p w:rsidR="000D63FF" w:rsidRPr="007457FE" w:rsidRDefault="000D63FF">
      <w:pPr>
        <w:spacing w:line="14" w:lineRule="exact"/>
        <w:rPr>
          <w:rFonts w:eastAsia="Book Antiqua"/>
          <w:color w:val="4F81BD"/>
          <w:sz w:val="24"/>
          <w:szCs w:val="24"/>
        </w:rPr>
      </w:pPr>
    </w:p>
    <w:p w:rsidR="000D63FF" w:rsidRPr="00BA5FE1" w:rsidRDefault="001C56F4" w:rsidP="0084109B">
      <w:pPr>
        <w:numPr>
          <w:ilvl w:val="1"/>
          <w:numId w:val="20"/>
        </w:numPr>
        <w:tabs>
          <w:tab w:val="left" w:pos="1080"/>
        </w:tabs>
        <w:rPr>
          <w:rFonts w:eastAsia="Book Antiqua"/>
          <w:b/>
          <w:color w:val="000000" w:themeColor="text1"/>
          <w:sz w:val="24"/>
          <w:szCs w:val="24"/>
        </w:rPr>
      </w:pPr>
      <w:r w:rsidRPr="00860D3B">
        <w:rPr>
          <w:rFonts w:eastAsia="Book Antiqua"/>
          <w:color w:val="000000" w:themeColor="text1"/>
          <w:sz w:val="24"/>
          <w:szCs w:val="24"/>
        </w:rPr>
        <w:t>Afati i fundit për aplikimet</w:t>
      </w:r>
      <w:r w:rsidR="00BA5FE1">
        <w:rPr>
          <w:rFonts w:eastAsia="Book Antiqua"/>
          <w:color w:val="000000" w:themeColor="text1"/>
          <w:sz w:val="24"/>
          <w:szCs w:val="24"/>
        </w:rPr>
        <w:t xml:space="preserve"> </w:t>
      </w:r>
      <w:r w:rsidR="00AF02C2">
        <w:rPr>
          <w:rFonts w:eastAsia="Book Antiqua"/>
          <w:b/>
          <w:color w:val="000000" w:themeColor="text1"/>
          <w:sz w:val="24"/>
          <w:szCs w:val="24"/>
        </w:rPr>
        <w:t>05.07.2022</w:t>
      </w:r>
      <w:r w:rsidR="00BA5FE1" w:rsidRPr="00BA5FE1">
        <w:rPr>
          <w:rFonts w:eastAsia="Book Antiqua"/>
          <w:b/>
          <w:color w:val="000000" w:themeColor="text1"/>
          <w:sz w:val="24"/>
          <w:szCs w:val="24"/>
        </w:rPr>
        <w:t>.</w:t>
      </w:r>
    </w:p>
    <w:p w:rsidR="000D63FF" w:rsidRPr="00860D3B" w:rsidRDefault="000D63FF">
      <w:pPr>
        <w:spacing w:line="158" w:lineRule="exact"/>
        <w:rPr>
          <w:rFonts w:eastAsia="Book Antiqua"/>
          <w:color w:val="000000" w:themeColor="text1"/>
          <w:sz w:val="24"/>
          <w:szCs w:val="24"/>
        </w:rPr>
      </w:pPr>
    </w:p>
    <w:p w:rsidR="000D63FF" w:rsidRPr="00860D3B" w:rsidRDefault="001C56F4" w:rsidP="0084109B">
      <w:pPr>
        <w:numPr>
          <w:ilvl w:val="1"/>
          <w:numId w:val="20"/>
        </w:numPr>
        <w:tabs>
          <w:tab w:val="left" w:pos="1080"/>
        </w:tabs>
        <w:spacing w:line="345" w:lineRule="auto"/>
        <w:rPr>
          <w:rFonts w:eastAsia="Book Antiqua"/>
          <w:color w:val="000000" w:themeColor="text1"/>
          <w:sz w:val="24"/>
          <w:szCs w:val="24"/>
        </w:rPr>
      </w:pPr>
      <w:r w:rsidRPr="00860D3B">
        <w:rPr>
          <w:rFonts w:eastAsia="Book Antiqua"/>
          <w:color w:val="000000" w:themeColor="text1"/>
          <w:sz w:val="24"/>
          <w:szCs w:val="24"/>
        </w:rPr>
        <w:t xml:space="preserve">Afati i fundit për dërgimin e pyetjeve në lidhje me thirrjen </w:t>
      </w:r>
      <w:r w:rsidRPr="007016A1">
        <w:rPr>
          <w:rFonts w:eastAsia="Book Antiqua"/>
          <w:b/>
          <w:bCs/>
          <w:color w:val="000000" w:themeColor="text1"/>
          <w:sz w:val="24"/>
          <w:szCs w:val="24"/>
        </w:rPr>
        <w:t>deri me dt</w:t>
      </w:r>
      <w:r w:rsidR="00477D34">
        <w:rPr>
          <w:rFonts w:eastAsia="Book Antiqua"/>
          <w:b/>
          <w:bCs/>
          <w:color w:val="000000" w:themeColor="text1"/>
          <w:sz w:val="24"/>
          <w:szCs w:val="24"/>
        </w:rPr>
        <w:t>.</w:t>
      </w:r>
      <w:r w:rsidR="00666B96">
        <w:rPr>
          <w:rFonts w:eastAsia="Book Antiqua"/>
          <w:b/>
          <w:bCs/>
          <w:color w:val="000000" w:themeColor="text1"/>
          <w:sz w:val="24"/>
          <w:szCs w:val="24"/>
        </w:rPr>
        <w:t xml:space="preserve"> </w:t>
      </w:r>
      <w:r w:rsidR="0009367F">
        <w:rPr>
          <w:rFonts w:eastAsia="Book Antiqua"/>
          <w:b/>
          <w:bCs/>
          <w:color w:val="000000" w:themeColor="text1"/>
          <w:sz w:val="24"/>
          <w:szCs w:val="24"/>
        </w:rPr>
        <w:t>2</w:t>
      </w:r>
      <w:r w:rsidR="00AF02C2">
        <w:rPr>
          <w:rFonts w:eastAsia="Book Antiqua"/>
          <w:b/>
          <w:bCs/>
          <w:color w:val="000000" w:themeColor="text1"/>
          <w:sz w:val="24"/>
          <w:szCs w:val="24"/>
        </w:rPr>
        <w:t>8</w:t>
      </w:r>
      <w:r w:rsidR="0009367F">
        <w:rPr>
          <w:rFonts w:eastAsia="Book Antiqua"/>
          <w:b/>
          <w:bCs/>
          <w:color w:val="000000" w:themeColor="text1"/>
          <w:sz w:val="24"/>
          <w:szCs w:val="24"/>
        </w:rPr>
        <w:t>.0</w:t>
      </w:r>
      <w:r w:rsidR="00AF02C2">
        <w:rPr>
          <w:rFonts w:eastAsia="Book Antiqua"/>
          <w:b/>
          <w:bCs/>
          <w:color w:val="000000" w:themeColor="text1"/>
          <w:sz w:val="24"/>
          <w:szCs w:val="24"/>
        </w:rPr>
        <w:t>6</w:t>
      </w:r>
      <w:r w:rsidR="0009367F">
        <w:rPr>
          <w:rFonts w:eastAsia="Book Antiqua"/>
          <w:b/>
          <w:bCs/>
          <w:color w:val="000000" w:themeColor="text1"/>
          <w:sz w:val="24"/>
          <w:szCs w:val="24"/>
        </w:rPr>
        <w:t>.202</w:t>
      </w:r>
      <w:r w:rsidR="00AF02C2">
        <w:rPr>
          <w:rFonts w:eastAsia="Book Antiqua"/>
          <w:b/>
          <w:bCs/>
          <w:color w:val="000000" w:themeColor="text1"/>
          <w:sz w:val="24"/>
          <w:szCs w:val="24"/>
        </w:rPr>
        <w:t>2</w:t>
      </w:r>
      <w:r w:rsidR="00BA5FE1">
        <w:rPr>
          <w:rFonts w:eastAsia="Book Antiqua"/>
          <w:b/>
          <w:bCs/>
          <w:color w:val="000000" w:themeColor="text1"/>
          <w:sz w:val="24"/>
          <w:szCs w:val="24"/>
        </w:rPr>
        <w:t>.</w:t>
      </w:r>
    </w:p>
    <w:p w:rsidR="000D63FF" w:rsidRDefault="000D63FF">
      <w:pPr>
        <w:spacing w:line="200" w:lineRule="exact"/>
        <w:rPr>
          <w:rFonts w:eastAsia="Book Antiqua"/>
          <w:sz w:val="24"/>
          <w:szCs w:val="24"/>
        </w:rPr>
      </w:pPr>
    </w:p>
    <w:p w:rsidR="00BA5FE1" w:rsidRDefault="00BA5FE1">
      <w:pPr>
        <w:spacing w:line="200" w:lineRule="exact"/>
        <w:rPr>
          <w:sz w:val="20"/>
          <w:szCs w:val="20"/>
        </w:rPr>
      </w:pPr>
    </w:p>
    <w:p w:rsidR="003438C0" w:rsidRPr="007457FE" w:rsidRDefault="003438C0">
      <w:pPr>
        <w:spacing w:line="200" w:lineRule="exact"/>
        <w:rPr>
          <w:sz w:val="20"/>
          <w:szCs w:val="20"/>
        </w:rPr>
      </w:pPr>
    </w:p>
    <w:p w:rsidR="000D63FF" w:rsidRPr="003438C0" w:rsidRDefault="000D63FF">
      <w:pPr>
        <w:spacing w:line="200" w:lineRule="exact"/>
        <w:rPr>
          <w:b/>
          <w:sz w:val="20"/>
          <w:szCs w:val="20"/>
        </w:rPr>
      </w:pPr>
    </w:p>
    <w:p w:rsidR="003438C0" w:rsidRPr="0007311F" w:rsidRDefault="003438C0" w:rsidP="0084109B">
      <w:pPr>
        <w:pStyle w:val="ListParagraph"/>
        <w:numPr>
          <w:ilvl w:val="0"/>
          <w:numId w:val="20"/>
        </w:numPr>
        <w:rPr>
          <w:b/>
          <w:color w:val="000000" w:themeColor="text1"/>
          <w:sz w:val="20"/>
          <w:szCs w:val="20"/>
        </w:rPr>
      </w:pPr>
      <w:r w:rsidRPr="0007311F">
        <w:rPr>
          <w:rFonts w:eastAsia="Book Antiqua"/>
          <w:b/>
          <w:color w:val="000000" w:themeColor="text1"/>
          <w:sz w:val="24"/>
          <w:szCs w:val="24"/>
        </w:rPr>
        <w:t xml:space="preserve">  LISTA E DOKUMENTEVE TË THIRRJES PUBLIKE</w:t>
      </w:r>
    </w:p>
    <w:p w:rsidR="003438C0" w:rsidRPr="007457FE" w:rsidRDefault="003438C0" w:rsidP="003438C0">
      <w:pPr>
        <w:spacing w:line="200" w:lineRule="exact"/>
        <w:rPr>
          <w:sz w:val="20"/>
          <w:szCs w:val="20"/>
        </w:rPr>
      </w:pPr>
    </w:p>
    <w:p w:rsidR="003438C0" w:rsidRPr="007457FE" w:rsidRDefault="003438C0" w:rsidP="00B20745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Formulari i projekt-propozimit (</w:t>
      </w:r>
      <w:r w:rsidR="004F1818">
        <w:rPr>
          <w:rFonts w:eastAsia="Book Antiqua"/>
          <w:sz w:val="24"/>
          <w:szCs w:val="24"/>
        </w:rPr>
        <w:t xml:space="preserve">merret </w:t>
      </w:r>
      <w:r w:rsidRPr="007457FE">
        <w:rPr>
          <w:rFonts w:eastAsia="Book Antiqua"/>
          <w:sz w:val="24"/>
          <w:szCs w:val="24"/>
        </w:rPr>
        <w:t>përmes aplikacionit online);</w:t>
      </w:r>
    </w:p>
    <w:p w:rsidR="003438C0" w:rsidRPr="007457FE" w:rsidRDefault="003438C0" w:rsidP="003438C0">
      <w:pPr>
        <w:spacing w:line="148" w:lineRule="exact"/>
        <w:rPr>
          <w:rFonts w:eastAsia="Book Antiqua"/>
          <w:sz w:val="24"/>
          <w:szCs w:val="24"/>
        </w:rPr>
      </w:pPr>
    </w:p>
    <w:p w:rsidR="003438C0" w:rsidRPr="007457FE" w:rsidRDefault="003438C0" w:rsidP="00B20745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Kopja e Certifikatës së regjistrimit të OJQ-së;</w:t>
      </w:r>
    </w:p>
    <w:p w:rsidR="003438C0" w:rsidRPr="007457FE" w:rsidRDefault="003438C0" w:rsidP="003438C0">
      <w:pPr>
        <w:spacing w:line="148" w:lineRule="exact"/>
        <w:rPr>
          <w:rFonts w:eastAsia="Book Antiqua"/>
          <w:sz w:val="24"/>
          <w:szCs w:val="24"/>
        </w:rPr>
      </w:pPr>
    </w:p>
    <w:p w:rsidR="003438C0" w:rsidRPr="007457FE" w:rsidRDefault="003438C0" w:rsidP="00B20745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 xml:space="preserve">Kopja </w:t>
      </w:r>
      <w:r w:rsidR="00C4230A">
        <w:rPr>
          <w:rFonts w:eastAsia="Book Antiqua"/>
          <w:sz w:val="24"/>
          <w:szCs w:val="24"/>
        </w:rPr>
        <w:t>e Certifikatës së Numrit Fiskal</w:t>
      </w:r>
      <w:r w:rsidRPr="007457FE">
        <w:rPr>
          <w:rFonts w:eastAsia="Book Antiqua"/>
          <w:sz w:val="24"/>
          <w:szCs w:val="24"/>
        </w:rPr>
        <w:t>;</w:t>
      </w:r>
    </w:p>
    <w:p w:rsidR="003438C0" w:rsidRPr="007457FE" w:rsidRDefault="003438C0" w:rsidP="003438C0">
      <w:pPr>
        <w:spacing w:line="150" w:lineRule="exact"/>
        <w:rPr>
          <w:rFonts w:eastAsia="Book Antiqua"/>
          <w:sz w:val="24"/>
          <w:szCs w:val="24"/>
        </w:rPr>
      </w:pPr>
    </w:p>
    <w:p w:rsidR="00FE44A5" w:rsidRDefault="00C4230A" w:rsidP="00B20745">
      <w:pPr>
        <w:numPr>
          <w:ilvl w:val="0"/>
          <w:numId w:val="8"/>
        </w:numPr>
        <w:tabs>
          <w:tab w:val="left" w:pos="720"/>
        </w:tabs>
        <w:spacing w:line="350" w:lineRule="auto"/>
        <w:ind w:left="720" w:hanging="360"/>
        <w:rPr>
          <w:rFonts w:eastAsia="Book Antiqua"/>
          <w:sz w:val="24"/>
          <w:szCs w:val="24"/>
        </w:rPr>
      </w:pPr>
      <w:r w:rsidRPr="00C4230A">
        <w:rPr>
          <w:rFonts w:eastAsia="Book Antiqua"/>
          <w:sz w:val="24"/>
          <w:szCs w:val="24"/>
        </w:rPr>
        <w:t xml:space="preserve">Dëshmi që nuk ka obligime ndaj ATK-së, </w:t>
      </w:r>
      <w:r>
        <w:rPr>
          <w:rFonts w:eastAsia="Book Antiqua"/>
          <w:sz w:val="24"/>
          <w:szCs w:val="24"/>
        </w:rPr>
        <w:t>(për persona juridik),</w:t>
      </w:r>
    </w:p>
    <w:p w:rsidR="00C4230A" w:rsidRPr="00C4230A" w:rsidRDefault="00C4230A" w:rsidP="00B20745">
      <w:pPr>
        <w:numPr>
          <w:ilvl w:val="0"/>
          <w:numId w:val="8"/>
        </w:numPr>
        <w:tabs>
          <w:tab w:val="left" w:pos="720"/>
        </w:tabs>
        <w:spacing w:line="350" w:lineRule="auto"/>
        <w:ind w:left="720" w:hanging="360"/>
        <w:rPr>
          <w:rFonts w:eastAsia="Book Antiqua"/>
          <w:sz w:val="24"/>
          <w:szCs w:val="24"/>
        </w:rPr>
      </w:pPr>
      <w:r w:rsidRPr="00C4230A">
        <w:rPr>
          <w:rFonts w:eastAsia="Book Antiqua"/>
          <w:sz w:val="24"/>
          <w:szCs w:val="24"/>
        </w:rPr>
        <w:t>Dëshmi që ka</w:t>
      </w:r>
      <w:r w:rsidR="00D771FE">
        <w:rPr>
          <w:rFonts w:eastAsia="Book Antiqua"/>
          <w:sz w:val="24"/>
          <w:szCs w:val="24"/>
        </w:rPr>
        <w:t xml:space="preserve"> dorëzuar raportin financiar</w:t>
      </w:r>
      <w:r>
        <w:rPr>
          <w:rFonts w:eastAsia="Book Antiqua"/>
          <w:sz w:val="24"/>
          <w:szCs w:val="24"/>
        </w:rPr>
        <w:t xml:space="preserve"> nga viti paraprak,</w:t>
      </w:r>
    </w:p>
    <w:p w:rsidR="00016AFB" w:rsidRDefault="003438C0" w:rsidP="00016AFB">
      <w:pPr>
        <w:numPr>
          <w:ilvl w:val="0"/>
          <w:numId w:val="8"/>
        </w:numPr>
        <w:tabs>
          <w:tab w:val="left" w:pos="720"/>
        </w:tabs>
        <w:spacing w:line="350" w:lineRule="auto"/>
        <w:ind w:left="720" w:hanging="360"/>
        <w:rPr>
          <w:rFonts w:eastAsia="Book Antiqua"/>
          <w:sz w:val="24"/>
          <w:szCs w:val="24"/>
        </w:rPr>
      </w:pPr>
      <w:r w:rsidRPr="007457FE">
        <w:rPr>
          <w:rFonts w:eastAsia="Book Antiqua"/>
          <w:sz w:val="24"/>
          <w:szCs w:val="24"/>
        </w:rPr>
        <w:t>Konfirmimin nga banka pë</w:t>
      </w:r>
      <w:r w:rsidR="00C4230A">
        <w:rPr>
          <w:rFonts w:eastAsia="Book Antiqua"/>
          <w:sz w:val="24"/>
          <w:szCs w:val="24"/>
        </w:rPr>
        <w:t>r xhirollogarinë e aplikuesit.</w:t>
      </w:r>
    </w:p>
    <w:p w:rsidR="00016AFB" w:rsidRDefault="00D771FE" w:rsidP="00016AFB">
      <w:pPr>
        <w:numPr>
          <w:ilvl w:val="0"/>
          <w:numId w:val="8"/>
        </w:numPr>
        <w:tabs>
          <w:tab w:val="left" w:pos="720"/>
        </w:tabs>
        <w:spacing w:line="350" w:lineRule="auto"/>
        <w:ind w:left="720" w:hanging="360"/>
        <w:rPr>
          <w:rFonts w:eastAsia="Book Antiqua"/>
          <w:sz w:val="24"/>
          <w:szCs w:val="24"/>
        </w:rPr>
      </w:pPr>
      <w:r w:rsidRPr="00016AFB">
        <w:rPr>
          <w:rFonts w:eastAsia="Book Antiqua"/>
          <w:sz w:val="24"/>
          <w:szCs w:val="24"/>
        </w:rPr>
        <w:t xml:space="preserve">Deklaratë për mungesën e financimit të dyfishtë </w:t>
      </w:r>
    </w:p>
    <w:p w:rsidR="00D771FE" w:rsidRPr="00016AFB" w:rsidRDefault="00D771FE" w:rsidP="00016AFB">
      <w:pPr>
        <w:numPr>
          <w:ilvl w:val="0"/>
          <w:numId w:val="8"/>
        </w:numPr>
        <w:tabs>
          <w:tab w:val="left" w:pos="720"/>
        </w:tabs>
        <w:spacing w:line="350" w:lineRule="auto"/>
        <w:ind w:left="720" w:hanging="360"/>
        <w:rPr>
          <w:rFonts w:eastAsia="Book Antiqua"/>
          <w:sz w:val="24"/>
          <w:szCs w:val="24"/>
        </w:rPr>
      </w:pPr>
      <w:r w:rsidRPr="00016AFB">
        <w:rPr>
          <w:rFonts w:eastAsia="Book Antiqua"/>
          <w:sz w:val="24"/>
          <w:szCs w:val="24"/>
        </w:rPr>
        <w:t>Deklaratë mbi projektet e financuara nga burimet publike</w:t>
      </w:r>
    </w:p>
    <w:p w:rsidR="006608DE" w:rsidRPr="007457FE" w:rsidRDefault="006608DE" w:rsidP="006608DE">
      <w:pPr>
        <w:tabs>
          <w:tab w:val="left" w:pos="720"/>
        </w:tabs>
        <w:spacing w:line="350" w:lineRule="auto"/>
        <w:ind w:left="720"/>
        <w:rPr>
          <w:rFonts w:eastAsia="Book Antiqua"/>
          <w:sz w:val="24"/>
          <w:szCs w:val="24"/>
        </w:rPr>
      </w:pPr>
    </w:p>
    <w:p w:rsidR="003438C0" w:rsidRPr="007457FE" w:rsidRDefault="003438C0" w:rsidP="003438C0">
      <w:pPr>
        <w:spacing w:line="25" w:lineRule="exact"/>
        <w:rPr>
          <w:rFonts w:eastAsia="Book Antiqua"/>
          <w:sz w:val="24"/>
          <w:szCs w:val="24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0D63FF" w:rsidRPr="007457FE" w:rsidRDefault="000D63FF">
      <w:pPr>
        <w:spacing w:line="200" w:lineRule="exact"/>
        <w:rPr>
          <w:sz w:val="20"/>
          <w:szCs w:val="20"/>
        </w:rPr>
      </w:pPr>
    </w:p>
    <w:p w:rsidR="003438C0" w:rsidRDefault="003438C0">
      <w:pPr>
        <w:ind w:left="9140"/>
        <w:rPr>
          <w:rFonts w:eastAsia="Calibri"/>
          <w:sz w:val="21"/>
          <w:szCs w:val="21"/>
        </w:rPr>
      </w:pPr>
    </w:p>
    <w:p w:rsidR="003438C0" w:rsidRDefault="003438C0">
      <w:pPr>
        <w:ind w:left="9140"/>
        <w:rPr>
          <w:rFonts w:eastAsia="Calibri"/>
          <w:sz w:val="21"/>
          <w:szCs w:val="21"/>
        </w:rPr>
      </w:pPr>
    </w:p>
    <w:p w:rsidR="000D63FF" w:rsidRPr="007457FE" w:rsidRDefault="001C56F4">
      <w:pPr>
        <w:ind w:left="9140"/>
        <w:rPr>
          <w:sz w:val="20"/>
          <w:szCs w:val="20"/>
        </w:rPr>
      </w:pPr>
      <w:r w:rsidRPr="007457FE">
        <w:rPr>
          <w:rFonts w:eastAsia="Calibri"/>
          <w:sz w:val="21"/>
          <w:szCs w:val="21"/>
        </w:rPr>
        <w:t>12</w:t>
      </w:r>
    </w:p>
    <w:sectPr w:rsidR="000D63FF" w:rsidRPr="007457FE" w:rsidSect="003521E6">
      <w:pgSz w:w="12240" w:h="15840"/>
      <w:pgMar w:top="1440" w:right="1440" w:bottom="43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9ACF0E0"/>
    <w:lvl w:ilvl="0" w:tplc="F94A3604">
      <w:start w:val="2"/>
      <w:numFmt w:val="decimal"/>
      <w:lvlText w:val="%1."/>
      <w:lvlJc w:val="left"/>
    </w:lvl>
    <w:lvl w:ilvl="1" w:tplc="8E5C09FA">
      <w:start w:val="1"/>
      <w:numFmt w:val="decimal"/>
      <w:lvlText w:val="%2."/>
      <w:lvlJc w:val="left"/>
    </w:lvl>
    <w:lvl w:ilvl="2" w:tplc="1B4218C6">
      <w:numFmt w:val="decimal"/>
      <w:lvlText w:val=""/>
      <w:lvlJc w:val="left"/>
    </w:lvl>
    <w:lvl w:ilvl="3" w:tplc="EA7ACB5A">
      <w:numFmt w:val="decimal"/>
      <w:lvlText w:val=""/>
      <w:lvlJc w:val="left"/>
    </w:lvl>
    <w:lvl w:ilvl="4" w:tplc="B344CD46">
      <w:numFmt w:val="decimal"/>
      <w:lvlText w:val=""/>
      <w:lvlJc w:val="left"/>
    </w:lvl>
    <w:lvl w:ilvl="5" w:tplc="A926881C">
      <w:numFmt w:val="decimal"/>
      <w:lvlText w:val=""/>
      <w:lvlJc w:val="left"/>
    </w:lvl>
    <w:lvl w:ilvl="6" w:tplc="046CEA60">
      <w:numFmt w:val="decimal"/>
      <w:lvlText w:val=""/>
      <w:lvlJc w:val="left"/>
    </w:lvl>
    <w:lvl w:ilvl="7" w:tplc="1E389E56">
      <w:numFmt w:val="decimal"/>
      <w:lvlText w:val=""/>
      <w:lvlJc w:val="left"/>
    </w:lvl>
    <w:lvl w:ilvl="8" w:tplc="E1EA6308">
      <w:numFmt w:val="decimal"/>
      <w:lvlText w:val=""/>
      <w:lvlJc w:val="left"/>
    </w:lvl>
  </w:abstractNum>
  <w:abstractNum w:abstractNumId="1" w15:restartNumberingAfterBreak="0">
    <w:nsid w:val="027D1AD2"/>
    <w:multiLevelType w:val="hybridMultilevel"/>
    <w:tmpl w:val="85EC208E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702E"/>
    <w:multiLevelType w:val="hybridMultilevel"/>
    <w:tmpl w:val="AC9691C6"/>
    <w:lvl w:ilvl="0" w:tplc="DB46B8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27A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2CD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A4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0C1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A7D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A4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BD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61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120B7D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CF92E"/>
    <w:multiLevelType w:val="hybridMultilevel"/>
    <w:tmpl w:val="D870D0B0"/>
    <w:lvl w:ilvl="0" w:tplc="968C262E">
      <w:start w:val="3"/>
      <w:numFmt w:val="decimal"/>
      <w:lvlText w:val="%1."/>
      <w:lvlJc w:val="left"/>
    </w:lvl>
    <w:lvl w:ilvl="1" w:tplc="2BBC517A">
      <w:start w:val="1"/>
      <w:numFmt w:val="decimal"/>
      <w:lvlText w:val="%2"/>
      <w:lvlJc w:val="left"/>
    </w:lvl>
    <w:lvl w:ilvl="2" w:tplc="20048A9C">
      <w:numFmt w:val="decimal"/>
      <w:lvlText w:val=""/>
      <w:lvlJc w:val="left"/>
    </w:lvl>
    <w:lvl w:ilvl="3" w:tplc="0D723B16">
      <w:numFmt w:val="decimal"/>
      <w:lvlText w:val=""/>
      <w:lvlJc w:val="left"/>
    </w:lvl>
    <w:lvl w:ilvl="4" w:tplc="07F49680">
      <w:numFmt w:val="decimal"/>
      <w:lvlText w:val=""/>
      <w:lvlJc w:val="left"/>
    </w:lvl>
    <w:lvl w:ilvl="5" w:tplc="204422E0">
      <w:numFmt w:val="decimal"/>
      <w:lvlText w:val=""/>
      <w:lvlJc w:val="left"/>
    </w:lvl>
    <w:lvl w:ilvl="6" w:tplc="440606B6">
      <w:numFmt w:val="decimal"/>
      <w:lvlText w:val=""/>
      <w:lvlJc w:val="left"/>
    </w:lvl>
    <w:lvl w:ilvl="7" w:tplc="D36A49D4">
      <w:numFmt w:val="decimal"/>
      <w:lvlText w:val=""/>
      <w:lvlJc w:val="left"/>
    </w:lvl>
    <w:lvl w:ilvl="8" w:tplc="ACA0068E">
      <w:numFmt w:val="decimal"/>
      <w:lvlText w:val=""/>
      <w:lvlJc w:val="left"/>
    </w:lvl>
  </w:abstractNum>
  <w:abstractNum w:abstractNumId="5" w15:restartNumberingAfterBreak="0">
    <w:nsid w:val="11092F2D"/>
    <w:multiLevelType w:val="multilevel"/>
    <w:tmpl w:val="026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2F7670"/>
    <w:multiLevelType w:val="hybridMultilevel"/>
    <w:tmpl w:val="14A6A2A0"/>
    <w:lvl w:ilvl="0" w:tplc="95BA9C00">
      <w:start w:val="1"/>
      <w:numFmt w:val="decimal"/>
      <w:lvlText w:val="%1"/>
      <w:lvlJc w:val="left"/>
      <w:pPr>
        <w:ind w:left="1080" w:hanging="360"/>
      </w:pPr>
      <w:rPr>
        <w:rFonts w:eastAsia="Book Antiqua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E0F76"/>
    <w:multiLevelType w:val="hybridMultilevel"/>
    <w:tmpl w:val="E482D3F4"/>
    <w:lvl w:ilvl="0" w:tplc="BFE664E6">
      <w:start w:val="1"/>
      <w:numFmt w:val="decimal"/>
      <w:lvlText w:val="%1."/>
      <w:lvlJc w:val="left"/>
    </w:lvl>
    <w:lvl w:ilvl="1" w:tplc="206C231E">
      <w:numFmt w:val="decimal"/>
      <w:lvlText w:val=""/>
      <w:lvlJc w:val="left"/>
    </w:lvl>
    <w:lvl w:ilvl="2" w:tplc="B6AA1F7E">
      <w:numFmt w:val="decimal"/>
      <w:lvlText w:val=""/>
      <w:lvlJc w:val="left"/>
    </w:lvl>
    <w:lvl w:ilvl="3" w:tplc="69648FE8">
      <w:numFmt w:val="decimal"/>
      <w:lvlText w:val=""/>
      <w:lvlJc w:val="left"/>
    </w:lvl>
    <w:lvl w:ilvl="4" w:tplc="35BA9AF8">
      <w:numFmt w:val="decimal"/>
      <w:lvlText w:val=""/>
      <w:lvlJc w:val="left"/>
    </w:lvl>
    <w:lvl w:ilvl="5" w:tplc="80FA6918">
      <w:numFmt w:val="decimal"/>
      <w:lvlText w:val=""/>
      <w:lvlJc w:val="left"/>
    </w:lvl>
    <w:lvl w:ilvl="6" w:tplc="407A0346">
      <w:numFmt w:val="decimal"/>
      <w:lvlText w:val=""/>
      <w:lvlJc w:val="left"/>
    </w:lvl>
    <w:lvl w:ilvl="7" w:tplc="E53826CA">
      <w:numFmt w:val="decimal"/>
      <w:lvlText w:val=""/>
      <w:lvlJc w:val="left"/>
    </w:lvl>
    <w:lvl w:ilvl="8" w:tplc="9AA637F4">
      <w:numFmt w:val="decimal"/>
      <w:lvlText w:val=""/>
      <w:lvlJc w:val="left"/>
    </w:lvl>
  </w:abstractNum>
  <w:abstractNum w:abstractNumId="8" w15:restartNumberingAfterBreak="0">
    <w:nsid w:val="166606AF"/>
    <w:multiLevelType w:val="hybridMultilevel"/>
    <w:tmpl w:val="4ED6D666"/>
    <w:lvl w:ilvl="0" w:tplc="E4EA9306">
      <w:start w:val="1"/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4B4"/>
    <w:multiLevelType w:val="hybridMultilevel"/>
    <w:tmpl w:val="462EB8F4"/>
    <w:lvl w:ilvl="0" w:tplc="D766FA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D79F"/>
    <w:multiLevelType w:val="hybridMultilevel"/>
    <w:tmpl w:val="F946AAB6"/>
    <w:lvl w:ilvl="0" w:tplc="8BA0DE2A">
      <w:start w:val="1"/>
      <w:numFmt w:val="decimal"/>
      <w:lvlText w:val="%1."/>
      <w:lvlJc w:val="left"/>
    </w:lvl>
    <w:lvl w:ilvl="1" w:tplc="6C0A5E20">
      <w:numFmt w:val="decimal"/>
      <w:lvlText w:val=""/>
      <w:lvlJc w:val="left"/>
    </w:lvl>
    <w:lvl w:ilvl="2" w:tplc="83C805AA">
      <w:numFmt w:val="decimal"/>
      <w:lvlText w:val=""/>
      <w:lvlJc w:val="left"/>
    </w:lvl>
    <w:lvl w:ilvl="3" w:tplc="8C2ABAB4">
      <w:numFmt w:val="decimal"/>
      <w:lvlText w:val=""/>
      <w:lvlJc w:val="left"/>
    </w:lvl>
    <w:lvl w:ilvl="4" w:tplc="17A0CA5C">
      <w:numFmt w:val="decimal"/>
      <w:lvlText w:val=""/>
      <w:lvlJc w:val="left"/>
    </w:lvl>
    <w:lvl w:ilvl="5" w:tplc="DBD29ADE">
      <w:numFmt w:val="decimal"/>
      <w:lvlText w:val=""/>
      <w:lvlJc w:val="left"/>
    </w:lvl>
    <w:lvl w:ilvl="6" w:tplc="BBB6C58E">
      <w:numFmt w:val="decimal"/>
      <w:lvlText w:val=""/>
      <w:lvlJc w:val="left"/>
    </w:lvl>
    <w:lvl w:ilvl="7" w:tplc="5742FBC4">
      <w:numFmt w:val="decimal"/>
      <w:lvlText w:val=""/>
      <w:lvlJc w:val="left"/>
    </w:lvl>
    <w:lvl w:ilvl="8" w:tplc="1130B744">
      <w:numFmt w:val="decimal"/>
      <w:lvlText w:val=""/>
      <w:lvlJc w:val="left"/>
    </w:lvl>
  </w:abstractNum>
  <w:abstractNum w:abstractNumId="11" w15:restartNumberingAfterBreak="0">
    <w:nsid w:val="1D950E96"/>
    <w:multiLevelType w:val="hybridMultilevel"/>
    <w:tmpl w:val="DA4413E0"/>
    <w:lvl w:ilvl="0" w:tplc="E4EA9306">
      <w:start w:val="1"/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F221F"/>
    <w:multiLevelType w:val="multilevel"/>
    <w:tmpl w:val="864A3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2B63244F"/>
    <w:multiLevelType w:val="hybridMultilevel"/>
    <w:tmpl w:val="225A4A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F5F55"/>
    <w:multiLevelType w:val="multilevel"/>
    <w:tmpl w:val="026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52255A"/>
    <w:multiLevelType w:val="hybridMultilevel"/>
    <w:tmpl w:val="1C1A84BC"/>
    <w:lvl w:ilvl="0" w:tplc="ACAA7C8E">
      <w:start w:val="1"/>
      <w:numFmt w:val="decimal"/>
      <w:lvlText w:val="%1"/>
      <w:lvlJc w:val="left"/>
    </w:lvl>
    <w:lvl w:ilvl="1" w:tplc="CB7279FA">
      <w:start w:val="1"/>
      <w:numFmt w:val="decimal"/>
      <w:lvlText w:val="%2."/>
      <w:lvlJc w:val="left"/>
    </w:lvl>
    <w:lvl w:ilvl="2" w:tplc="D400B3C6">
      <w:numFmt w:val="decimal"/>
      <w:lvlText w:val=""/>
      <w:lvlJc w:val="left"/>
    </w:lvl>
    <w:lvl w:ilvl="3" w:tplc="489A938E">
      <w:numFmt w:val="decimal"/>
      <w:lvlText w:val=""/>
      <w:lvlJc w:val="left"/>
    </w:lvl>
    <w:lvl w:ilvl="4" w:tplc="5866A47C">
      <w:numFmt w:val="decimal"/>
      <w:lvlText w:val=""/>
      <w:lvlJc w:val="left"/>
    </w:lvl>
    <w:lvl w:ilvl="5" w:tplc="C8BEAE64">
      <w:numFmt w:val="decimal"/>
      <w:lvlText w:val=""/>
      <w:lvlJc w:val="left"/>
    </w:lvl>
    <w:lvl w:ilvl="6" w:tplc="CFC20556">
      <w:numFmt w:val="decimal"/>
      <w:lvlText w:val=""/>
      <w:lvlJc w:val="left"/>
    </w:lvl>
    <w:lvl w:ilvl="7" w:tplc="10B0AB10">
      <w:numFmt w:val="decimal"/>
      <w:lvlText w:val=""/>
      <w:lvlJc w:val="left"/>
    </w:lvl>
    <w:lvl w:ilvl="8" w:tplc="3794B39C">
      <w:numFmt w:val="decimal"/>
      <w:lvlText w:val=""/>
      <w:lvlJc w:val="left"/>
    </w:lvl>
  </w:abstractNum>
  <w:abstractNum w:abstractNumId="16" w15:restartNumberingAfterBreak="0">
    <w:nsid w:val="39C7474A"/>
    <w:multiLevelType w:val="hybridMultilevel"/>
    <w:tmpl w:val="5D12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A7333"/>
    <w:multiLevelType w:val="hybridMultilevel"/>
    <w:tmpl w:val="582E4694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27B55"/>
    <w:multiLevelType w:val="multilevel"/>
    <w:tmpl w:val="D7EC3BD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eastAsiaTheme="minorEastAsia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eastAsiaTheme="minorEastAsia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eastAsiaTheme="minorEastAsia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eastAsiaTheme="minorEastAsia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eastAsiaTheme="minorEastAsia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eastAsiaTheme="minorEastAsia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eastAsiaTheme="minorEastAsia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eastAsiaTheme="minorEastAsia" w:hint="default"/>
        <w:b w:val="0"/>
        <w:i w:val="0"/>
      </w:rPr>
    </w:lvl>
  </w:abstractNum>
  <w:abstractNum w:abstractNumId="19" w15:restartNumberingAfterBreak="0">
    <w:nsid w:val="42340A0B"/>
    <w:multiLevelType w:val="hybridMultilevel"/>
    <w:tmpl w:val="FE6C0632"/>
    <w:lvl w:ilvl="0" w:tplc="A5FC6486">
      <w:start w:val="2"/>
      <w:numFmt w:val="bullet"/>
      <w:lvlText w:val=""/>
      <w:lvlJc w:val="left"/>
      <w:pPr>
        <w:ind w:left="720" w:hanging="360"/>
      </w:pPr>
      <w:rPr>
        <w:rFonts w:ascii="Symbol" w:eastAsia="Book Antiqu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33485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AF3B00"/>
    <w:multiLevelType w:val="hybridMultilevel"/>
    <w:tmpl w:val="3A7E7D04"/>
    <w:lvl w:ilvl="0" w:tplc="E4EA9306">
      <w:start w:val="1"/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A3308"/>
    <w:multiLevelType w:val="multilevel"/>
    <w:tmpl w:val="026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D062C2"/>
    <w:multiLevelType w:val="hybridMultilevel"/>
    <w:tmpl w:val="B7FA80D8"/>
    <w:lvl w:ilvl="0" w:tplc="5A9EE2DA">
      <w:start w:val="1"/>
      <w:numFmt w:val="decimal"/>
      <w:lvlText w:val="%1."/>
      <w:lvlJc w:val="left"/>
    </w:lvl>
    <w:lvl w:ilvl="1" w:tplc="6C5A3ABE">
      <w:numFmt w:val="decimal"/>
      <w:lvlText w:val=""/>
      <w:lvlJc w:val="left"/>
    </w:lvl>
    <w:lvl w:ilvl="2" w:tplc="F31E75CC">
      <w:numFmt w:val="decimal"/>
      <w:lvlText w:val=""/>
      <w:lvlJc w:val="left"/>
    </w:lvl>
    <w:lvl w:ilvl="3" w:tplc="B1129648">
      <w:numFmt w:val="decimal"/>
      <w:lvlText w:val=""/>
      <w:lvlJc w:val="left"/>
    </w:lvl>
    <w:lvl w:ilvl="4" w:tplc="BC2C6954">
      <w:numFmt w:val="decimal"/>
      <w:lvlText w:val=""/>
      <w:lvlJc w:val="left"/>
    </w:lvl>
    <w:lvl w:ilvl="5" w:tplc="30521A9A">
      <w:numFmt w:val="decimal"/>
      <w:lvlText w:val=""/>
      <w:lvlJc w:val="left"/>
    </w:lvl>
    <w:lvl w:ilvl="6" w:tplc="0DA4B376">
      <w:numFmt w:val="decimal"/>
      <w:lvlText w:val=""/>
      <w:lvlJc w:val="left"/>
    </w:lvl>
    <w:lvl w:ilvl="7" w:tplc="4996839E">
      <w:numFmt w:val="decimal"/>
      <w:lvlText w:val=""/>
      <w:lvlJc w:val="left"/>
    </w:lvl>
    <w:lvl w:ilvl="8" w:tplc="C7A6E6AA">
      <w:numFmt w:val="decimal"/>
      <w:lvlText w:val=""/>
      <w:lvlJc w:val="left"/>
    </w:lvl>
  </w:abstractNum>
  <w:abstractNum w:abstractNumId="24" w15:restartNumberingAfterBreak="0">
    <w:nsid w:val="61EC691E"/>
    <w:multiLevelType w:val="hybridMultilevel"/>
    <w:tmpl w:val="FC5AC242"/>
    <w:lvl w:ilvl="0" w:tplc="0C8CB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0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20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40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84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6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D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8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45E146"/>
    <w:multiLevelType w:val="hybridMultilevel"/>
    <w:tmpl w:val="B2A61B6E"/>
    <w:lvl w:ilvl="0" w:tplc="C114B070">
      <w:start w:val="1"/>
      <w:numFmt w:val="decimal"/>
      <w:lvlText w:val="%1."/>
      <w:lvlJc w:val="left"/>
    </w:lvl>
    <w:lvl w:ilvl="1" w:tplc="5D561F0E">
      <w:numFmt w:val="decimal"/>
      <w:lvlText w:val=""/>
      <w:lvlJc w:val="left"/>
    </w:lvl>
    <w:lvl w:ilvl="2" w:tplc="D840B4BE">
      <w:numFmt w:val="decimal"/>
      <w:lvlText w:val=""/>
      <w:lvlJc w:val="left"/>
    </w:lvl>
    <w:lvl w:ilvl="3" w:tplc="903E3E7C">
      <w:numFmt w:val="decimal"/>
      <w:lvlText w:val=""/>
      <w:lvlJc w:val="left"/>
    </w:lvl>
    <w:lvl w:ilvl="4" w:tplc="6A326E22">
      <w:numFmt w:val="decimal"/>
      <w:lvlText w:val=""/>
      <w:lvlJc w:val="left"/>
    </w:lvl>
    <w:lvl w:ilvl="5" w:tplc="6FCC882A">
      <w:numFmt w:val="decimal"/>
      <w:lvlText w:val=""/>
      <w:lvlJc w:val="left"/>
    </w:lvl>
    <w:lvl w:ilvl="6" w:tplc="29CA8B46">
      <w:numFmt w:val="decimal"/>
      <w:lvlText w:val=""/>
      <w:lvlJc w:val="left"/>
    </w:lvl>
    <w:lvl w:ilvl="7" w:tplc="61DA7648">
      <w:numFmt w:val="decimal"/>
      <w:lvlText w:val=""/>
      <w:lvlJc w:val="left"/>
    </w:lvl>
    <w:lvl w:ilvl="8" w:tplc="4072CE3C">
      <w:numFmt w:val="decimal"/>
      <w:lvlText w:val=""/>
      <w:lvlJc w:val="left"/>
    </w:lvl>
  </w:abstractNum>
  <w:abstractNum w:abstractNumId="26" w15:restartNumberingAfterBreak="0">
    <w:nsid w:val="7FDCC233"/>
    <w:multiLevelType w:val="hybridMultilevel"/>
    <w:tmpl w:val="FEACA472"/>
    <w:lvl w:ilvl="0" w:tplc="2B2A3AC0">
      <w:start w:val="5"/>
      <w:numFmt w:val="decimal"/>
      <w:lvlText w:val="%1."/>
      <w:lvlJc w:val="left"/>
    </w:lvl>
    <w:lvl w:ilvl="1" w:tplc="573AC922">
      <w:start w:val="1"/>
      <w:numFmt w:val="decimal"/>
      <w:lvlText w:val="%2."/>
      <w:lvlJc w:val="left"/>
    </w:lvl>
    <w:lvl w:ilvl="2" w:tplc="9DC04622">
      <w:numFmt w:val="decimal"/>
      <w:lvlText w:val=""/>
      <w:lvlJc w:val="left"/>
    </w:lvl>
    <w:lvl w:ilvl="3" w:tplc="16E261BC">
      <w:numFmt w:val="decimal"/>
      <w:lvlText w:val=""/>
      <w:lvlJc w:val="left"/>
    </w:lvl>
    <w:lvl w:ilvl="4" w:tplc="C03AE9AE">
      <w:numFmt w:val="decimal"/>
      <w:lvlText w:val=""/>
      <w:lvlJc w:val="left"/>
    </w:lvl>
    <w:lvl w:ilvl="5" w:tplc="4D029F12">
      <w:numFmt w:val="decimal"/>
      <w:lvlText w:val=""/>
      <w:lvlJc w:val="left"/>
    </w:lvl>
    <w:lvl w:ilvl="6" w:tplc="211818FA">
      <w:numFmt w:val="decimal"/>
      <w:lvlText w:val=""/>
      <w:lvlJc w:val="left"/>
    </w:lvl>
    <w:lvl w:ilvl="7" w:tplc="A9162C1C">
      <w:numFmt w:val="decimal"/>
      <w:lvlText w:val=""/>
      <w:lvlJc w:val="left"/>
    </w:lvl>
    <w:lvl w:ilvl="8" w:tplc="BAA8799C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7"/>
  </w:num>
  <w:num w:numId="5">
    <w:abstractNumId w:val="15"/>
  </w:num>
  <w:num w:numId="6">
    <w:abstractNumId w:val="4"/>
  </w:num>
  <w:num w:numId="7">
    <w:abstractNumId w:val="26"/>
  </w:num>
  <w:num w:numId="8">
    <w:abstractNumId w:val="10"/>
  </w:num>
  <w:num w:numId="9">
    <w:abstractNumId w:val="5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1"/>
  </w:num>
  <w:num w:numId="15">
    <w:abstractNumId w:val="17"/>
  </w:num>
  <w:num w:numId="16">
    <w:abstractNumId w:val="6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  <w:num w:numId="21">
    <w:abstractNumId w:val="16"/>
  </w:num>
  <w:num w:numId="22">
    <w:abstractNumId w:val="21"/>
  </w:num>
  <w:num w:numId="23">
    <w:abstractNumId w:val="8"/>
  </w:num>
  <w:num w:numId="24">
    <w:abstractNumId w:val="19"/>
  </w:num>
  <w:num w:numId="25">
    <w:abstractNumId w:val="24"/>
  </w:num>
  <w:num w:numId="26">
    <w:abstractNumId w:val="2"/>
  </w:num>
  <w:num w:numId="2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D63FF"/>
    <w:rsid w:val="00013859"/>
    <w:rsid w:val="00016AFB"/>
    <w:rsid w:val="00023598"/>
    <w:rsid w:val="0003227F"/>
    <w:rsid w:val="000463F2"/>
    <w:rsid w:val="0007311F"/>
    <w:rsid w:val="000852B6"/>
    <w:rsid w:val="0009367F"/>
    <w:rsid w:val="000D63FF"/>
    <w:rsid w:val="00101081"/>
    <w:rsid w:val="00102984"/>
    <w:rsid w:val="00113F16"/>
    <w:rsid w:val="001468B7"/>
    <w:rsid w:val="00175F7F"/>
    <w:rsid w:val="00187C40"/>
    <w:rsid w:val="00192760"/>
    <w:rsid w:val="00193F0F"/>
    <w:rsid w:val="001A363D"/>
    <w:rsid w:val="001B7B3D"/>
    <w:rsid w:val="001C463A"/>
    <w:rsid w:val="001C56F4"/>
    <w:rsid w:val="001D6EB2"/>
    <w:rsid w:val="001F7A07"/>
    <w:rsid w:val="0020086D"/>
    <w:rsid w:val="00223111"/>
    <w:rsid w:val="00240FAB"/>
    <w:rsid w:val="00247D28"/>
    <w:rsid w:val="00250A15"/>
    <w:rsid w:val="00251100"/>
    <w:rsid w:val="00276902"/>
    <w:rsid w:val="002A1837"/>
    <w:rsid w:val="002F5B6C"/>
    <w:rsid w:val="003438C0"/>
    <w:rsid w:val="00351BD6"/>
    <w:rsid w:val="003521E6"/>
    <w:rsid w:val="00373E22"/>
    <w:rsid w:val="00392C15"/>
    <w:rsid w:val="00393BEC"/>
    <w:rsid w:val="003D4792"/>
    <w:rsid w:val="003D5B82"/>
    <w:rsid w:val="003F05BD"/>
    <w:rsid w:val="0043157C"/>
    <w:rsid w:val="00446153"/>
    <w:rsid w:val="00454767"/>
    <w:rsid w:val="00477D34"/>
    <w:rsid w:val="004802B1"/>
    <w:rsid w:val="004A1BFA"/>
    <w:rsid w:val="004A4D43"/>
    <w:rsid w:val="004B0754"/>
    <w:rsid w:val="004E05BB"/>
    <w:rsid w:val="004E71D3"/>
    <w:rsid w:val="004F1818"/>
    <w:rsid w:val="004F2D79"/>
    <w:rsid w:val="0051198D"/>
    <w:rsid w:val="0053039E"/>
    <w:rsid w:val="00541144"/>
    <w:rsid w:val="005501A8"/>
    <w:rsid w:val="005B7994"/>
    <w:rsid w:val="005F2F78"/>
    <w:rsid w:val="005F7E05"/>
    <w:rsid w:val="005F7FAA"/>
    <w:rsid w:val="00630825"/>
    <w:rsid w:val="0065376A"/>
    <w:rsid w:val="006608DE"/>
    <w:rsid w:val="00666B96"/>
    <w:rsid w:val="00670B32"/>
    <w:rsid w:val="00682170"/>
    <w:rsid w:val="00693287"/>
    <w:rsid w:val="006A090B"/>
    <w:rsid w:val="006A2CF0"/>
    <w:rsid w:val="006E658F"/>
    <w:rsid w:val="007016A1"/>
    <w:rsid w:val="007110AE"/>
    <w:rsid w:val="00713ED9"/>
    <w:rsid w:val="007457FE"/>
    <w:rsid w:val="007563BA"/>
    <w:rsid w:val="00763B6A"/>
    <w:rsid w:val="0076558B"/>
    <w:rsid w:val="007C30F3"/>
    <w:rsid w:val="007F19B5"/>
    <w:rsid w:val="00801417"/>
    <w:rsid w:val="0084109B"/>
    <w:rsid w:val="00842305"/>
    <w:rsid w:val="008606AA"/>
    <w:rsid w:val="00860D3B"/>
    <w:rsid w:val="00864401"/>
    <w:rsid w:val="00877818"/>
    <w:rsid w:val="00882D3C"/>
    <w:rsid w:val="008A635C"/>
    <w:rsid w:val="008C6852"/>
    <w:rsid w:val="008D4482"/>
    <w:rsid w:val="008E6DB4"/>
    <w:rsid w:val="008E70CB"/>
    <w:rsid w:val="00931F74"/>
    <w:rsid w:val="00956D39"/>
    <w:rsid w:val="00971B36"/>
    <w:rsid w:val="00974431"/>
    <w:rsid w:val="0097501D"/>
    <w:rsid w:val="00982651"/>
    <w:rsid w:val="00991356"/>
    <w:rsid w:val="009A52EE"/>
    <w:rsid w:val="009E47C2"/>
    <w:rsid w:val="00A0657B"/>
    <w:rsid w:val="00A1252D"/>
    <w:rsid w:val="00A146B0"/>
    <w:rsid w:val="00A81D25"/>
    <w:rsid w:val="00A95311"/>
    <w:rsid w:val="00A96D30"/>
    <w:rsid w:val="00AB0894"/>
    <w:rsid w:val="00AB5114"/>
    <w:rsid w:val="00AD6611"/>
    <w:rsid w:val="00AF02C2"/>
    <w:rsid w:val="00B20745"/>
    <w:rsid w:val="00B55B56"/>
    <w:rsid w:val="00B6442E"/>
    <w:rsid w:val="00B64E40"/>
    <w:rsid w:val="00BA5FE1"/>
    <w:rsid w:val="00BD4567"/>
    <w:rsid w:val="00BD5F45"/>
    <w:rsid w:val="00BF2301"/>
    <w:rsid w:val="00C04A37"/>
    <w:rsid w:val="00C054D0"/>
    <w:rsid w:val="00C220C4"/>
    <w:rsid w:val="00C25CBF"/>
    <w:rsid w:val="00C4230A"/>
    <w:rsid w:val="00C43697"/>
    <w:rsid w:val="00C646EF"/>
    <w:rsid w:val="00C94853"/>
    <w:rsid w:val="00CD2300"/>
    <w:rsid w:val="00CD2942"/>
    <w:rsid w:val="00CD4DFC"/>
    <w:rsid w:val="00CD58F8"/>
    <w:rsid w:val="00CE3C0A"/>
    <w:rsid w:val="00D624E3"/>
    <w:rsid w:val="00D73644"/>
    <w:rsid w:val="00D771FE"/>
    <w:rsid w:val="00DA50AE"/>
    <w:rsid w:val="00DB024F"/>
    <w:rsid w:val="00DB2F6D"/>
    <w:rsid w:val="00DD6883"/>
    <w:rsid w:val="00E1700C"/>
    <w:rsid w:val="00E53400"/>
    <w:rsid w:val="00E90804"/>
    <w:rsid w:val="00EC3301"/>
    <w:rsid w:val="00EC7C0B"/>
    <w:rsid w:val="00ED2B3B"/>
    <w:rsid w:val="00EF4BB6"/>
    <w:rsid w:val="00F000BE"/>
    <w:rsid w:val="00F220BE"/>
    <w:rsid w:val="00F2750E"/>
    <w:rsid w:val="00F51B69"/>
    <w:rsid w:val="00F61680"/>
    <w:rsid w:val="00F74A2D"/>
    <w:rsid w:val="00F7625D"/>
    <w:rsid w:val="00F858C4"/>
    <w:rsid w:val="00FB137E"/>
    <w:rsid w:val="00FE44A5"/>
    <w:rsid w:val="00FF63E4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791D74B1"/>
  <w15:docId w15:val="{91734C56-48D4-4175-A68B-C1C40992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57FE"/>
    <w:pPr>
      <w:tabs>
        <w:tab w:val="center" w:pos="4320"/>
        <w:tab w:val="right" w:pos="8640"/>
      </w:tabs>
    </w:pPr>
    <w:rPr>
      <w:rFonts w:eastAsia="MS Minch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457FE"/>
    <w:rPr>
      <w:rFonts w:eastAsia="MS Mincho"/>
      <w:sz w:val="24"/>
      <w:szCs w:val="24"/>
      <w:lang w:val="en-US" w:eastAsia="en-US"/>
    </w:rPr>
  </w:style>
  <w:style w:type="paragraph" w:styleId="NoSpacing">
    <w:name w:val="No Spacing"/>
    <w:qFormat/>
    <w:rsid w:val="007457FE"/>
    <w:rPr>
      <w:rFonts w:eastAsia="MS Minch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7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5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02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612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58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94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2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8515-B8A1-4E06-88CC-7C1A949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Sherife Qengaj</cp:lastModifiedBy>
  <cp:revision>124</cp:revision>
  <cp:lastPrinted>2019-02-20T12:47:00Z</cp:lastPrinted>
  <dcterms:created xsi:type="dcterms:W3CDTF">2019-02-04T08:30:00Z</dcterms:created>
  <dcterms:modified xsi:type="dcterms:W3CDTF">2022-06-15T06:23:00Z</dcterms:modified>
</cp:coreProperties>
</file>