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A7" w:rsidRPr="007D419B" w:rsidRDefault="005705A7" w:rsidP="00CB05DC">
      <w:pPr>
        <w:tabs>
          <w:tab w:val="center" w:pos="4590"/>
        </w:tabs>
        <w:spacing w:line="276" w:lineRule="auto"/>
        <w:rPr>
          <w:rFonts w:ascii="Times New Roman" w:hAnsi="Times New Roman" w:cs="Times New Roman"/>
          <w:b/>
          <w:bCs/>
          <w:color w:val="0000FF"/>
          <w:sz w:val="24"/>
          <w:szCs w:val="24"/>
        </w:rPr>
      </w:pPr>
      <w:bookmarkStart w:id="0" w:name="_GoBack"/>
      <w:bookmarkEnd w:id="0"/>
      <w:r w:rsidRPr="007D419B">
        <w:rPr>
          <w:rFonts w:ascii="Times New Roman" w:hAnsi="Times New Roman" w:cs="Times New Roman"/>
          <w:sz w:val="24"/>
          <w:szCs w:val="24"/>
        </w:rPr>
        <w:t xml:space="preserve">  </w:t>
      </w:r>
      <w:r w:rsidRPr="007D419B">
        <w:rPr>
          <w:rFonts w:ascii="Times New Roman" w:hAnsi="Times New Roman" w:cs="Times New Roman"/>
          <w:noProof/>
          <w:color w:val="0000FF"/>
          <w:sz w:val="24"/>
          <w:szCs w:val="24"/>
          <w:lang w:val="en-US"/>
        </w:rPr>
        <w:drawing>
          <wp:anchor distT="0" distB="0" distL="114300" distR="114300" simplePos="0" relativeHeight="251659264" behindDoc="1" locked="0" layoutInCell="1" allowOverlap="1" wp14:anchorId="369F06FB" wp14:editId="0DDB903C">
            <wp:simplePos x="0" y="0"/>
            <wp:positionH relativeFrom="column">
              <wp:posOffset>0</wp:posOffset>
            </wp:positionH>
            <wp:positionV relativeFrom="paragraph">
              <wp:posOffset>-13970</wp:posOffset>
            </wp:positionV>
            <wp:extent cx="838200"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r w:rsidRPr="007D419B">
        <w:rPr>
          <w:rFonts w:ascii="Times New Roman" w:hAnsi="Times New Roman" w:cs="Times New Roman"/>
          <w:b/>
          <w:bCs/>
          <w:color w:val="0000FF"/>
          <w:sz w:val="24"/>
          <w:szCs w:val="24"/>
        </w:rPr>
        <w:t xml:space="preserve">                                                                                                                              </w:t>
      </w:r>
      <w:r w:rsidRPr="007D419B">
        <w:rPr>
          <w:rFonts w:ascii="Times New Roman" w:hAnsi="Times New Roman" w:cs="Times New Roman"/>
          <w:b/>
          <w:bCs/>
          <w:noProof/>
          <w:color w:val="0000FF"/>
          <w:sz w:val="24"/>
          <w:szCs w:val="24"/>
          <w:lang w:val="en-US"/>
        </w:rPr>
        <w:drawing>
          <wp:inline distT="0" distB="0" distL="0" distR="0" wp14:anchorId="3B38FCB4" wp14:editId="144353FE">
            <wp:extent cx="800100" cy="800100"/>
            <wp:effectExtent l="0" t="0" r="0" b="0"/>
            <wp:docPr id="1" name="Picture 1" descr="Logoja 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a P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7D419B">
        <w:rPr>
          <w:rFonts w:ascii="Times New Roman" w:hAnsi="Times New Roman" w:cs="Times New Roman"/>
          <w:color w:val="0000FF"/>
          <w:sz w:val="24"/>
          <w:szCs w:val="24"/>
        </w:rPr>
        <w:t xml:space="preserve">                                                                                                                                           </w:t>
      </w:r>
    </w:p>
    <w:p w:rsidR="005705A7" w:rsidRPr="007D419B" w:rsidRDefault="005705A7" w:rsidP="00CB05DC">
      <w:pPr>
        <w:spacing w:line="276" w:lineRule="auto"/>
        <w:jc w:val="both"/>
        <w:rPr>
          <w:rFonts w:ascii="Times New Roman" w:hAnsi="Times New Roman" w:cs="Times New Roman"/>
          <w:b/>
          <w:bCs/>
          <w:color w:val="0000FF"/>
          <w:sz w:val="24"/>
          <w:szCs w:val="24"/>
        </w:rPr>
      </w:pPr>
    </w:p>
    <w:p w:rsidR="005705A7" w:rsidRPr="007D419B" w:rsidRDefault="005705A7" w:rsidP="00CB05DC">
      <w:pPr>
        <w:spacing w:line="276" w:lineRule="auto"/>
        <w:jc w:val="both"/>
        <w:rPr>
          <w:rFonts w:ascii="Times New Roman" w:hAnsi="Times New Roman" w:cs="Times New Roman"/>
          <w:b/>
          <w:bCs/>
          <w:color w:val="0000FF"/>
          <w:sz w:val="24"/>
          <w:szCs w:val="24"/>
        </w:rPr>
      </w:pPr>
      <w:r w:rsidRPr="007D419B">
        <w:rPr>
          <w:rFonts w:ascii="Times New Roman" w:hAnsi="Times New Roman" w:cs="Times New Roman"/>
          <w:b/>
          <w:bCs/>
          <w:color w:val="0000FF"/>
          <w:sz w:val="24"/>
          <w:szCs w:val="24"/>
        </w:rPr>
        <w:t>Republika e Kosovës                                                                                      Komuna e Prizrenit</w:t>
      </w:r>
    </w:p>
    <w:p w:rsidR="00CB5436" w:rsidRPr="007D419B" w:rsidRDefault="005705A7" w:rsidP="00CB5436">
      <w:pPr>
        <w:pBdr>
          <w:bottom w:val="single" w:sz="4" w:space="1" w:color="auto"/>
        </w:pBdr>
        <w:spacing w:line="276" w:lineRule="auto"/>
        <w:jc w:val="both"/>
        <w:rPr>
          <w:rFonts w:ascii="Times New Roman" w:hAnsi="Times New Roman" w:cs="Times New Roman"/>
          <w:b/>
          <w:bCs/>
          <w:color w:val="0000FF"/>
          <w:sz w:val="24"/>
          <w:szCs w:val="24"/>
        </w:rPr>
      </w:pPr>
      <w:r w:rsidRPr="007D419B">
        <w:rPr>
          <w:rFonts w:ascii="Times New Roman" w:hAnsi="Times New Roman" w:cs="Times New Roman"/>
          <w:b/>
          <w:bCs/>
          <w:color w:val="0000FF"/>
          <w:sz w:val="24"/>
          <w:szCs w:val="24"/>
        </w:rPr>
        <w:t xml:space="preserve">Republika Kosova- Kosova </w:t>
      </w:r>
      <w:proofErr w:type="spellStart"/>
      <w:r w:rsidRPr="007D419B">
        <w:rPr>
          <w:rFonts w:ascii="Times New Roman" w:hAnsi="Times New Roman" w:cs="Times New Roman"/>
          <w:b/>
          <w:bCs/>
          <w:color w:val="0000FF"/>
          <w:sz w:val="24"/>
          <w:szCs w:val="24"/>
        </w:rPr>
        <w:t>Cumhuriyeti</w:t>
      </w:r>
      <w:proofErr w:type="spellEnd"/>
      <w:r w:rsidRPr="007D419B">
        <w:rPr>
          <w:rFonts w:ascii="Times New Roman" w:hAnsi="Times New Roman" w:cs="Times New Roman"/>
          <w:b/>
          <w:bCs/>
          <w:color w:val="0000FF"/>
          <w:sz w:val="24"/>
          <w:szCs w:val="24"/>
        </w:rPr>
        <w:t xml:space="preserve">                        </w:t>
      </w:r>
      <w:proofErr w:type="spellStart"/>
      <w:r w:rsidRPr="007D419B">
        <w:rPr>
          <w:rFonts w:ascii="Times New Roman" w:hAnsi="Times New Roman" w:cs="Times New Roman"/>
          <w:b/>
          <w:bCs/>
          <w:color w:val="0000FF"/>
          <w:sz w:val="24"/>
          <w:szCs w:val="24"/>
        </w:rPr>
        <w:t>Opština</w:t>
      </w:r>
      <w:proofErr w:type="spellEnd"/>
      <w:r w:rsidRPr="007D419B">
        <w:rPr>
          <w:rFonts w:ascii="Times New Roman" w:hAnsi="Times New Roman" w:cs="Times New Roman"/>
          <w:b/>
          <w:bCs/>
          <w:color w:val="0000FF"/>
          <w:sz w:val="24"/>
          <w:szCs w:val="24"/>
        </w:rPr>
        <w:t xml:space="preserve"> Prizren – Prizren </w:t>
      </w:r>
      <w:proofErr w:type="spellStart"/>
      <w:r w:rsidRPr="007D419B">
        <w:rPr>
          <w:rFonts w:ascii="Times New Roman" w:hAnsi="Times New Roman" w:cs="Times New Roman"/>
          <w:b/>
          <w:bCs/>
          <w:color w:val="0000FF"/>
          <w:sz w:val="24"/>
          <w:szCs w:val="24"/>
        </w:rPr>
        <w:t>Belediyesi</w:t>
      </w:r>
      <w:proofErr w:type="spellEnd"/>
    </w:p>
    <w:p w:rsidR="00CB5436" w:rsidRPr="007D419B" w:rsidRDefault="00CB5436" w:rsidP="00CB5436">
      <w:pPr>
        <w:jc w:val="both"/>
        <w:rPr>
          <w:rFonts w:ascii="Times New Roman" w:hAnsi="Times New Roman" w:cs="Times New Roman"/>
          <w:sz w:val="24"/>
          <w:szCs w:val="24"/>
        </w:rPr>
      </w:pPr>
    </w:p>
    <w:p w:rsidR="008B5171" w:rsidRDefault="008B5171" w:rsidP="008B5171">
      <w:pPr>
        <w:spacing w:line="276" w:lineRule="auto"/>
        <w:jc w:val="center"/>
        <w:rPr>
          <w:rFonts w:ascii="Times New Roman" w:hAnsi="Times New Roman" w:cs="Times New Roman"/>
          <w:b/>
          <w:sz w:val="40"/>
          <w:szCs w:val="40"/>
        </w:rPr>
      </w:pPr>
    </w:p>
    <w:p w:rsidR="008B5171" w:rsidRDefault="008B5171" w:rsidP="008B5171">
      <w:pPr>
        <w:spacing w:line="276" w:lineRule="auto"/>
        <w:jc w:val="center"/>
        <w:rPr>
          <w:rFonts w:ascii="Times New Roman" w:hAnsi="Times New Roman" w:cs="Times New Roman"/>
          <w:b/>
          <w:sz w:val="40"/>
          <w:szCs w:val="40"/>
        </w:rPr>
      </w:pPr>
    </w:p>
    <w:p w:rsidR="008B5171" w:rsidRDefault="008B5171" w:rsidP="008B5171">
      <w:pPr>
        <w:spacing w:line="276" w:lineRule="auto"/>
        <w:jc w:val="center"/>
        <w:rPr>
          <w:rFonts w:ascii="Times New Roman" w:hAnsi="Times New Roman" w:cs="Times New Roman"/>
          <w:b/>
          <w:sz w:val="40"/>
          <w:szCs w:val="40"/>
        </w:rPr>
      </w:pPr>
    </w:p>
    <w:p w:rsidR="008B5171" w:rsidRDefault="008B5171" w:rsidP="008B5171">
      <w:pPr>
        <w:spacing w:line="276" w:lineRule="auto"/>
        <w:jc w:val="center"/>
        <w:rPr>
          <w:rFonts w:ascii="Times New Roman" w:hAnsi="Times New Roman" w:cs="Times New Roman"/>
          <w:b/>
          <w:sz w:val="40"/>
          <w:szCs w:val="40"/>
        </w:rPr>
      </w:pPr>
    </w:p>
    <w:p w:rsidR="008B5171" w:rsidRDefault="008B5171" w:rsidP="008B5171">
      <w:pPr>
        <w:spacing w:line="276" w:lineRule="auto"/>
        <w:jc w:val="center"/>
        <w:rPr>
          <w:rFonts w:ascii="Times New Roman" w:hAnsi="Times New Roman" w:cs="Times New Roman"/>
          <w:b/>
          <w:sz w:val="40"/>
          <w:szCs w:val="40"/>
        </w:rPr>
      </w:pPr>
    </w:p>
    <w:p w:rsidR="008B5171" w:rsidRDefault="008B5171" w:rsidP="008B5171">
      <w:pPr>
        <w:spacing w:line="276" w:lineRule="auto"/>
        <w:jc w:val="center"/>
        <w:rPr>
          <w:rFonts w:ascii="Times New Roman" w:hAnsi="Times New Roman" w:cs="Times New Roman"/>
          <w:b/>
          <w:sz w:val="40"/>
          <w:szCs w:val="40"/>
        </w:rPr>
      </w:pPr>
    </w:p>
    <w:p w:rsidR="005705A7" w:rsidRPr="00656760" w:rsidRDefault="00D51B1B" w:rsidP="008B5171">
      <w:pPr>
        <w:spacing w:line="276" w:lineRule="auto"/>
        <w:jc w:val="center"/>
        <w:rPr>
          <w:rFonts w:ascii="Times New Roman" w:hAnsi="Times New Roman" w:cs="Times New Roman"/>
          <w:b/>
          <w:sz w:val="36"/>
          <w:szCs w:val="36"/>
        </w:rPr>
      </w:pPr>
      <w:r w:rsidRPr="00656760">
        <w:rPr>
          <w:rFonts w:ascii="Times New Roman" w:hAnsi="Times New Roman" w:cs="Times New Roman"/>
          <w:b/>
          <w:sz w:val="36"/>
          <w:szCs w:val="36"/>
        </w:rPr>
        <w:t xml:space="preserve">Raport për Konsultime Publike , Takime Publike, Dëgjime buxhetore dhe </w:t>
      </w:r>
      <w:proofErr w:type="spellStart"/>
      <w:r w:rsidRPr="00656760">
        <w:rPr>
          <w:rFonts w:ascii="Times New Roman" w:hAnsi="Times New Roman" w:cs="Times New Roman"/>
          <w:b/>
          <w:sz w:val="36"/>
          <w:szCs w:val="36"/>
        </w:rPr>
        <w:t>Buxhetimi</w:t>
      </w:r>
      <w:proofErr w:type="spellEnd"/>
      <w:r w:rsidRPr="00656760">
        <w:rPr>
          <w:rFonts w:ascii="Times New Roman" w:hAnsi="Times New Roman" w:cs="Times New Roman"/>
          <w:b/>
          <w:sz w:val="36"/>
          <w:szCs w:val="36"/>
        </w:rPr>
        <w:t xml:space="preserve"> me Pjesëmarrje </w:t>
      </w:r>
      <w:r w:rsidR="008B5171" w:rsidRPr="00656760">
        <w:rPr>
          <w:rFonts w:ascii="Times New Roman" w:hAnsi="Times New Roman" w:cs="Times New Roman"/>
          <w:b/>
          <w:sz w:val="36"/>
          <w:szCs w:val="36"/>
        </w:rPr>
        <w:t>Janar-Dhjetor 2023</w:t>
      </w:r>
    </w:p>
    <w:p w:rsidR="00503CA5" w:rsidRDefault="00503CA5" w:rsidP="00881D02">
      <w:pPr>
        <w:spacing w:line="276" w:lineRule="auto"/>
        <w:jc w:val="both"/>
        <w:rPr>
          <w:rFonts w:ascii="Times New Roman" w:hAnsi="Times New Roman" w:cs="Times New Roman"/>
          <w:sz w:val="24"/>
          <w:szCs w:val="24"/>
        </w:rPr>
      </w:pPr>
    </w:p>
    <w:p w:rsidR="008B5171" w:rsidRDefault="008B5171" w:rsidP="006B4330">
      <w:pPr>
        <w:spacing w:line="480" w:lineRule="auto"/>
        <w:jc w:val="both"/>
        <w:rPr>
          <w:rFonts w:ascii="Times New Roman" w:hAnsi="Times New Roman" w:cs="Times New Roman"/>
          <w:sz w:val="24"/>
          <w:szCs w:val="24"/>
        </w:rPr>
      </w:pPr>
    </w:p>
    <w:p w:rsidR="008B5171" w:rsidRDefault="008B5171" w:rsidP="006B4330">
      <w:pPr>
        <w:spacing w:line="480" w:lineRule="auto"/>
        <w:jc w:val="both"/>
        <w:rPr>
          <w:rFonts w:ascii="Times New Roman" w:hAnsi="Times New Roman" w:cs="Times New Roman"/>
          <w:sz w:val="24"/>
          <w:szCs w:val="24"/>
        </w:rPr>
      </w:pPr>
    </w:p>
    <w:p w:rsidR="008B5171" w:rsidRDefault="008B5171" w:rsidP="006B4330">
      <w:pPr>
        <w:spacing w:line="480" w:lineRule="auto"/>
        <w:jc w:val="both"/>
        <w:rPr>
          <w:rFonts w:ascii="Times New Roman" w:hAnsi="Times New Roman" w:cs="Times New Roman"/>
          <w:sz w:val="24"/>
          <w:szCs w:val="24"/>
        </w:rPr>
      </w:pPr>
    </w:p>
    <w:p w:rsidR="000C5605" w:rsidRDefault="000C5605" w:rsidP="00150B17">
      <w:pPr>
        <w:spacing w:line="360" w:lineRule="auto"/>
        <w:jc w:val="both"/>
        <w:rPr>
          <w:rFonts w:ascii="Times New Roman" w:hAnsi="Times New Roman" w:cs="Times New Roman"/>
          <w:sz w:val="24"/>
          <w:szCs w:val="24"/>
        </w:rPr>
      </w:pPr>
    </w:p>
    <w:p w:rsidR="00EE4DF2" w:rsidRDefault="00EE4DF2" w:rsidP="00150B17">
      <w:pPr>
        <w:spacing w:line="360" w:lineRule="auto"/>
        <w:jc w:val="both"/>
        <w:rPr>
          <w:rFonts w:ascii="Times New Roman" w:hAnsi="Times New Roman" w:cs="Times New Roman"/>
          <w:b/>
          <w:sz w:val="24"/>
          <w:szCs w:val="24"/>
        </w:rPr>
      </w:pPr>
    </w:p>
    <w:p w:rsidR="00683FAB" w:rsidRDefault="00683FAB" w:rsidP="00EE4DF2">
      <w:pPr>
        <w:spacing w:line="360" w:lineRule="auto"/>
        <w:jc w:val="both"/>
        <w:rPr>
          <w:rFonts w:ascii="Times New Roman" w:hAnsi="Times New Roman" w:cs="Times New Roman"/>
          <w:b/>
          <w:sz w:val="24"/>
          <w:szCs w:val="24"/>
        </w:rPr>
      </w:pPr>
      <w:r w:rsidRPr="00683FAB">
        <w:rPr>
          <w:rFonts w:ascii="Times New Roman" w:hAnsi="Times New Roman" w:cs="Times New Roman"/>
          <w:b/>
          <w:sz w:val="24"/>
          <w:szCs w:val="24"/>
        </w:rPr>
        <w:lastRenderedPageBreak/>
        <w:t>Të dhëna të përgjithshme:</w:t>
      </w:r>
    </w:p>
    <w:p w:rsidR="00EE4DF2" w:rsidRDefault="00D51B1B" w:rsidP="00EE4DF2">
      <w:pPr>
        <w:spacing w:line="360" w:lineRule="auto"/>
        <w:jc w:val="both"/>
        <w:rPr>
          <w:rFonts w:ascii="Times New Roman" w:hAnsi="Times New Roman" w:cs="Times New Roman"/>
          <w:sz w:val="24"/>
          <w:szCs w:val="24"/>
        </w:rPr>
      </w:pPr>
      <w:r w:rsidRPr="00D51B1B">
        <w:rPr>
          <w:rFonts w:ascii="Times New Roman" w:hAnsi="Times New Roman" w:cs="Times New Roman"/>
          <w:sz w:val="24"/>
          <w:szCs w:val="24"/>
        </w:rPr>
        <w:t>Komuna e Prizrenit përmes Njësisë</w:t>
      </w:r>
      <w:r>
        <w:rPr>
          <w:rFonts w:ascii="Times New Roman" w:hAnsi="Times New Roman" w:cs="Times New Roman"/>
          <w:b/>
          <w:sz w:val="24"/>
          <w:szCs w:val="24"/>
        </w:rPr>
        <w:t xml:space="preserve"> </w:t>
      </w:r>
      <w:r w:rsidR="00503CA5">
        <w:rPr>
          <w:rFonts w:ascii="Times New Roman" w:hAnsi="Times New Roman" w:cs="Times New Roman"/>
          <w:sz w:val="24"/>
          <w:szCs w:val="24"/>
        </w:rPr>
        <w:t>për Komunikim me Publikun</w:t>
      </w:r>
      <w:r w:rsidR="007C7202">
        <w:rPr>
          <w:rFonts w:ascii="Times New Roman" w:hAnsi="Times New Roman" w:cs="Times New Roman"/>
          <w:sz w:val="24"/>
          <w:szCs w:val="24"/>
        </w:rPr>
        <w:t xml:space="preserve"> gjatë vitit 2023</w:t>
      </w:r>
      <w:r w:rsidR="00503CA5">
        <w:rPr>
          <w:rFonts w:ascii="Times New Roman" w:hAnsi="Times New Roman" w:cs="Times New Roman"/>
          <w:sz w:val="24"/>
          <w:szCs w:val="24"/>
        </w:rPr>
        <w:t xml:space="preserve">, </w:t>
      </w:r>
      <w:r>
        <w:rPr>
          <w:rFonts w:ascii="Times New Roman" w:hAnsi="Times New Roman" w:cs="Times New Roman"/>
          <w:sz w:val="24"/>
          <w:szCs w:val="24"/>
        </w:rPr>
        <w:t xml:space="preserve">ka ndihmuar në hartimin në publikimin e njoftimeve për mbajtjen e Konsultimeve Publike, Takimeve Publike, </w:t>
      </w:r>
      <w:r w:rsidR="00EE4DF2">
        <w:rPr>
          <w:rFonts w:ascii="Times New Roman" w:hAnsi="Times New Roman" w:cs="Times New Roman"/>
          <w:sz w:val="24"/>
          <w:szCs w:val="24"/>
        </w:rPr>
        <w:t xml:space="preserve">Dëgjimeve Buxhetore si dhe </w:t>
      </w:r>
      <w:proofErr w:type="spellStart"/>
      <w:r w:rsidR="00EE4DF2">
        <w:rPr>
          <w:rFonts w:ascii="Times New Roman" w:hAnsi="Times New Roman" w:cs="Times New Roman"/>
          <w:sz w:val="24"/>
          <w:szCs w:val="24"/>
        </w:rPr>
        <w:t>Buxhetimin</w:t>
      </w:r>
      <w:proofErr w:type="spellEnd"/>
      <w:r w:rsidR="00EE4DF2">
        <w:rPr>
          <w:rFonts w:ascii="Times New Roman" w:hAnsi="Times New Roman" w:cs="Times New Roman"/>
          <w:sz w:val="24"/>
          <w:szCs w:val="24"/>
        </w:rPr>
        <w:t xml:space="preserve"> me Pjesëmarrje.</w:t>
      </w:r>
    </w:p>
    <w:p w:rsidR="00EE4DF2" w:rsidRDefault="00EE4DF2" w:rsidP="00EE4D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Duke u bazuar në ligjet relevante që janë në fuqi, me kohë janë publikuar njoftimet, me kohë janë publikuar procesverbalet gjithashtu janë publikuar edhe raportet e </w:t>
      </w:r>
      <w:proofErr w:type="spellStart"/>
      <w:r>
        <w:rPr>
          <w:rFonts w:ascii="Times New Roman" w:hAnsi="Times New Roman" w:cs="Times New Roman"/>
          <w:sz w:val="24"/>
          <w:szCs w:val="24"/>
        </w:rPr>
        <w:t>detajshëm</w:t>
      </w:r>
      <w:proofErr w:type="spellEnd"/>
      <w:r>
        <w:rPr>
          <w:rFonts w:ascii="Times New Roman" w:hAnsi="Times New Roman" w:cs="Times New Roman"/>
          <w:sz w:val="24"/>
          <w:szCs w:val="24"/>
        </w:rPr>
        <w:t xml:space="preserve"> me të gjitha të dhënat, përfshi këtu pranimin e komenteve dhe përgjigjen në komente të qytetarëve.</w:t>
      </w:r>
    </w:p>
    <w:p w:rsidR="00EE4DF2" w:rsidRDefault="00EE4DF2" w:rsidP="00EE4D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Për këtë periudhë raportuese si institucion jemi vlerësuar në nivele të larta, nga palët e ndryshme institucionale dhe shoqërisë civile në fushën e transparencës, llogaridhënies dhe transparencës buxhetore. </w:t>
      </w:r>
    </w:p>
    <w:p w:rsidR="00222719" w:rsidRDefault="00EE4DF2" w:rsidP="00EE4D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 kohë janë hartuar dhe janë publikuar në </w:t>
      </w:r>
      <w:proofErr w:type="spellStart"/>
      <w:r>
        <w:rPr>
          <w:rFonts w:ascii="Times New Roman" w:hAnsi="Times New Roman" w:cs="Times New Roman"/>
          <w:sz w:val="24"/>
          <w:szCs w:val="24"/>
        </w:rPr>
        <w:t>webfaqe</w:t>
      </w:r>
      <w:proofErr w:type="spellEnd"/>
      <w:r>
        <w:rPr>
          <w:rFonts w:ascii="Times New Roman" w:hAnsi="Times New Roman" w:cs="Times New Roman"/>
          <w:sz w:val="24"/>
          <w:szCs w:val="24"/>
        </w:rPr>
        <w:t>:</w:t>
      </w:r>
    </w:p>
    <w:p w:rsidR="00F41169" w:rsidRPr="00370568" w:rsidRDefault="00F41169" w:rsidP="00EE4DF2">
      <w:pPr>
        <w:spacing w:line="360" w:lineRule="auto"/>
        <w:jc w:val="both"/>
        <w:rPr>
          <w:rFonts w:ascii="Times New Roman" w:hAnsi="Times New Roman" w:cs="Times New Roman"/>
          <w:b/>
          <w:sz w:val="24"/>
          <w:szCs w:val="24"/>
        </w:rPr>
      </w:pPr>
      <w:r w:rsidRPr="00370568">
        <w:rPr>
          <w:rFonts w:ascii="Times New Roman" w:hAnsi="Times New Roman" w:cs="Times New Roman"/>
          <w:b/>
          <w:sz w:val="24"/>
          <w:szCs w:val="24"/>
        </w:rPr>
        <w:t>Plani i konsultimeve publike</w:t>
      </w:r>
      <w:r w:rsidR="008F660A" w:rsidRPr="00370568">
        <w:rPr>
          <w:rFonts w:ascii="Times New Roman" w:hAnsi="Times New Roman" w:cs="Times New Roman"/>
          <w:b/>
          <w:sz w:val="24"/>
          <w:szCs w:val="24"/>
        </w:rPr>
        <w:t>:</w:t>
      </w:r>
      <w:r w:rsidR="00107E96" w:rsidRPr="00370568">
        <w:rPr>
          <w:rFonts w:ascii="Times New Roman" w:hAnsi="Times New Roman" w:cs="Times New Roman"/>
          <w:b/>
          <w:sz w:val="24"/>
          <w:szCs w:val="24"/>
        </w:rPr>
        <w:t xml:space="preserve"> </w:t>
      </w:r>
    </w:p>
    <w:p w:rsidR="00F41169" w:rsidRPr="00881D02" w:rsidRDefault="00AA0796" w:rsidP="00EE4DF2">
      <w:pPr>
        <w:spacing w:line="360" w:lineRule="auto"/>
        <w:jc w:val="both"/>
        <w:rPr>
          <w:rFonts w:ascii="Times New Roman" w:hAnsi="Times New Roman" w:cs="Times New Roman"/>
          <w:sz w:val="24"/>
          <w:szCs w:val="24"/>
        </w:rPr>
      </w:pPr>
      <w:hyperlink r:id="rId10" w:history="1">
        <w:r w:rsidR="00107E96" w:rsidRPr="00881D02">
          <w:rPr>
            <w:rStyle w:val="Hyperlink"/>
            <w:rFonts w:ascii="Times New Roman" w:hAnsi="Times New Roman" w:cs="Times New Roman"/>
            <w:color w:val="0000FF"/>
            <w:sz w:val="24"/>
            <w:szCs w:val="24"/>
          </w:rPr>
          <w:t>https://kk.rks-gov.net/prizren/wp-content/uploads/sites/26/2022/12/Plani-i-dokumenteve-per-konsultime-publike-per-vitin-2023-SCAN.pdf</w:t>
        </w:r>
      </w:hyperlink>
      <w:r w:rsidR="00107E96" w:rsidRPr="00881D02">
        <w:rPr>
          <w:rFonts w:ascii="Times New Roman" w:hAnsi="Times New Roman" w:cs="Times New Roman"/>
          <w:sz w:val="24"/>
          <w:szCs w:val="24"/>
        </w:rPr>
        <w:t xml:space="preserve"> </w:t>
      </w:r>
      <w:r w:rsidR="00F41169" w:rsidRPr="00881D02">
        <w:rPr>
          <w:rFonts w:ascii="Times New Roman" w:hAnsi="Times New Roman" w:cs="Times New Roman"/>
          <w:sz w:val="24"/>
          <w:szCs w:val="24"/>
        </w:rPr>
        <w:t>.</w:t>
      </w:r>
    </w:p>
    <w:p w:rsidR="00F41169" w:rsidRPr="00370568" w:rsidRDefault="00F41169" w:rsidP="00EE4DF2">
      <w:pPr>
        <w:spacing w:line="360" w:lineRule="auto"/>
        <w:jc w:val="both"/>
        <w:rPr>
          <w:rFonts w:ascii="Times New Roman" w:hAnsi="Times New Roman" w:cs="Times New Roman"/>
          <w:b/>
          <w:sz w:val="24"/>
          <w:szCs w:val="24"/>
        </w:rPr>
      </w:pPr>
      <w:r w:rsidRPr="00370568">
        <w:rPr>
          <w:rFonts w:ascii="Times New Roman" w:hAnsi="Times New Roman" w:cs="Times New Roman"/>
          <w:b/>
          <w:sz w:val="24"/>
          <w:szCs w:val="24"/>
        </w:rPr>
        <w:t>P</w:t>
      </w:r>
      <w:r w:rsidR="006B4330" w:rsidRPr="00370568">
        <w:rPr>
          <w:rFonts w:ascii="Times New Roman" w:hAnsi="Times New Roman" w:cs="Times New Roman"/>
          <w:b/>
          <w:sz w:val="24"/>
          <w:szCs w:val="24"/>
        </w:rPr>
        <w:t>lani i dëgjimeve buxhetore</w:t>
      </w:r>
      <w:r w:rsidR="00107E96" w:rsidRPr="00370568">
        <w:rPr>
          <w:rFonts w:ascii="Times New Roman" w:hAnsi="Times New Roman" w:cs="Times New Roman"/>
          <w:b/>
          <w:sz w:val="24"/>
          <w:szCs w:val="24"/>
        </w:rPr>
        <w:t>:</w:t>
      </w:r>
      <w:r w:rsidRPr="00370568">
        <w:rPr>
          <w:rFonts w:ascii="Times New Roman" w:hAnsi="Times New Roman" w:cs="Times New Roman"/>
          <w:b/>
          <w:sz w:val="24"/>
          <w:szCs w:val="24"/>
        </w:rPr>
        <w:t xml:space="preserve"> </w:t>
      </w:r>
    </w:p>
    <w:p w:rsidR="00F41169" w:rsidRPr="00881D02" w:rsidRDefault="00AA0796" w:rsidP="00EE4DF2">
      <w:pPr>
        <w:spacing w:line="360" w:lineRule="auto"/>
        <w:jc w:val="both"/>
        <w:rPr>
          <w:rFonts w:ascii="Times New Roman" w:hAnsi="Times New Roman" w:cs="Times New Roman"/>
          <w:sz w:val="24"/>
          <w:szCs w:val="24"/>
        </w:rPr>
      </w:pPr>
      <w:hyperlink r:id="rId11" w:history="1">
        <w:r w:rsidR="00F41169" w:rsidRPr="00881D02">
          <w:rPr>
            <w:rStyle w:val="Hyperlink"/>
            <w:rFonts w:ascii="Times New Roman" w:hAnsi="Times New Roman" w:cs="Times New Roman"/>
            <w:color w:val="0000FF"/>
            <w:sz w:val="24"/>
            <w:szCs w:val="24"/>
          </w:rPr>
          <w:t>https://kk.rks-gov.net/prizren/wp-content/uploads/sites/26/2023/01/Plani-i-degjimeve-publike-per-vitin-2023-SCAN.pdf</w:t>
        </w:r>
      </w:hyperlink>
      <w:r w:rsidR="00F41169" w:rsidRPr="00881D02">
        <w:rPr>
          <w:rFonts w:ascii="Times New Roman" w:hAnsi="Times New Roman" w:cs="Times New Roman"/>
          <w:sz w:val="24"/>
          <w:szCs w:val="24"/>
        </w:rPr>
        <w:t xml:space="preserve"> .</w:t>
      </w:r>
    </w:p>
    <w:p w:rsidR="00F41169" w:rsidRPr="00370568" w:rsidRDefault="00F41169" w:rsidP="00EE4DF2">
      <w:pPr>
        <w:spacing w:line="360" w:lineRule="auto"/>
        <w:jc w:val="both"/>
        <w:rPr>
          <w:rFonts w:ascii="Times New Roman" w:hAnsi="Times New Roman" w:cs="Times New Roman"/>
          <w:b/>
          <w:sz w:val="24"/>
          <w:szCs w:val="24"/>
        </w:rPr>
      </w:pPr>
      <w:r w:rsidRPr="00370568">
        <w:rPr>
          <w:rFonts w:ascii="Times New Roman" w:hAnsi="Times New Roman" w:cs="Times New Roman"/>
          <w:b/>
          <w:sz w:val="24"/>
          <w:szCs w:val="24"/>
        </w:rPr>
        <w:t>P</w:t>
      </w:r>
      <w:r w:rsidR="00107E96" w:rsidRPr="00370568">
        <w:rPr>
          <w:rFonts w:ascii="Times New Roman" w:hAnsi="Times New Roman" w:cs="Times New Roman"/>
          <w:b/>
          <w:sz w:val="24"/>
          <w:szCs w:val="24"/>
        </w:rPr>
        <w:t>lani i takimeve publike:</w:t>
      </w:r>
    </w:p>
    <w:p w:rsidR="00064256" w:rsidRPr="00881D02" w:rsidRDefault="00AA0796" w:rsidP="00EE4DF2">
      <w:pPr>
        <w:spacing w:line="360" w:lineRule="auto"/>
        <w:jc w:val="both"/>
        <w:rPr>
          <w:rFonts w:ascii="Times New Roman" w:hAnsi="Times New Roman" w:cs="Times New Roman"/>
          <w:color w:val="0000FF"/>
          <w:sz w:val="24"/>
          <w:szCs w:val="24"/>
        </w:rPr>
      </w:pPr>
      <w:hyperlink r:id="rId12" w:history="1">
        <w:r w:rsidR="00107E96" w:rsidRPr="00881D02">
          <w:rPr>
            <w:rStyle w:val="Hyperlink"/>
            <w:rFonts w:ascii="Times New Roman" w:hAnsi="Times New Roman" w:cs="Times New Roman"/>
            <w:color w:val="0000FF"/>
            <w:sz w:val="24"/>
            <w:szCs w:val="24"/>
          </w:rPr>
          <w:t>https://kk.rks-gov.net/prizren/wp-content/uploads/sites/26/2022/12/Plani-i-takimeve-publike-per-vitin-2023-SCAN.pdf</w:t>
        </w:r>
      </w:hyperlink>
      <w:r w:rsidR="00107E96" w:rsidRPr="00881D02">
        <w:rPr>
          <w:rFonts w:ascii="Times New Roman" w:hAnsi="Times New Roman" w:cs="Times New Roman"/>
          <w:color w:val="0000FF"/>
          <w:sz w:val="24"/>
          <w:szCs w:val="24"/>
        </w:rPr>
        <w:t xml:space="preserve"> </w:t>
      </w:r>
      <w:r w:rsidR="00F41169" w:rsidRPr="00881D02">
        <w:rPr>
          <w:rFonts w:ascii="Times New Roman" w:hAnsi="Times New Roman" w:cs="Times New Roman"/>
          <w:color w:val="0000FF"/>
          <w:sz w:val="24"/>
          <w:szCs w:val="24"/>
        </w:rPr>
        <w:t>.</w:t>
      </w:r>
    </w:p>
    <w:p w:rsidR="008D7AA2" w:rsidRPr="00881D02" w:rsidRDefault="00003D85" w:rsidP="00EE4DF2">
      <w:pPr>
        <w:spacing w:line="360" w:lineRule="auto"/>
        <w:jc w:val="both"/>
        <w:rPr>
          <w:rFonts w:ascii="Times New Roman" w:hAnsi="Times New Roman" w:cs="Times New Roman"/>
          <w:sz w:val="24"/>
          <w:szCs w:val="24"/>
        </w:rPr>
      </w:pPr>
      <w:r w:rsidRPr="00881D02">
        <w:rPr>
          <w:rFonts w:ascii="Times New Roman" w:hAnsi="Times New Roman" w:cs="Times New Roman"/>
          <w:sz w:val="24"/>
          <w:szCs w:val="24"/>
        </w:rPr>
        <w:t>Planet janë publikuar edhe në platformën</w:t>
      </w:r>
      <w:r w:rsidR="003D32DB" w:rsidRPr="00881D02">
        <w:rPr>
          <w:rFonts w:ascii="Times New Roman" w:hAnsi="Times New Roman" w:cs="Times New Roman"/>
          <w:sz w:val="24"/>
          <w:szCs w:val="24"/>
        </w:rPr>
        <w:t xml:space="preserve"> e konsultimeve publike.</w:t>
      </w:r>
    </w:p>
    <w:p w:rsidR="00D45F7F" w:rsidRPr="00253108" w:rsidRDefault="00110EC3" w:rsidP="00EE4DF2">
      <w:pPr>
        <w:spacing w:line="360" w:lineRule="auto"/>
        <w:jc w:val="both"/>
        <w:rPr>
          <w:rFonts w:ascii="Times New Roman" w:hAnsi="Times New Roman" w:cs="Times New Roman"/>
          <w:sz w:val="24"/>
          <w:szCs w:val="24"/>
        </w:rPr>
      </w:pPr>
      <w:r w:rsidRPr="00253108">
        <w:rPr>
          <w:rFonts w:ascii="Times New Roman" w:hAnsi="Times New Roman" w:cs="Times New Roman"/>
          <w:sz w:val="24"/>
          <w:szCs w:val="24"/>
        </w:rPr>
        <w:t>Gjatë</w:t>
      </w:r>
      <w:r w:rsidR="00DD50EF" w:rsidRPr="00253108">
        <w:rPr>
          <w:rFonts w:ascii="Times New Roman" w:hAnsi="Times New Roman" w:cs="Times New Roman"/>
          <w:sz w:val="24"/>
          <w:szCs w:val="24"/>
        </w:rPr>
        <w:t xml:space="preserve"> vitit 2023</w:t>
      </w:r>
      <w:r w:rsidRPr="00253108">
        <w:rPr>
          <w:rFonts w:ascii="Times New Roman" w:hAnsi="Times New Roman" w:cs="Times New Roman"/>
          <w:sz w:val="24"/>
          <w:szCs w:val="24"/>
        </w:rPr>
        <w:t xml:space="preserve"> janë organizuar</w:t>
      </w:r>
      <w:r w:rsidR="001476C0" w:rsidRPr="00253108">
        <w:rPr>
          <w:rFonts w:ascii="Times New Roman" w:hAnsi="Times New Roman" w:cs="Times New Roman"/>
          <w:sz w:val="24"/>
          <w:szCs w:val="24"/>
        </w:rPr>
        <w:t xml:space="preserve"> </w:t>
      </w:r>
      <w:r w:rsidR="00A904F0" w:rsidRPr="00437FB3">
        <w:rPr>
          <w:rFonts w:ascii="Times New Roman" w:hAnsi="Times New Roman" w:cs="Times New Roman"/>
          <w:b/>
          <w:sz w:val="24"/>
          <w:szCs w:val="24"/>
        </w:rPr>
        <w:t>1</w:t>
      </w:r>
      <w:r w:rsidR="00C91AB5" w:rsidRPr="00437FB3">
        <w:rPr>
          <w:rFonts w:ascii="Times New Roman" w:hAnsi="Times New Roman" w:cs="Times New Roman"/>
          <w:b/>
          <w:sz w:val="24"/>
          <w:szCs w:val="24"/>
        </w:rPr>
        <w:t>3</w:t>
      </w:r>
      <w:r w:rsidRPr="00253108">
        <w:rPr>
          <w:rFonts w:ascii="Times New Roman" w:hAnsi="Times New Roman" w:cs="Times New Roman"/>
          <w:sz w:val="24"/>
          <w:szCs w:val="24"/>
        </w:rPr>
        <w:t xml:space="preserve"> konsultime publike për rregullore</w:t>
      </w:r>
      <w:r w:rsidR="007A319C">
        <w:rPr>
          <w:rFonts w:ascii="Times New Roman" w:hAnsi="Times New Roman" w:cs="Times New Roman"/>
          <w:sz w:val="24"/>
          <w:szCs w:val="24"/>
        </w:rPr>
        <w:t xml:space="preserve">, strategji </w:t>
      </w:r>
      <w:r w:rsidRPr="00253108">
        <w:rPr>
          <w:rFonts w:ascii="Times New Roman" w:hAnsi="Times New Roman" w:cs="Times New Roman"/>
          <w:sz w:val="24"/>
          <w:szCs w:val="24"/>
        </w:rPr>
        <w:t xml:space="preserve"> dhe plane</w:t>
      </w:r>
      <w:r w:rsidR="00DD50EF" w:rsidRPr="00253108">
        <w:rPr>
          <w:rFonts w:ascii="Times New Roman" w:hAnsi="Times New Roman" w:cs="Times New Roman"/>
          <w:sz w:val="24"/>
          <w:szCs w:val="24"/>
        </w:rPr>
        <w:t xml:space="preserve"> të ndryshme;</w:t>
      </w:r>
      <w:r w:rsidRPr="00253108">
        <w:rPr>
          <w:rFonts w:ascii="Times New Roman" w:hAnsi="Times New Roman" w:cs="Times New Roman"/>
          <w:sz w:val="24"/>
          <w:szCs w:val="24"/>
        </w:rPr>
        <w:t xml:space="preserve"> </w:t>
      </w:r>
    </w:p>
    <w:p w:rsidR="00D45F7F" w:rsidRPr="00437FB3" w:rsidRDefault="00D45F7F" w:rsidP="00EE4DF2">
      <w:pPr>
        <w:spacing w:line="360" w:lineRule="auto"/>
        <w:jc w:val="both"/>
        <w:rPr>
          <w:rFonts w:ascii="Times New Roman" w:hAnsi="Times New Roman" w:cs="Times New Roman"/>
          <w:sz w:val="24"/>
          <w:szCs w:val="24"/>
        </w:rPr>
      </w:pPr>
      <w:r w:rsidRPr="00253108">
        <w:rPr>
          <w:rFonts w:ascii="Times New Roman" w:hAnsi="Times New Roman" w:cs="Times New Roman"/>
          <w:sz w:val="24"/>
          <w:szCs w:val="24"/>
        </w:rPr>
        <w:t>J</w:t>
      </w:r>
      <w:r w:rsidR="00110EC3" w:rsidRPr="00253108">
        <w:rPr>
          <w:rFonts w:ascii="Times New Roman" w:hAnsi="Times New Roman" w:cs="Times New Roman"/>
          <w:sz w:val="24"/>
          <w:szCs w:val="24"/>
        </w:rPr>
        <w:t xml:space="preserve">anë mbajtur </w:t>
      </w:r>
      <w:r w:rsidR="00110EC3" w:rsidRPr="00437FB3">
        <w:rPr>
          <w:rFonts w:ascii="Times New Roman" w:hAnsi="Times New Roman" w:cs="Times New Roman"/>
          <w:b/>
          <w:sz w:val="24"/>
          <w:szCs w:val="24"/>
        </w:rPr>
        <w:t>11</w:t>
      </w:r>
      <w:r w:rsidR="00110EC3" w:rsidRPr="00437FB3">
        <w:rPr>
          <w:rFonts w:ascii="Times New Roman" w:hAnsi="Times New Roman" w:cs="Times New Roman"/>
          <w:sz w:val="24"/>
          <w:szCs w:val="24"/>
        </w:rPr>
        <w:t xml:space="preserve"> dëgjime buxhetore</w:t>
      </w:r>
      <w:r w:rsidR="00DD50EF" w:rsidRPr="00437FB3">
        <w:rPr>
          <w:rFonts w:ascii="Times New Roman" w:hAnsi="Times New Roman" w:cs="Times New Roman"/>
          <w:sz w:val="24"/>
          <w:szCs w:val="24"/>
        </w:rPr>
        <w:t xml:space="preserve"> për buxhetin vitit 2024;</w:t>
      </w:r>
      <w:r w:rsidR="00110EC3" w:rsidRPr="00437FB3">
        <w:rPr>
          <w:rFonts w:ascii="Times New Roman" w:hAnsi="Times New Roman" w:cs="Times New Roman"/>
          <w:sz w:val="24"/>
          <w:szCs w:val="24"/>
        </w:rPr>
        <w:t xml:space="preserve"> </w:t>
      </w:r>
    </w:p>
    <w:p w:rsidR="00EE4DF2" w:rsidRDefault="009F1904" w:rsidP="00EE4DF2">
      <w:pPr>
        <w:spacing w:line="360" w:lineRule="auto"/>
        <w:jc w:val="both"/>
        <w:rPr>
          <w:rFonts w:ascii="Times New Roman" w:hAnsi="Times New Roman" w:cs="Times New Roman"/>
          <w:b/>
          <w:sz w:val="24"/>
          <w:szCs w:val="24"/>
        </w:rPr>
      </w:pPr>
      <w:r w:rsidRPr="00437FB3">
        <w:rPr>
          <w:rFonts w:ascii="Times New Roman" w:hAnsi="Times New Roman" w:cs="Times New Roman"/>
          <w:sz w:val="24"/>
          <w:szCs w:val="24"/>
        </w:rPr>
        <w:t xml:space="preserve">Janë </w:t>
      </w:r>
      <w:r w:rsidR="00110EC3" w:rsidRPr="00437FB3">
        <w:rPr>
          <w:rFonts w:ascii="Times New Roman" w:hAnsi="Times New Roman" w:cs="Times New Roman"/>
          <w:sz w:val="24"/>
          <w:szCs w:val="24"/>
        </w:rPr>
        <w:t xml:space="preserve">mbajtur </w:t>
      </w:r>
      <w:r w:rsidR="00C91AB5" w:rsidRPr="00437FB3">
        <w:rPr>
          <w:rFonts w:ascii="Times New Roman" w:hAnsi="Times New Roman" w:cs="Times New Roman"/>
          <w:b/>
          <w:sz w:val="24"/>
          <w:szCs w:val="24"/>
        </w:rPr>
        <w:t>2</w:t>
      </w:r>
      <w:r w:rsidR="00110EC3" w:rsidRPr="00437FB3">
        <w:rPr>
          <w:rFonts w:ascii="Times New Roman" w:hAnsi="Times New Roman" w:cs="Times New Roman"/>
          <w:sz w:val="24"/>
          <w:szCs w:val="24"/>
        </w:rPr>
        <w:t xml:space="preserve"> takim publik</w:t>
      </w:r>
      <w:r w:rsidR="00DD50EF" w:rsidRPr="00437FB3">
        <w:rPr>
          <w:rFonts w:ascii="Times New Roman" w:hAnsi="Times New Roman" w:cs="Times New Roman"/>
          <w:sz w:val="24"/>
          <w:szCs w:val="24"/>
        </w:rPr>
        <w:t xml:space="preserve"> me qytetarë ku kryetari i komunës , Shaqir Totaj ka raportuar për punën</w:t>
      </w:r>
      <w:r w:rsidR="00150B17">
        <w:rPr>
          <w:rFonts w:ascii="Times New Roman" w:hAnsi="Times New Roman" w:cs="Times New Roman"/>
          <w:sz w:val="24"/>
          <w:szCs w:val="24"/>
        </w:rPr>
        <w:t xml:space="preserve"> e tij për</w:t>
      </w:r>
      <w:r w:rsidRPr="00437FB3">
        <w:rPr>
          <w:rFonts w:ascii="Times New Roman" w:hAnsi="Times New Roman" w:cs="Times New Roman"/>
          <w:sz w:val="24"/>
          <w:szCs w:val="24"/>
        </w:rPr>
        <w:t xml:space="preserve"> periudhën Janar-Qershor dhe për periudhën Janar-Dhjetor</w:t>
      </w:r>
      <w:r w:rsidR="00DD50EF" w:rsidRPr="00437FB3">
        <w:rPr>
          <w:rFonts w:ascii="Times New Roman" w:hAnsi="Times New Roman" w:cs="Times New Roman"/>
          <w:sz w:val="24"/>
          <w:szCs w:val="24"/>
        </w:rPr>
        <w:t xml:space="preserve"> të vitit 2023.</w:t>
      </w:r>
    </w:p>
    <w:p w:rsidR="001933D0" w:rsidRPr="00881D02" w:rsidRDefault="007F257E" w:rsidP="00EE4DF2">
      <w:pPr>
        <w:spacing w:line="360" w:lineRule="auto"/>
        <w:jc w:val="both"/>
        <w:rPr>
          <w:rFonts w:ascii="Times New Roman" w:hAnsi="Times New Roman" w:cs="Times New Roman"/>
          <w:b/>
          <w:sz w:val="24"/>
          <w:szCs w:val="24"/>
        </w:rPr>
      </w:pPr>
      <w:r w:rsidRPr="00881D02">
        <w:rPr>
          <w:rFonts w:ascii="Times New Roman" w:hAnsi="Times New Roman" w:cs="Times New Roman"/>
          <w:b/>
          <w:sz w:val="24"/>
          <w:szCs w:val="24"/>
        </w:rPr>
        <w:lastRenderedPageBreak/>
        <w:t>Konsultimet</w:t>
      </w:r>
      <w:r w:rsidR="000C5605">
        <w:rPr>
          <w:rFonts w:ascii="Times New Roman" w:hAnsi="Times New Roman" w:cs="Times New Roman"/>
          <w:b/>
          <w:sz w:val="24"/>
          <w:szCs w:val="24"/>
        </w:rPr>
        <w:t xml:space="preserve"> Publike</w:t>
      </w:r>
      <w:r w:rsidRPr="00881D02">
        <w:rPr>
          <w:rFonts w:ascii="Times New Roman" w:hAnsi="Times New Roman" w:cs="Times New Roman"/>
          <w:b/>
          <w:sz w:val="24"/>
          <w:szCs w:val="24"/>
        </w:rPr>
        <w:t>:</w:t>
      </w:r>
    </w:p>
    <w:p w:rsidR="006C627E" w:rsidRPr="00881D02" w:rsidRDefault="00FA2CDE" w:rsidP="0056517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6C627E" w:rsidRPr="00881D02">
        <w:rPr>
          <w:rFonts w:ascii="Times New Roman" w:hAnsi="Times New Roman" w:cs="Times New Roman"/>
          <w:sz w:val="24"/>
          <w:szCs w:val="24"/>
        </w:rPr>
        <w:t>Kon</w:t>
      </w:r>
      <w:r w:rsidR="002F0F7C" w:rsidRPr="00881D02">
        <w:rPr>
          <w:rFonts w:ascii="Times New Roman" w:hAnsi="Times New Roman" w:cs="Times New Roman"/>
          <w:sz w:val="24"/>
          <w:szCs w:val="24"/>
        </w:rPr>
        <w:t xml:space="preserve">sultimi publik për Projekt-Rregulloren për funksionimin e institucioneve </w:t>
      </w:r>
      <w:r w:rsidR="00467106">
        <w:rPr>
          <w:rFonts w:ascii="Times New Roman" w:hAnsi="Times New Roman" w:cs="Times New Roman"/>
          <w:sz w:val="24"/>
          <w:szCs w:val="24"/>
        </w:rPr>
        <w:t>arsimore në komunën e Prizrenit;</w:t>
      </w:r>
    </w:p>
    <w:p w:rsidR="002F0F7C" w:rsidRPr="00881D02" w:rsidRDefault="00FA2CDE" w:rsidP="0056517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2F0F7C" w:rsidRPr="00881D02">
        <w:rPr>
          <w:rFonts w:ascii="Times New Roman" w:hAnsi="Times New Roman" w:cs="Times New Roman"/>
          <w:sz w:val="24"/>
          <w:szCs w:val="24"/>
        </w:rPr>
        <w:t>Konsultimi publik për Projekt-Rregulloren për organizimin dhe bashkëpunimin e Komunës me fshatrat</w:t>
      </w:r>
      <w:r w:rsidR="00467106">
        <w:rPr>
          <w:rFonts w:ascii="Times New Roman" w:hAnsi="Times New Roman" w:cs="Times New Roman"/>
          <w:sz w:val="24"/>
          <w:szCs w:val="24"/>
        </w:rPr>
        <w:t>, vendbanimet dhe lagjet urbane;</w:t>
      </w:r>
    </w:p>
    <w:p w:rsidR="007A210C" w:rsidRPr="00977A36" w:rsidRDefault="00FA2CDE" w:rsidP="00565172">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2F0F7C" w:rsidRPr="00881D02">
        <w:rPr>
          <w:rFonts w:ascii="Times New Roman" w:hAnsi="Times New Roman" w:cs="Times New Roman"/>
          <w:sz w:val="24"/>
          <w:szCs w:val="24"/>
        </w:rPr>
        <w:t>Konsultimi publik për</w:t>
      </w:r>
      <w:r w:rsidR="004C32CD" w:rsidRPr="00881D02">
        <w:rPr>
          <w:rFonts w:ascii="Times New Roman" w:hAnsi="Times New Roman" w:cs="Times New Roman"/>
          <w:sz w:val="24"/>
          <w:szCs w:val="24"/>
        </w:rPr>
        <w:t xml:space="preserve"> Projekt-Rregullores për zbatimin e </w:t>
      </w:r>
      <w:proofErr w:type="spellStart"/>
      <w:r w:rsidR="004C32CD" w:rsidRPr="00881D02">
        <w:rPr>
          <w:rFonts w:ascii="Times New Roman" w:hAnsi="Times New Roman" w:cs="Times New Roman"/>
          <w:sz w:val="24"/>
          <w:szCs w:val="24"/>
        </w:rPr>
        <w:t>bonuseve</w:t>
      </w:r>
      <w:proofErr w:type="spellEnd"/>
      <w:r w:rsidR="004C32CD" w:rsidRPr="00881D02">
        <w:rPr>
          <w:rFonts w:ascii="Times New Roman" w:hAnsi="Times New Roman" w:cs="Times New Roman"/>
          <w:sz w:val="24"/>
          <w:szCs w:val="24"/>
        </w:rPr>
        <w:t xml:space="preserve"> të cilat dalin nga Hart</w:t>
      </w:r>
      <w:r w:rsidR="00467106">
        <w:rPr>
          <w:rFonts w:ascii="Times New Roman" w:hAnsi="Times New Roman" w:cs="Times New Roman"/>
          <w:sz w:val="24"/>
          <w:szCs w:val="24"/>
        </w:rPr>
        <w:t>a Zonale e Komunës së Prizrenit;</w:t>
      </w:r>
    </w:p>
    <w:p w:rsidR="00D64DC4" w:rsidRPr="00881D02" w:rsidRDefault="00977A36" w:rsidP="00565172">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A2CDE">
        <w:rPr>
          <w:rFonts w:ascii="Times New Roman" w:hAnsi="Times New Roman" w:cs="Times New Roman"/>
          <w:sz w:val="24"/>
          <w:szCs w:val="24"/>
        </w:rPr>
        <w:t>.</w:t>
      </w:r>
      <w:r w:rsidR="00D64DC4" w:rsidRPr="00881D02">
        <w:rPr>
          <w:rFonts w:ascii="Times New Roman" w:hAnsi="Times New Roman" w:cs="Times New Roman"/>
          <w:sz w:val="24"/>
          <w:szCs w:val="24"/>
        </w:rPr>
        <w:t>Konsultimi publik për</w:t>
      </w:r>
      <w:r w:rsidR="00C24404" w:rsidRPr="00881D02">
        <w:rPr>
          <w:rFonts w:ascii="Times New Roman" w:hAnsi="Times New Roman" w:cs="Times New Roman"/>
          <w:sz w:val="24"/>
          <w:szCs w:val="24"/>
        </w:rPr>
        <w:t xml:space="preserve"> KAB-in për vitet 2024-2026, i organizuar nga kryetari komunës</w:t>
      </w:r>
      <w:r w:rsidR="00467106">
        <w:rPr>
          <w:rFonts w:ascii="Times New Roman" w:hAnsi="Times New Roman" w:cs="Times New Roman"/>
          <w:sz w:val="24"/>
          <w:szCs w:val="24"/>
        </w:rPr>
        <w:t>;</w:t>
      </w:r>
    </w:p>
    <w:p w:rsidR="00D64DC4" w:rsidRPr="00881D02" w:rsidRDefault="00977A36" w:rsidP="00565172">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A2CDE">
        <w:rPr>
          <w:rFonts w:ascii="Times New Roman" w:hAnsi="Times New Roman" w:cs="Times New Roman"/>
          <w:sz w:val="24"/>
          <w:szCs w:val="24"/>
        </w:rPr>
        <w:t>.</w:t>
      </w:r>
      <w:r w:rsidR="00D64DC4" w:rsidRPr="00881D02">
        <w:rPr>
          <w:rFonts w:ascii="Times New Roman" w:hAnsi="Times New Roman" w:cs="Times New Roman"/>
          <w:sz w:val="24"/>
          <w:szCs w:val="24"/>
        </w:rPr>
        <w:t>Konsultimi publik për</w:t>
      </w:r>
      <w:r w:rsidR="00C24404" w:rsidRPr="00881D02">
        <w:rPr>
          <w:rFonts w:ascii="Times New Roman" w:hAnsi="Times New Roman" w:cs="Times New Roman"/>
          <w:sz w:val="24"/>
          <w:szCs w:val="24"/>
        </w:rPr>
        <w:t xml:space="preserve"> KAB-in për vitet 2024-2026, i organizuar nga kuvendi komunal</w:t>
      </w:r>
      <w:r w:rsidR="00467106">
        <w:rPr>
          <w:rFonts w:ascii="Times New Roman" w:hAnsi="Times New Roman" w:cs="Times New Roman"/>
          <w:sz w:val="24"/>
          <w:szCs w:val="24"/>
        </w:rPr>
        <w:t>;</w:t>
      </w:r>
    </w:p>
    <w:p w:rsidR="007A210C" w:rsidRPr="00881D02" w:rsidRDefault="00977A36" w:rsidP="00565172">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A2CDE">
        <w:rPr>
          <w:rFonts w:ascii="Times New Roman" w:hAnsi="Times New Roman" w:cs="Times New Roman"/>
          <w:sz w:val="24"/>
          <w:szCs w:val="24"/>
        </w:rPr>
        <w:t>.</w:t>
      </w:r>
      <w:r w:rsidR="007A210C" w:rsidRPr="00881D02">
        <w:rPr>
          <w:rFonts w:ascii="Times New Roman" w:hAnsi="Times New Roman" w:cs="Times New Roman"/>
          <w:sz w:val="24"/>
          <w:szCs w:val="24"/>
        </w:rPr>
        <w:t>Konsultimi publik për Projekt-Programit tre vjeçar për banim 2023-2025</w:t>
      </w:r>
      <w:r w:rsidR="00467106">
        <w:rPr>
          <w:rFonts w:ascii="Times New Roman" w:hAnsi="Times New Roman" w:cs="Times New Roman"/>
          <w:sz w:val="24"/>
          <w:szCs w:val="24"/>
        </w:rPr>
        <w:t>;</w:t>
      </w:r>
    </w:p>
    <w:p w:rsidR="007A210C" w:rsidRDefault="00977A36" w:rsidP="00565172">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FA2CDE">
        <w:rPr>
          <w:rFonts w:ascii="Times New Roman" w:hAnsi="Times New Roman" w:cs="Times New Roman"/>
          <w:sz w:val="24"/>
          <w:szCs w:val="24"/>
        </w:rPr>
        <w:t>.</w:t>
      </w:r>
      <w:r w:rsidR="007A210C" w:rsidRPr="00881D02">
        <w:rPr>
          <w:rFonts w:ascii="Times New Roman" w:hAnsi="Times New Roman" w:cs="Times New Roman"/>
          <w:sz w:val="24"/>
          <w:szCs w:val="24"/>
        </w:rPr>
        <w:t>Konsultimi publik për</w:t>
      </w:r>
      <w:r w:rsidR="00D64DC4" w:rsidRPr="00881D02">
        <w:rPr>
          <w:rFonts w:ascii="Times New Roman" w:hAnsi="Times New Roman" w:cs="Times New Roman"/>
          <w:sz w:val="24"/>
          <w:szCs w:val="24"/>
        </w:rPr>
        <w:t xml:space="preserve"> Projekt-Rregulloren për Taksa Komunale</w:t>
      </w:r>
      <w:r w:rsidR="00467106">
        <w:rPr>
          <w:rFonts w:ascii="Times New Roman" w:hAnsi="Times New Roman" w:cs="Times New Roman"/>
          <w:sz w:val="24"/>
          <w:szCs w:val="24"/>
        </w:rPr>
        <w:t>;</w:t>
      </w:r>
    </w:p>
    <w:p w:rsidR="00977A36" w:rsidRPr="00977A36" w:rsidRDefault="00977A36" w:rsidP="00565172">
      <w:pPr>
        <w:spacing w:line="240" w:lineRule="auto"/>
        <w:jc w:val="both"/>
        <w:rPr>
          <w:rFonts w:ascii="Times New Roman" w:hAnsi="Times New Roman" w:cs="Times New Roman"/>
          <w:sz w:val="24"/>
          <w:szCs w:val="24"/>
        </w:rPr>
      </w:pPr>
      <w:r w:rsidRPr="00977A36">
        <w:rPr>
          <w:rFonts w:ascii="Times New Roman" w:hAnsi="Times New Roman" w:cs="Times New Roman"/>
          <w:sz w:val="24"/>
          <w:szCs w:val="24"/>
        </w:rPr>
        <w:t>8.Konsultimi publik për Projekt-Rregul</w:t>
      </w:r>
      <w:r w:rsidR="00467106">
        <w:rPr>
          <w:rFonts w:ascii="Times New Roman" w:hAnsi="Times New Roman" w:cs="Times New Roman"/>
          <w:sz w:val="24"/>
          <w:szCs w:val="24"/>
        </w:rPr>
        <w:t>loren për Transparencë Komunale;</w:t>
      </w:r>
    </w:p>
    <w:p w:rsidR="007A210C" w:rsidRPr="00881D02" w:rsidRDefault="00CA3A94" w:rsidP="00A904F0">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7A210C" w:rsidRPr="00881D02">
        <w:rPr>
          <w:rFonts w:ascii="Times New Roman" w:hAnsi="Times New Roman" w:cs="Times New Roman"/>
          <w:sz w:val="24"/>
          <w:szCs w:val="24"/>
        </w:rPr>
        <w:t>Konsultimi publik për</w:t>
      </w:r>
      <w:r w:rsidR="00D64DC4" w:rsidRPr="00881D02">
        <w:rPr>
          <w:rFonts w:ascii="Times New Roman" w:hAnsi="Times New Roman" w:cs="Times New Roman"/>
          <w:sz w:val="24"/>
          <w:szCs w:val="24"/>
        </w:rPr>
        <w:t xml:space="preserve"> Projekt-Rregulloren për ndryshimin dhe plotësimin e rregullores Nr.001/011-38749 të datës: 10.03.2022 për menaxhimin e mbeturinave  në Komunën e Prizrenit</w:t>
      </w:r>
      <w:r w:rsidR="00467106">
        <w:rPr>
          <w:rFonts w:ascii="Times New Roman" w:hAnsi="Times New Roman" w:cs="Times New Roman"/>
          <w:sz w:val="24"/>
          <w:szCs w:val="24"/>
        </w:rPr>
        <w:t>;</w:t>
      </w:r>
    </w:p>
    <w:p w:rsidR="00FF68D9" w:rsidRDefault="00CA3A94" w:rsidP="00A904F0">
      <w:pPr>
        <w:spacing w:line="240" w:lineRule="auto"/>
        <w:jc w:val="both"/>
        <w:rPr>
          <w:rFonts w:ascii="Times New Roman" w:hAnsi="Times New Roman" w:cs="Times New Roman"/>
          <w:sz w:val="24"/>
          <w:szCs w:val="24"/>
        </w:rPr>
      </w:pPr>
      <w:r w:rsidRPr="006B2F60">
        <w:rPr>
          <w:rFonts w:ascii="Times New Roman" w:hAnsi="Times New Roman" w:cs="Times New Roman"/>
          <w:sz w:val="24"/>
          <w:szCs w:val="24"/>
        </w:rPr>
        <w:t>10</w:t>
      </w:r>
      <w:r w:rsidR="00C567CC" w:rsidRPr="006B2F60">
        <w:rPr>
          <w:rFonts w:ascii="Times New Roman" w:hAnsi="Times New Roman" w:cs="Times New Roman"/>
          <w:sz w:val="24"/>
          <w:szCs w:val="24"/>
        </w:rPr>
        <w:t xml:space="preserve">. </w:t>
      </w:r>
      <w:r w:rsidR="007A210C" w:rsidRPr="006B2F60">
        <w:rPr>
          <w:rFonts w:ascii="Times New Roman" w:hAnsi="Times New Roman" w:cs="Times New Roman"/>
          <w:sz w:val="24"/>
          <w:szCs w:val="24"/>
        </w:rPr>
        <w:t>Konsultimi publik për</w:t>
      </w:r>
      <w:r w:rsidR="00D64DC4" w:rsidRPr="006B2F60">
        <w:rPr>
          <w:rFonts w:ascii="Times New Roman" w:hAnsi="Times New Roman" w:cs="Times New Roman"/>
          <w:sz w:val="24"/>
          <w:szCs w:val="24"/>
        </w:rPr>
        <w:t xml:space="preserve"> Projekt-</w:t>
      </w:r>
      <w:r w:rsidR="00D64DC4" w:rsidRPr="006B2F60">
        <w:rPr>
          <w:rFonts w:ascii="Times New Roman" w:hAnsi="Times New Roman" w:cs="Times New Roman"/>
          <w:bCs/>
          <w:sz w:val="24"/>
          <w:szCs w:val="24"/>
        </w:rPr>
        <w:t>Planit Rregullues të Hollësishëm ,,Zona e Parkut për Industri të Lehtë në Prizren-Parku i Biznesit,, sipas Hartës Zonale  të Komunës së Prizrenit</w:t>
      </w:r>
      <w:r w:rsidR="00467106">
        <w:rPr>
          <w:rFonts w:ascii="Times New Roman" w:hAnsi="Times New Roman" w:cs="Times New Roman"/>
          <w:sz w:val="24"/>
          <w:szCs w:val="24"/>
        </w:rPr>
        <w:t>;</w:t>
      </w:r>
    </w:p>
    <w:p w:rsidR="00FF68D9" w:rsidRDefault="00FF68D9" w:rsidP="00A904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Konsultimi publik </w:t>
      </w:r>
      <w:r w:rsidRPr="00FF68D9">
        <w:rPr>
          <w:rFonts w:ascii="Times New Roman" w:hAnsi="Times New Roman" w:cs="Times New Roman"/>
          <w:sz w:val="24"/>
          <w:szCs w:val="24"/>
        </w:rPr>
        <w:t xml:space="preserve">për Projekt-Rregulloren për kushtet kriteret procedurat e ndarjes se subvencioneve dhe </w:t>
      </w:r>
      <w:proofErr w:type="spellStart"/>
      <w:r w:rsidRPr="00FF68D9">
        <w:rPr>
          <w:rFonts w:ascii="Times New Roman" w:hAnsi="Times New Roman" w:cs="Times New Roman"/>
          <w:sz w:val="24"/>
          <w:szCs w:val="24"/>
        </w:rPr>
        <w:t>granteve</w:t>
      </w:r>
      <w:proofErr w:type="spellEnd"/>
      <w:r w:rsidRPr="00FF68D9">
        <w:rPr>
          <w:rFonts w:ascii="Times New Roman" w:hAnsi="Times New Roman" w:cs="Times New Roman"/>
          <w:sz w:val="24"/>
          <w:szCs w:val="24"/>
        </w:rPr>
        <w:t xml:space="preserve"> për Komunën e Prizrenit-</w:t>
      </w:r>
      <w:r>
        <w:rPr>
          <w:rFonts w:ascii="Times New Roman" w:hAnsi="Times New Roman" w:cs="Times New Roman"/>
          <w:sz w:val="24"/>
          <w:szCs w:val="24"/>
        </w:rPr>
        <w:t>1</w:t>
      </w:r>
      <w:r w:rsidR="00467106">
        <w:rPr>
          <w:rFonts w:ascii="Times New Roman" w:hAnsi="Times New Roman" w:cs="Times New Roman"/>
          <w:sz w:val="24"/>
          <w:szCs w:val="24"/>
        </w:rPr>
        <w:t>;</w:t>
      </w:r>
    </w:p>
    <w:p w:rsidR="00FF68D9" w:rsidRDefault="00FF68D9" w:rsidP="00A904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Konsultimi publik </w:t>
      </w:r>
      <w:r w:rsidRPr="00FF68D9">
        <w:rPr>
          <w:rFonts w:ascii="Times New Roman" w:hAnsi="Times New Roman" w:cs="Times New Roman"/>
          <w:sz w:val="24"/>
          <w:szCs w:val="24"/>
        </w:rPr>
        <w:t xml:space="preserve">për Projekt-Rregulloren për kushtet kriteret procedurat e ndarjes se subvencioneve dhe </w:t>
      </w:r>
      <w:proofErr w:type="spellStart"/>
      <w:r w:rsidRPr="00FF68D9">
        <w:rPr>
          <w:rFonts w:ascii="Times New Roman" w:hAnsi="Times New Roman" w:cs="Times New Roman"/>
          <w:sz w:val="24"/>
          <w:szCs w:val="24"/>
        </w:rPr>
        <w:t>granteve</w:t>
      </w:r>
      <w:proofErr w:type="spellEnd"/>
      <w:r w:rsidRPr="00FF68D9">
        <w:rPr>
          <w:rFonts w:ascii="Times New Roman" w:hAnsi="Times New Roman" w:cs="Times New Roman"/>
          <w:sz w:val="24"/>
          <w:szCs w:val="24"/>
        </w:rPr>
        <w:t xml:space="preserve"> për Komunën e Prizrenit-</w:t>
      </w:r>
      <w:r>
        <w:rPr>
          <w:rFonts w:ascii="Times New Roman" w:hAnsi="Times New Roman" w:cs="Times New Roman"/>
          <w:sz w:val="24"/>
          <w:szCs w:val="24"/>
        </w:rPr>
        <w:t>2</w:t>
      </w:r>
      <w:r w:rsidR="00467106">
        <w:rPr>
          <w:rFonts w:ascii="Times New Roman" w:hAnsi="Times New Roman" w:cs="Times New Roman"/>
          <w:sz w:val="24"/>
          <w:szCs w:val="24"/>
        </w:rPr>
        <w:t>;</w:t>
      </w:r>
    </w:p>
    <w:p w:rsidR="00FF68D9" w:rsidRPr="006B2F60" w:rsidRDefault="00FF68D9" w:rsidP="00A904F0">
      <w:pPr>
        <w:spacing w:line="240" w:lineRule="auto"/>
        <w:jc w:val="both"/>
        <w:rPr>
          <w:rFonts w:ascii="Times New Roman" w:hAnsi="Times New Roman" w:cs="Times New Roman"/>
          <w:sz w:val="24"/>
          <w:szCs w:val="24"/>
        </w:rPr>
      </w:pPr>
      <w:r>
        <w:rPr>
          <w:rFonts w:ascii="Times New Roman" w:hAnsi="Times New Roman" w:cs="Times New Roman"/>
          <w:sz w:val="24"/>
          <w:szCs w:val="24"/>
        </w:rPr>
        <w:t>13. Konsultim publik për Projekt-</w:t>
      </w:r>
      <w:r w:rsidR="00300FB8">
        <w:rPr>
          <w:rFonts w:ascii="Times New Roman" w:hAnsi="Times New Roman" w:cs="Times New Roman"/>
          <w:sz w:val="24"/>
          <w:szCs w:val="24"/>
        </w:rPr>
        <w:t xml:space="preserve">Strategjia komunale dhe plani i veprimit për personat me aftësi te </w:t>
      </w:r>
      <w:r w:rsidRPr="00FF68D9">
        <w:rPr>
          <w:rFonts w:ascii="Times New Roman" w:hAnsi="Times New Roman" w:cs="Times New Roman"/>
          <w:sz w:val="24"/>
          <w:szCs w:val="24"/>
        </w:rPr>
        <w:t>kufizuara</w:t>
      </w:r>
      <w:r w:rsidR="00467106">
        <w:rPr>
          <w:rFonts w:ascii="Times New Roman" w:hAnsi="Times New Roman" w:cs="Times New Roman"/>
          <w:sz w:val="24"/>
          <w:szCs w:val="24"/>
        </w:rPr>
        <w:t>.</w:t>
      </w:r>
    </w:p>
    <w:p w:rsidR="007F257E" w:rsidRPr="00881D02" w:rsidRDefault="007F257E" w:rsidP="00A904F0">
      <w:pPr>
        <w:spacing w:line="240" w:lineRule="auto"/>
        <w:jc w:val="both"/>
        <w:rPr>
          <w:rFonts w:ascii="Times New Roman" w:hAnsi="Times New Roman" w:cs="Times New Roman"/>
          <w:sz w:val="24"/>
          <w:szCs w:val="24"/>
        </w:rPr>
      </w:pPr>
      <w:r w:rsidRPr="00881D02">
        <w:rPr>
          <w:rFonts w:ascii="Times New Roman" w:hAnsi="Times New Roman" w:cs="Times New Roman"/>
          <w:sz w:val="24"/>
          <w:szCs w:val="24"/>
        </w:rPr>
        <w:t xml:space="preserve">Për mbajtjen e konsultimeve publike  njoftimet janë bërë me kohë dhe janë publikuar në </w:t>
      </w:r>
      <w:proofErr w:type="spellStart"/>
      <w:r w:rsidRPr="00881D02">
        <w:rPr>
          <w:rFonts w:ascii="Times New Roman" w:hAnsi="Times New Roman" w:cs="Times New Roman"/>
          <w:sz w:val="24"/>
          <w:szCs w:val="24"/>
        </w:rPr>
        <w:t>webfaqen</w:t>
      </w:r>
      <w:proofErr w:type="spellEnd"/>
      <w:r w:rsidRPr="00881D02">
        <w:rPr>
          <w:rFonts w:ascii="Times New Roman" w:hAnsi="Times New Roman" w:cs="Times New Roman"/>
          <w:sz w:val="24"/>
          <w:szCs w:val="24"/>
        </w:rPr>
        <w:t xml:space="preserve"> zyrtare të komunës, në rrjetin social </w:t>
      </w:r>
      <w:proofErr w:type="spellStart"/>
      <w:r w:rsidRPr="00881D02">
        <w:rPr>
          <w:rFonts w:ascii="Times New Roman" w:hAnsi="Times New Roman" w:cs="Times New Roman"/>
          <w:sz w:val="24"/>
          <w:szCs w:val="24"/>
        </w:rPr>
        <w:t>facebook</w:t>
      </w:r>
      <w:proofErr w:type="spellEnd"/>
      <w:r w:rsidRPr="00881D02">
        <w:rPr>
          <w:rFonts w:ascii="Times New Roman" w:hAnsi="Times New Roman" w:cs="Times New Roman"/>
          <w:sz w:val="24"/>
          <w:szCs w:val="24"/>
        </w:rPr>
        <w:t xml:space="preserve"> si dhe në platformën e konsultimeve publike</w:t>
      </w:r>
      <w:r w:rsidR="0051239E">
        <w:rPr>
          <w:rFonts w:ascii="Times New Roman" w:hAnsi="Times New Roman" w:cs="Times New Roman"/>
          <w:sz w:val="24"/>
          <w:szCs w:val="24"/>
        </w:rPr>
        <w:t>, për këtë periudhë raportuese janë mbajtur</w:t>
      </w:r>
      <w:r w:rsidR="0051239E" w:rsidRPr="00437FB3">
        <w:rPr>
          <w:rFonts w:ascii="Times New Roman" w:hAnsi="Times New Roman" w:cs="Times New Roman"/>
          <w:sz w:val="24"/>
          <w:szCs w:val="24"/>
        </w:rPr>
        <w:t xml:space="preserve"> </w:t>
      </w:r>
      <w:r w:rsidR="00CA3A94" w:rsidRPr="00437FB3">
        <w:rPr>
          <w:rFonts w:ascii="Times New Roman" w:hAnsi="Times New Roman" w:cs="Times New Roman"/>
          <w:b/>
          <w:sz w:val="24"/>
          <w:szCs w:val="24"/>
        </w:rPr>
        <w:t>1</w:t>
      </w:r>
      <w:r w:rsidR="00FF68D9" w:rsidRPr="00437FB3">
        <w:rPr>
          <w:rFonts w:ascii="Times New Roman" w:hAnsi="Times New Roman" w:cs="Times New Roman"/>
          <w:b/>
          <w:sz w:val="24"/>
          <w:szCs w:val="24"/>
        </w:rPr>
        <w:t>3</w:t>
      </w:r>
      <w:r w:rsidR="0051239E" w:rsidRPr="00437FB3">
        <w:rPr>
          <w:rFonts w:ascii="Times New Roman" w:hAnsi="Times New Roman" w:cs="Times New Roman"/>
          <w:sz w:val="24"/>
          <w:szCs w:val="24"/>
        </w:rPr>
        <w:t xml:space="preserve"> </w:t>
      </w:r>
      <w:r w:rsidR="0051239E">
        <w:rPr>
          <w:rFonts w:ascii="Times New Roman" w:hAnsi="Times New Roman" w:cs="Times New Roman"/>
          <w:sz w:val="24"/>
          <w:szCs w:val="24"/>
        </w:rPr>
        <w:t>konsultime publike</w:t>
      </w:r>
      <w:r w:rsidRPr="00881D02">
        <w:rPr>
          <w:rFonts w:ascii="Times New Roman" w:hAnsi="Times New Roman" w:cs="Times New Roman"/>
          <w:sz w:val="24"/>
          <w:szCs w:val="24"/>
        </w:rPr>
        <w:t>.</w:t>
      </w:r>
    </w:p>
    <w:p w:rsidR="00977A36" w:rsidRPr="00843C03" w:rsidRDefault="007F257E" w:rsidP="00A904F0">
      <w:pPr>
        <w:spacing w:line="240" w:lineRule="auto"/>
        <w:jc w:val="both"/>
        <w:rPr>
          <w:rFonts w:ascii="Times New Roman" w:hAnsi="Times New Roman" w:cs="Times New Roman"/>
          <w:sz w:val="24"/>
          <w:szCs w:val="24"/>
        </w:rPr>
      </w:pPr>
      <w:r w:rsidRPr="00881D02">
        <w:rPr>
          <w:rFonts w:ascii="Times New Roman" w:hAnsi="Times New Roman" w:cs="Times New Roman"/>
          <w:sz w:val="24"/>
          <w:szCs w:val="24"/>
        </w:rPr>
        <w:t xml:space="preserve">Për secilin, konsultim publik është përgatitur lajmë, janë mbajtur procesverbale dhe janë përgatitur edhe raport me komente dhe përgjigje në komente me të gjitha detajet tjera të njëjtit janë publikuar në </w:t>
      </w:r>
      <w:proofErr w:type="spellStart"/>
      <w:r w:rsidRPr="00881D02">
        <w:rPr>
          <w:rFonts w:ascii="Times New Roman" w:hAnsi="Times New Roman" w:cs="Times New Roman"/>
          <w:sz w:val="24"/>
          <w:szCs w:val="24"/>
        </w:rPr>
        <w:t>webfaqen</w:t>
      </w:r>
      <w:proofErr w:type="spellEnd"/>
      <w:r w:rsidRPr="00881D02">
        <w:rPr>
          <w:rFonts w:ascii="Times New Roman" w:hAnsi="Times New Roman" w:cs="Times New Roman"/>
          <w:sz w:val="24"/>
          <w:szCs w:val="24"/>
        </w:rPr>
        <w:t xml:space="preserve"> zyrtare të komunës si dhe në platformën e konsultimeve publike.</w:t>
      </w:r>
    </w:p>
    <w:p w:rsidR="0051239E" w:rsidRPr="00881D02" w:rsidRDefault="0051239E" w:rsidP="0051239E">
      <w:pPr>
        <w:spacing w:line="276" w:lineRule="auto"/>
        <w:jc w:val="both"/>
        <w:rPr>
          <w:rFonts w:ascii="Times New Roman" w:hAnsi="Times New Roman" w:cs="Times New Roman"/>
          <w:sz w:val="24"/>
          <w:szCs w:val="24"/>
        </w:rPr>
      </w:pPr>
      <w:r w:rsidRPr="00881D02">
        <w:rPr>
          <w:rFonts w:ascii="Times New Roman" w:hAnsi="Times New Roman" w:cs="Times New Roman"/>
          <w:sz w:val="24"/>
          <w:szCs w:val="24"/>
        </w:rPr>
        <w:t xml:space="preserve">Njoftimet, procesverbalet dhe raportet për mbajtjen e konsultimit publik janë publikuar në këtë </w:t>
      </w:r>
      <w:proofErr w:type="spellStart"/>
      <w:r w:rsidRPr="00881D02">
        <w:rPr>
          <w:rFonts w:ascii="Times New Roman" w:hAnsi="Times New Roman" w:cs="Times New Roman"/>
          <w:sz w:val="24"/>
          <w:szCs w:val="24"/>
        </w:rPr>
        <w:t>vegëz</w:t>
      </w:r>
      <w:proofErr w:type="spellEnd"/>
      <w:r w:rsidRPr="00881D02">
        <w:rPr>
          <w:rFonts w:ascii="Times New Roman" w:hAnsi="Times New Roman" w:cs="Times New Roman"/>
          <w:sz w:val="24"/>
          <w:szCs w:val="24"/>
        </w:rPr>
        <w:t>:</w:t>
      </w:r>
    </w:p>
    <w:p w:rsidR="00A904F0" w:rsidRDefault="00AA0796" w:rsidP="00881D02">
      <w:pPr>
        <w:spacing w:line="276" w:lineRule="auto"/>
        <w:jc w:val="both"/>
        <w:rPr>
          <w:rStyle w:val="Hyperlink"/>
          <w:rFonts w:ascii="Times New Roman" w:hAnsi="Times New Roman" w:cs="Times New Roman"/>
          <w:color w:val="0000FF"/>
          <w:sz w:val="24"/>
          <w:szCs w:val="24"/>
        </w:rPr>
      </w:pPr>
      <w:hyperlink r:id="rId13" w:history="1">
        <w:r w:rsidR="0051239E" w:rsidRPr="00881D02">
          <w:rPr>
            <w:rStyle w:val="Hyperlink"/>
            <w:rFonts w:ascii="Times New Roman" w:hAnsi="Times New Roman" w:cs="Times New Roman"/>
            <w:color w:val="0000FF"/>
            <w:sz w:val="24"/>
            <w:szCs w:val="24"/>
          </w:rPr>
          <w:t>https://kk.rks-gov.net/prizren/konsultime-publike/</w:t>
        </w:r>
      </w:hyperlink>
    </w:p>
    <w:p w:rsidR="00CE1E15" w:rsidRDefault="00CE1E15" w:rsidP="00C91AB5">
      <w:pPr>
        <w:spacing w:line="240" w:lineRule="auto"/>
        <w:jc w:val="both"/>
        <w:rPr>
          <w:rFonts w:ascii="Times New Roman" w:hAnsi="Times New Roman" w:cs="Times New Roman"/>
          <w:b/>
          <w:sz w:val="24"/>
          <w:szCs w:val="24"/>
        </w:rPr>
      </w:pPr>
    </w:p>
    <w:p w:rsidR="00CE1E15" w:rsidRDefault="00CE1E15" w:rsidP="00C91AB5">
      <w:pPr>
        <w:spacing w:line="240" w:lineRule="auto"/>
        <w:jc w:val="both"/>
        <w:rPr>
          <w:rFonts w:ascii="Times New Roman" w:hAnsi="Times New Roman" w:cs="Times New Roman"/>
          <w:b/>
          <w:sz w:val="24"/>
          <w:szCs w:val="24"/>
        </w:rPr>
      </w:pPr>
    </w:p>
    <w:p w:rsidR="00843C03" w:rsidRDefault="00843C03" w:rsidP="00C91AB5">
      <w:pPr>
        <w:spacing w:line="240" w:lineRule="auto"/>
        <w:jc w:val="both"/>
        <w:rPr>
          <w:rFonts w:ascii="Times New Roman" w:hAnsi="Times New Roman" w:cs="Times New Roman"/>
          <w:b/>
          <w:sz w:val="24"/>
          <w:szCs w:val="24"/>
        </w:rPr>
      </w:pPr>
    </w:p>
    <w:p w:rsidR="00977A36" w:rsidRDefault="00CE1B0A" w:rsidP="00C91AB5">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Tabelori me </w:t>
      </w:r>
      <w:r w:rsidR="00C91AB5" w:rsidRPr="00516E86">
        <w:rPr>
          <w:rFonts w:ascii="Times New Roman" w:hAnsi="Times New Roman" w:cs="Times New Roman"/>
          <w:b/>
          <w:sz w:val="24"/>
          <w:szCs w:val="24"/>
        </w:rPr>
        <w:t xml:space="preserve">statistika për pjesëmarrje të qytetarëve në </w:t>
      </w:r>
      <w:r w:rsidR="00C91AB5">
        <w:rPr>
          <w:rFonts w:ascii="Times New Roman" w:hAnsi="Times New Roman" w:cs="Times New Roman"/>
          <w:b/>
          <w:sz w:val="24"/>
          <w:szCs w:val="24"/>
        </w:rPr>
        <w:t>konsultime publike:</w:t>
      </w:r>
    </w:p>
    <w:tbl>
      <w:tblPr>
        <w:tblStyle w:val="TableGrid"/>
        <w:tblW w:w="11520" w:type="dxa"/>
        <w:tblInd w:w="-1085" w:type="dxa"/>
        <w:shd w:val="clear" w:color="auto" w:fill="DEEAF6" w:themeFill="accent1" w:themeFillTint="33"/>
        <w:tblLook w:val="04A0" w:firstRow="1" w:lastRow="0" w:firstColumn="1" w:lastColumn="0" w:noHBand="0" w:noVBand="1"/>
      </w:tblPr>
      <w:tblGrid>
        <w:gridCol w:w="450"/>
        <w:gridCol w:w="6325"/>
        <w:gridCol w:w="818"/>
        <w:gridCol w:w="478"/>
        <w:gridCol w:w="1219"/>
        <w:gridCol w:w="430"/>
        <w:gridCol w:w="1800"/>
      </w:tblGrid>
      <w:tr w:rsidR="002D3DFE" w:rsidTr="00A9178C">
        <w:tc>
          <w:tcPr>
            <w:tcW w:w="450" w:type="dxa"/>
            <w:shd w:val="clear" w:color="auto" w:fill="DEEAF6" w:themeFill="accent1" w:themeFillTint="33"/>
          </w:tcPr>
          <w:p w:rsidR="002D3DFE" w:rsidRPr="00CE1E15" w:rsidRDefault="002D3DFE" w:rsidP="00A904F0">
            <w:pPr>
              <w:jc w:val="both"/>
              <w:rPr>
                <w:b/>
              </w:rPr>
            </w:pPr>
            <w:proofErr w:type="spellStart"/>
            <w:r w:rsidRPr="00CE1E15">
              <w:rPr>
                <w:b/>
              </w:rPr>
              <w:t>Nr</w:t>
            </w:r>
            <w:proofErr w:type="spellEnd"/>
          </w:p>
        </w:tc>
        <w:tc>
          <w:tcPr>
            <w:tcW w:w="6325" w:type="dxa"/>
            <w:shd w:val="clear" w:color="auto" w:fill="DEEAF6" w:themeFill="accent1" w:themeFillTint="33"/>
          </w:tcPr>
          <w:p w:rsidR="002D3DFE" w:rsidRPr="00CE1E15" w:rsidRDefault="002D3DFE" w:rsidP="00A904F0">
            <w:pPr>
              <w:jc w:val="both"/>
              <w:rPr>
                <w:b/>
              </w:rPr>
            </w:pPr>
            <w:r w:rsidRPr="00CE1E15">
              <w:rPr>
                <w:b/>
              </w:rPr>
              <w:t>Emri i dokumentit</w:t>
            </w:r>
          </w:p>
        </w:tc>
        <w:tc>
          <w:tcPr>
            <w:tcW w:w="1296" w:type="dxa"/>
            <w:gridSpan w:val="2"/>
            <w:shd w:val="clear" w:color="auto" w:fill="DEEAF6" w:themeFill="accent1" w:themeFillTint="33"/>
          </w:tcPr>
          <w:p w:rsidR="002D3DFE" w:rsidRPr="00CE1E15" w:rsidRDefault="002D3DFE" w:rsidP="00A904F0">
            <w:pPr>
              <w:jc w:val="both"/>
              <w:rPr>
                <w:b/>
              </w:rPr>
            </w:pPr>
            <w:r w:rsidRPr="00CE1E15">
              <w:rPr>
                <w:b/>
              </w:rPr>
              <w:t>Data e mbajtjes</w:t>
            </w:r>
          </w:p>
        </w:tc>
        <w:tc>
          <w:tcPr>
            <w:tcW w:w="1649" w:type="dxa"/>
            <w:gridSpan w:val="2"/>
            <w:shd w:val="clear" w:color="auto" w:fill="DEEAF6" w:themeFill="accent1" w:themeFillTint="33"/>
          </w:tcPr>
          <w:p w:rsidR="002D3DFE" w:rsidRPr="00CE1E15" w:rsidRDefault="002D3DFE" w:rsidP="00A904F0">
            <w:pPr>
              <w:jc w:val="both"/>
              <w:rPr>
                <w:b/>
              </w:rPr>
            </w:pPr>
            <w:r w:rsidRPr="00CE1E15">
              <w:rPr>
                <w:b/>
              </w:rPr>
              <w:t xml:space="preserve">Nr. i pjesëmarrëseve </w:t>
            </w:r>
          </w:p>
          <w:p w:rsidR="002D3DFE" w:rsidRPr="00CE1E15" w:rsidRDefault="002D3DFE" w:rsidP="00A904F0">
            <w:pPr>
              <w:jc w:val="both"/>
              <w:rPr>
                <w:b/>
              </w:rPr>
            </w:pPr>
          </w:p>
        </w:tc>
        <w:tc>
          <w:tcPr>
            <w:tcW w:w="1800" w:type="dxa"/>
            <w:shd w:val="clear" w:color="auto" w:fill="DEEAF6" w:themeFill="accent1" w:themeFillTint="33"/>
          </w:tcPr>
          <w:p w:rsidR="002D3DFE" w:rsidRPr="00CE1E15" w:rsidRDefault="002D3DFE" w:rsidP="00A904F0">
            <w:pPr>
              <w:jc w:val="both"/>
              <w:rPr>
                <w:b/>
              </w:rPr>
            </w:pPr>
            <w:r w:rsidRPr="00CE1E15">
              <w:rPr>
                <w:b/>
              </w:rPr>
              <w:t>Statusi i Kërkesa/</w:t>
            </w:r>
          </w:p>
          <w:p w:rsidR="002D3DFE" w:rsidRPr="00CE1E15" w:rsidRDefault="002D3DFE" w:rsidP="00A904F0">
            <w:pPr>
              <w:jc w:val="both"/>
              <w:rPr>
                <w:b/>
              </w:rPr>
            </w:pPr>
            <w:r w:rsidRPr="00CE1E15">
              <w:rPr>
                <w:b/>
              </w:rPr>
              <w:t>komentet</w:t>
            </w:r>
          </w:p>
          <w:p w:rsidR="002D3DFE" w:rsidRPr="00CE1E15" w:rsidRDefault="002D3DFE" w:rsidP="00A904F0">
            <w:pPr>
              <w:jc w:val="both"/>
              <w:rPr>
                <w:b/>
              </w:rPr>
            </w:pPr>
          </w:p>
        </w:tc>
      </w:tr>
      <w:tr w:rsidR="002D3DFE" w:rsidTr="00A9178C">
        <w:tc>
          <w:tcPr>
            <w:tcW w:w="450" w:type="dxa"/>
            <w:vMerge w:val="restart"/>
            <w:shd w:val="clear" w:color="auto" w:fill="DEEAF6" w:themeFill="accent1" w:themeFillTint="33"/>
          </w:tcPr>
          <w:p w:rsidR="002D3DFE" w:rsidRPr="00CE1E15" w:rsidRDefault="002D3DFE" w:rsidP="00A904F0">
            <w:pPr>
              <w:jc w:val="both"/>
              <w:rPr>
                <w:b/>
              </w:rPr>
            </w:pPr>
            <w:r w:rsidRPr="00CE1E15">
              <w:rPr>
                <w:b/>
              </w:rPr>
              <w:t>1</w:t>
            </w:r>
          </w:p>
        </w:tc>
        <w:tc>
          <w:tcPr>
            <w:tcW w:w="6325" w:type="dxa"/>
            <w:shd w:val="clear" w:color="auto" w:fill="DEEAF6" w:themeFill="accent1" w:themeFillTint="33"/>
          </w:tcPr>
          <w:p w:rsidR="002D3DFE" w:rsidRPr="00CE1E15" w:rsidRDefault="002D3DFE" w:rsidP="00A904F0">
            <w:pPr>
              <w:jc w:val="both"/>
              <w:rPr>
                <w:b/>
              </w:rPr>
            </w:pPr>
            <w:r w:rsidRPr="00CE1E15">
              <w:t>Konsultimi publik për Projekt-Rregulloren për funksionimin e institucioneve arsimore në komunën e Prizrenit.</w:t>
            </w:r>
          </w:p>
        </w:tc>
        <w:tc>
          <w:tcPr>
            <w:tcW w:w="1296" w:type="dxa"/>
            <w:gridSpan w:val="2"/>
            <w:vMerge w:val="restart"/>
            <w:shd w:val="clear" w:color="auto" w:fill="DEEAF6" w:themeFill="accent1" w:themeFillTint="33"/>
          </w:tcPr>
          <w:p w:rsidR="002D3DFE" w:rsidRPr="00CE1E15" w:rsidRDefault="002D3DFE" w:rsidP="00A904F0">
            <w:pPr>
              <w:jc w:val="both"/>
            </w:pPr>
            <w:r w:rsidRPr="00CE1E15">
              <w:t>30.01.20230</w:t>
            </w:r>
          </w:p>
        </w:tc>
        <w:tc>
          <w:tcPr>
            <w:tcW w:w="1649" w:type="dxa"/>
            <w:gridSpan w:val="2"/>
            <w:vMerge w:val="restart"/>
            <w:shd w:val="clear" w:color="auto" w:fill="DEEAF6" w:themeFill="accent1" w:themeFillTint="33"/>
          </w:tcPr>
          <w:p w:rsidR="002D3DFE" w:rsidRPr="00F73D7A" w:rsidRDefault="00EF4368" w:rsidP="00A904F0">
            <w:pPr>
              <w:jc w:val="both"/>
            </w:pPr>
            <w:r w:rsidRPr="00F73D7A">
              <w:t xml:space="preserve">F          M         T </w:t>
            </w:r>
            <w:r w:rsidR="002D3DFE" w:rsidRPr="00F73D7A">
              <w:t>9          40        49</w:t>
            </w:r>
          </w:p>
        </w:tc>
        <w:tc>
          <w:tcPr>
            <w:tcW w:w="1800" w:type="dxa"/>
            <w:vMerge w:val="restart"/>
            <w:shd w:val="clear" w:color="auto" w:fill="DEEAF6" w:themeFill="accent1" w:themeFillTint="33"/>
          </w:tcPr>
          <w:p w:rsidR="00104A61" w:rsidRPr="00F73D7A" w:rsidRDefault="00EF4368" w:rsidP="00A904F0">
            <w:pPr>
              <w:jc w:val="both"/>
            </w:pPr>
            <w:r w:rsidRPr="00F73D7A">
              <w:t xml:space="preserve">R    P     PJ         T </w:t>
            </w:r>
          </w:p>
          <w:p w:rsidR="002D3DFE" w:rsidRPr="00F73D7A" w:rsidRDefault="002D3DFE" w:rsidP="00A904F0">
            <w:pPr>
              <w:jc w:val="both"/>
            </w:pPr>
            <w:r w:rsidRPr="00F73D7A">
              <w:t xml:space="preserve">8    12     8             28                                  </w:t>
            </w:r>
          </w:p>
        </w:tc>
      </w:tr>
      <w:tr w:rsidR="002D3DFE" w:rsidTr="00A9178C">
        <w:tc>
          <w:tcPr>
            <w:tcW w:w="450" w:type="dxa"/>
            <w:vMerge/>
            <w:shd w:val="clear" w:color="auto" w:fill="DEEAF6" w:themeFill="accent1" w:themeFillTint="33"/>
          </w:tcPr>
          <w:p w:rsidR="002D3DFE" w:rsidRPr="00CE1E15" w:rsidRDefault="002D3DFE" w:rsidP="00A904F0">
            <w:pPr>
              <w:jc w:val="both"/>
              <w:rPr>
                <w:b/>
              </w:rPr>
            </w:pPr>
          </w:p>
        </w:tc>
        <w:tc>
          <w:tcPr>
            <w:tcW w:w="6325" w:type="dxa"/>
            <w:shd w:val="clear" w:color="auto" w:fill="DEEAF6" w:themeFill="accent1" w:themeFillTint="33"/>
          </w:tcPr>
          <w:p w:rsidR="002D3DFE" w:rsidRPr="00CE1E15" w:rsidRDefault="002D3DFE" w:rsidP="00A904F0">
            <w:pPr>
              <w:jc w:val="both"/>
            </w:pPr>
            <w:r w:rsidRPr="00CE1E15">
              <w:t xml:space="preserve">Raporti me të gjitha detajet: </w:t>
            </w:r>
          </w:p>
          <w:p w:rsidR="003051A9" w:rsidRPr="00CE1E15" w:rsidRDefault="00AA0796" w:rsidP="00A904F0">
            <w:pPr>
              <w:jc w:val="both"/>
              <w:rPr>
                <w:color w:val="0000FF"/>
              </w:rPr>
            </w:pPr>
            <w:hyperlink r:id="rId14" w:history="1">
              <w:r w:rsidR="002D3DFE" w:rsidRPr="00CE1E15">
                <w:rPr>
                  <w:rStyle w:val="Hyperlink"/>
                  <w:color w:val="0000FF"/>
                </w:rPr>
                <w:t>https://kk.rks-gov.net/prizren/wp-content/uploads/sites/26/2023/02/Raporti-me-komente-per-hartimin-e-Projekt-Rregulloren-per-funksionimin-e-institucioneve-arsimore-ne-komunen-e-Prizrenit-SCAN-1.pdf</w:t>
              </w:r>
            </w:hyperlink>
            <w:r w:rsidR="002D3DFE" w:rsidRPr="00CE1E15">
              <w:rPr>
                <w:color w:val="0000FF"/>
              </w:rPr>
              <w:t xml:space="preserve"> </w:t>
            </w:r>
          </w:p>
        </w:tc>
        <w:tc>
          <w:tcPr>
            <w:tcW w:w="1296" w:type="dxa"/>
            <w:gridSpan w:val="2"/>
            <w:vMerge/>
            <w:shd w:val="clear" w:color="auto" w:fill="DEEAF6" w:themeFill="accent1" w:themeFillTint="33"/>
          </w:tcPr>
          <w:p w:rsidR="002D3DFE" w:rsidRPr="00CE1E15" w:rsidRDefault="002D3DFE" w:rsidP="00A904F0">
            <w:pPr>
              <w:jc w:val="both"/>
            </w:pPr>
          </w:p>
        </w:tc>
        <w:tc>
          <w:tcPr>
            <w:tcW w:w="1649" w:type="dxa"/>
            <w:gridSpan w:val="2"/>
            <w:vMerge/>
            <w:shd w:val="clear" w:color="auto" w:fill="DEEAF6" w:themeFill="accent1" w:themeFillTint="33"/>
          </w:tcPr>
          <w:p w:rsidR="002D3DFE" w:rsidRPr="00F73D7A" w:rsidRDefault="002D3DFE" w:rsidP="00A904F0">
            <w:pPr>
              <w:jc w:val="both"/>
            </w:pPr>
          </w:p>
        </w:tc>
        <w:tc>
          <w:tcPr>
            <w:tcW w:w="1800" w:type="dxa"/>
            <w:vMerge/>
            <w:shd w:val="clear" w:color="auto" w:fill="DEEAF6" w:themeFill="accent1" w:themeFillTint="33"/>
          </w:tcPr>
          <w:p w:rsidR="002D3DFE" w:rsidRPr="00F73D7A" w:rsidRDefault="002D3DFE" w:rsidP="00A904F0">
            <w:pPr>
              <w:jc w:val="both"/>
            </w:pPr>
          </w:p>
        </w:tc>
      </w:tr>
      <w:tr w:rsidR="002D3DFE" w:rsidTr="00A9178C">
        <w:tc>
          <w:tcPr>
            <w:tcW w:w="450" w:type="dxa"/>
            <w:vMerge w:val="restart"/>
            <w:shd w:val="clear" w:color="auto" w:fill="DEEAF6" w:themeFill="accent1" w:themeFillTint="33"/>
          </w:tcPr>
          <w:p w:rsidR="002D3DFE" w:rsidRPr="00CE1E15" w:rsidRDefault="002D3DFE" w:rsidP="00A904F0">
            <w:pPr>
              <w:jc w:val="both"/>
              <w:rPr>
                <w:b/>
              </w:rPr>
            </w:pPr>
            <w:r w:rsidRPr="00CE1E15">
              <w:rPr>
                <w:b/>
              </w:rPr>
              <w:t>2</w:t>
            </w:r>
          </w:p>
        </w:tc>
        <w:tc>
          <w:tcPr>
            <w:tcW w:w="6325" w:type="dxa"/>
            <w:shd w:val="clear" w:color="auto" w:fill="DEEAF6" w:themeFill="accent1" w:themeFillTint="33"/>
          </w:tcPr>
          <w:p w:rsidR="002D3DFE" w:rsidRPr="00CE1E15" w:rsidRDefault="002D3DFE" w:rsidP="00A904F0">
            <w:pPr>
              <w:jc w:val="both"/>
              <w:rPr>
                <w:b/>
              </w:rPr>
            </w:pPr>
            <w:r w:rsidRPr="00CE1E15">
              <w:t>Konsultimi publik për Projekt-Rregulloren për organizimin dhe bashkëpunimin e Komunës me fshatrat, vendbanimet dhe lagjet urbane.</w:t>
            </w:r>
          </w:p>
        </w:tc>
        <w:tc>
          <w:tcPr>
            <w:tcW w:w="1296" w:type="dxa"/>
            <w:gridSpan w:val="2"/>
            <w:tcBorders>
              <w:bottom w:val="nil"/>
            </w:tcBorders>
            <w:shd w:val="clear" w:color="auto" w:fill="DEEAF6" w:themeFill="accent1" w:themeFillTint="33"/>
          </w:tcPr>
          <w:p w:rsidR="002D3DFE" w:rsidRPr="00CE1E15" w:rsidRDefault="002D3DFE" w:rsidP="00A904F0">
            <w:pPr>
              <w:jc w:val="both"/>
            </w:pPr>
            <w:r w:rsidRPr="00CE1E15">
              <w:t>07.04.2023</w:t>
            </w:r>
          </w:p>
        </w:tc>
        <w:tc>
          <w:tcPr>
            <w:tcW w:w="1649" w:type="dxa"/>
            <w:gridSpan w:val="2"/>
            <w:tcBorders>
              <w:bottom w:val="nil"/>
            </w:tcBorders>
            <w:shd w:val="clear" w:color="auto" w:fill="DEEAF6" w:themeFill="accent1" w:themeFillTint="33"/>
          </w:tcPr>
          <w:p w:rsidR="002D3DFE" w:rsidRPr="00F73D7A" w:rsidRDefault="0023391C" w:rsidP="00A904F0">
            <w:pPr>
              <w:jc w:val="both"/>
            </w:pPr>
            <w:r w:rsidRPr="00F73D7A">
              <w:t xml:space="preserve">F         M     </w:t>
            </w:r>
            <w:r w:rsidR="002D3DFE" w:rsidRPr="00F73D7A">
              <w:t xml:space="preserve"> </w:t>
            </w:r>
            <w:r w:rsidRPr="00F73D7A">
              <w:t xml:space="preserve"> </w:t>
            </w:r>
            <w:r w:rsidR="002D3DFE" w:rsidRPr="00F73D7A">
              <w:t>T</w:t>
            </w:r>
          </w:p>
          <w:p w:rsidR="002D3DFE" w:rsidRPr="00F73D7A" w:rsidRDefault="0023391C" w:rsidP="00A904F0">
            <w:pPr>
              <w:jc w:val="both"/>
            </w:pPr>
            <w:r w:rsidRPr="00F73D7A">
              <w:t xml:space="preserve">3         </w:t>
            </w:r>
            <w:r w:rsidR="002D3DFE" w:rsidRPr="00F73D7A">
              <w:t xml:space="preserve">  36         39</w:t>
            </w:r>
          </w:p>
        </w:tc>
        <w:tc>
          <w:tcPr>
            <w:tcW w:w="1800" w:type="dxa"/>
            <w:tcBorders>
              <w:bottom w:val="nil"/>
            </w:tcBorders>
            <w:shd w:val="clear" w:color="auto" w:fill="DEEAF6" w:themeFill="accent1" w:themeFillTint="33"/>
          </w:tcPr>
          <w:p w:rsidR="002D3DFE" w:rsidRPr="00F73D7A" w:rsidRDefault="002D3DFE" w:rsidP="00A904F0">
            <w:pPr>
              <w:jc w:val="both"/>
            </w:pPr>
            <w:r w:rsidRPr="00F73D7A">
              <w:t>R    P     PJ         T</w:t>
            </w:r>
          </w:p>
          <w:p w:rsidR="002D3DFE" w:rsidRPr="00F73D7A" w:rsidRDefault="002D3DFE" w:rsidP="00A904F0">
            <w:pPr>
              <w:jc w:val="both"/>
            </w:pPr>
            <w:r w:rsidRPr="00F73D7A">
              <w:t xml:space="preserve">22  24   </w:t>
            </w:r>
            <w:r w:rsidR="000A0D08" w:rsidRPr="00F73D7A">
              <w:t xml:space="preserve">  0             </w:t>
            </w:r>
            <w:r w:rsidRPr="00F73D7A">
              <w:t>46</w:t>
            </w:r>
          </w:p>
        </w:tc>
      </w:tr>
      <w:tr w:rsidR="002D3DFE" w:rsidTr="00A9178C">
        <w:tc>
          <w:tcPr>
            <w:tcW w:w="450" w:type="dxa"/>
            <w:vMerge/>
            <w:shd w:val="clear" w:color="auto" w:fill="DEEAF6" w:themeFill="accent1" w:themeFillTint="33"/>
          </w:tcPr>
          <w:p w:rsidR="002D3DFE" w:rsidRPr="00CE1E15" w:rsidRDefault="002D3DFE" w:rsidP="00A904F0">
            <w:pPr>
              <w:jc w:val="both"/>
              <w:rPr>
                <w:b/>
              </w:rPr>
            </w:pPr>
          </w:p>
        </w:tc>
        <w:tc>
          <w:tcPr>
            <w:tcW w:w="6325" w:type="dxa"/>
            <w:shd w:val="clear" w:color="auto" w:fill="DEEAF6" w:themeFill="accent1" w:themeFillTint="33"/>
          </w:tcPr>
          <w:p w:rsidR="002D3DFE" w:rsidRPr="00CE1E15" w:rsidRDefault="002D3DFE" w:rsidP="00A904F0">
            <w:pPr>
              <w:jc w:val="both"/>
            </w:pPr>
            <w:r w:rsidRPr="00CE1E15">
              <w:t>Raporti me të gjitha detajet:</w:t>
            </w:r>
          </w:p>
          <w:p w:rsidR="003051A9" w:rsidRPr="00CE1E15" w:rsidRDefault="00AA0796" w:rsidP="00A904F0">
            <w:pPr>
              <w:jc w:val="both"/>
              <w:rPr>
                <w:color w:val="0000FF"/>
              </w:rPr>
            </w:pPr>
            <w:hyperlink r:id="rId15" w:history="1">
              <w:r w:rsidR="002D3DFE" w:rsidRPr="00CE1E15">
                <w:rPr>
                  <w:rStyle w:val="Hyperlink"/>
                  <w:color w:val="0000FF"/>
                </w:rPr>
                <w:t>https://kk.rks-gov.net/prizren/wp-content/uploads/sites/26/2023/06/Raporti-PDF-SCAN_compressed.pdf</w:t>
              </w:r>
            </w:hyperlink>
            <w:r w:rsidR="002D3DFE" w:rsidRPr="00CE1E15">
              <w:rPr>
                <w:color w:val="0000FF"/>
              </w:rPr>
              <w:t xml:space="preserve"> </w:t>
            </w:r>
          </w:p>
        </w:tc>
        <w:tc>
          <w:tcPr>
            <w:tcW w:w="1296" w:type="dxa"/>
            <w:gridSpan w:val="2"/>
            <w:tcBorders>
              <w:top w:val="nil"/>
            </w:tcBorders>
            <w:shd w:val="clear" w:color="auto" w:fill="DEEAF6" w:themeFill="accent1" w:themeFillTint="33"/>
          </w:tcPr>
          <w:p w:rsidR="002D3DFE" w:rsidRPr="00CE1E15" w:rsidRDefault="002D3DFE" w:rsidP="00A904F0">
            <w:pPr>
              <w:jc w:val="both"/>
            </w:pPr>
          </w:p>
        </w:tc>
        <w:tc>
          <w:tcPr>
            <w:tcW w:w="1649" w:type="dxa"/>
            <w:gridSpan w:val="2"/>
            <w:tcBorders>
              <w:top w:val="nil"/>
            </w:tcBorders>
            <w:shd w:val="clear" w:color="auto" w:fill="DEEAF6" w:themeFill="accent1" w:themeFillTint="33"/>
          </w:tcPr>
          <w:p w:rsidR="002D3DFE" w:rsidRPr="00F73D7A" w:rsidRDefault="002D3DFE" w:rsidP="00A904F0">
            <w:pPr>
              <w:jc w:val="both"/>
            </w:pPr>
          </w:p>
        </w:tc>
        <w:tc>
          <w:tcPr>
            <w:tcW w:w="1800" w:type="dxa"/>
            <w:tcBorders>
              <w:top w:val="nil"/>
            </w:tcBorders>
            <w:shd w:val="clear" w:color="auto" w:fill="DEEAF6" w:themeFill="accent1" w:themeFillTint="33"/>
          </w:tcPr>
          <w:p w:rsidR="002D3DFE" w:rsidRPr="00F73D7A" w:rsidRDefault="002D3DFE" w:rsidP="00A904F0">
            <w:pPr>
              <w:jc w:val="both"/>
            </w:pPr>
          </w:p>
        </w:tc>
      </w:tr>
      <w:tr w:rsidR="002D3DFE" w:rsidTr="00A9178C">
        <w:tc>
          <w:tcPr>
            <w:tcW w:w="450" w:type="dxa"/>
            <w:vMerge w:val="restart"/>
            <w:shd w:val="clear" w:color="auto" w:fill="DEEAF6" w:themeFill="accent1" w:themeFillTint="33"/>
          </w:tcPr>
          <w:p w:rsidR="002D3DFE" w:rsidRPr="00CE1E15" w:rsidRDefault="002D3DFE" w:rsidP="00A904F0">
            <w:pPr>
              <w:jc w:val="both"/>
              <w:rPr>
                <w:b/>
              </w:rPr>
            </w:pPr>
            <w:r w:rsidRPr="00CE1E15">
              <w:rPr>
                <w:b/>
              </w:rPr>
              <w:t>3</w:t>
            </w:r>
          </w:p>
        </w:tc>
        <w:tc>
          <w:tcPr>
            <w:tcW w:w="6325" w:type="dxa"/>
            <w:shd w:val="clear" w:color="auto" w:fill="DEEAF6" w:themeFill="accent1" w:themeFillTint="33"/>
          </w:tcPr>
          <w:p w:rsidR="002D3DFE" w:rsidRPr="00CE1E15" w:rsidRDefault="002D3DFE" w:rsidP="00A904F0">
            <w:pPr>
              <w:jc w:val="both"/>
              <w:rPr>
                <w:b/>
              </w:rPr>
            </w:pPr>
            <w:r w:rsidRPr="00CE1E15">
              <w:t xml:space="preserve">Konsultimi publik për Projekt-Rregullores për zbatimin e </w:t>
            </w:r>
            <w:proofErr w:type="spellStart"/>
            <w:r w:rsidRPr="00CE1E15">
              <w:t>bonuseve</w:t>
            </w:r>
            <w:proofErr w:type="spellEnd"/>
            <w:r w:rsidRPr="00CE1E15">
              <w:t xml:space="preserve"> të cilat dalin nga Harta Zonale e Komunës së Prizrenit.</w:t>
            </w:r>
          </w:p>
        </w:tc>
        <w:tc>
          <w:tcPr>
            <w:tcW w:w="1296" w:type="dxa"/>
            <w:gridSpan w:val="2"/>
            <w:tcBorders>
              <w:bottom w:val="nil"/>
            </w:tcBorders>
            <w:shd w:val="clear" w:color="auto" w:fill="DEEAF6" w:themeFill="accent1" w:themeFillTint="33"/>
          </w:tcPr>
          <w:p w:rsidR="002D3DFE" w:rsidRPr="00CE1E15" w:rsidRDefault="002D3DFE" w:rsidP="00A904F0">
            <w:pPr>
              <w:jc w:val="both"/>
            </w:pPr>
            <w:r w:rsidRPr="00CE1E15">
              <w:t>28.04.2023</w:t>
            </w:r>
          </w:p>
        </w:tc>
        <w:tc>
          <w:tcPr>
            <w:tcW w:w="1649" w:type="dxa"/>
            <w:gridSpan w:val="2"/>
            <w:tcBorders>
              <w:bottom w:val="nil"/>
            </w:tcBorders>
            <w:shd w:val="clear" w:color="auto" w:fill="DEEAF6" w:themeFill="accent1" w:themeFillTint="33"/>
          </w:tcPr>
          <w:p w:rsidR="002D3DFE" w:rsidRPr="00F73D7A" w:rsidRDefault="002D3DFE" w:rsidP="00A904F0">
            <w:pPr>
              <w:jc w:val="both"/>
            </w:pPr>
            <w:r w:rsidRPr="00F73D7A">
              <w:t>F         M         T</w:t>
            </w:r>
          </w:p>
          <w:p w:rsidR="002D3DFE" w:rsidRPr="00F73D7A" w:rsidRDefault="002D3DFE" w:rsidP="00A904F0">
            <w:pPr>
              <w:jc w:val="both"/>
            </w:pPr>
            <w:r w:rsidRPr="00F73D7A">
              <w:t>5          20         25</w:t>
            </w:r>
          </w:p>
        </w:tc>
        <w:tc>
          <w:tcPr>
            <w:tcW w:w="1800" w:type="dxa"/>
            <w:tcBorders>
              <w:bottom w:val="nil"/>
            </w:tcBorders>
            <w:shd w:val="clear" w:color="auto" w:fill="DEEAF6" w:themeFill="accent1" w:themeFillTint="33"/>
          </w:tcPr>
          <w:p w:rsidR="002D3DFE" w:rsidRPr="00F73D7A" w:rsidRDefault="002D3DFE" w:rsidP="00A904F0">
            <w:pPr>
              <w:jc w:val="both"/>
            </w:pPr>
            <w:r w:rsidRPr="00F73D7A">
              <w:t xml:space="preserve">R    P     PJ        </w:t>
            </w:r>
            <w:r w:rsidR="007901E5" w:rsidRPr="00F73D7A">
              <w:t xml:space="preserve">  </w:t>
            </w:r>
            <w:r w:rsidRPr="00F73D7A">
              <w:t>T</w:t>
            </w:r>
          </w:p>
          <w:p w:rsidR="002D3DFE" w:rsidRPr="00F73D7A" w:rsidRDefault="00EF4368" w:rsidP="00A904F0">
            <w:pPr>
              <w:jc w:val="both"/>
            </w:pPr>
            <w:r w:rsidRPr="00F73D7A">
              <w:t xml:space="preserve">6     </w:t>
            </w:r>
            <w:r w:rsidR="002D3DFE" w:rsidRPr="00F73D7A">
              <w:t>2</w:t>
            </w:r>
            <w:r w:rsidRPr="00F73D7A">
              <w:t xml:space="preserve">      </w:t>
            </w:r>
            <w:r w:rsidR="002D3DFE" w:rsidRPr="00F73D7A">
              <w:t>4           12</w:t>
            </w:r>
          </w:p>
        </w:tc>
      </w:tr>
      <w:tr w:rsidR="002D3DFE" w:rsidTr="00A9178C">
        <w:tc>
          <w:tcPr>
            <w:tcW w:w="450" w:type="dxa"/>
            <w:vMerge/>
            <w:shd w:val="clear" w:color="auto" w:fill="DEEAF6" w:themeFill="accent1" w:themeFillTint="33"/>
          </w:tcPr>
          <w:p w:rsidR="002D3DFE" w:rsidRPr="00CE1E15" w:rsidRDefault="002D3DFE" w:rsidP="00A904F0">
            <w:pPr>
              <w:jc w:val="both"/>
              <w:rPr>
                <w:b/>
              </w:rPr>
            </w:pPr>
          </w:p>
        </w:tc>
        <w:tc>
          <w:tcPr>
            <w:tcW w:w="6325" w:type="dxa"/>
            <w:shd w:val="clear" w:color="auto" w:fill="DEEAF6" w:themeFill="accent1" w:themeFillTint="33"/>
          </w:tcPr>
          <w:p w:rsidR="002D3DFE" w:rsidRPr="00CE1E15" w:rsidRDefault="002D3DFE" w:rsidP="00A904F0">
            <w:pPr>
              <w:jc w:val="both"/>
            </w:pPr>
            <w:r w:rsidRPr="00CE1E15">
              <w:t>Raporti me të gjitha detajet:</w:t>
            </w:r>
          </w:p>
          <w:p w:rsidR="003051A9" w:rsidRDefault="00AA0796" w:rsidP="00A904F0">
            <w:pPr>
              <w:jc w:val="both"/>
            </w:pPr>
            <w:hyperlink r:id="rId16" w:history="1">
              <w:r w:rsidR="002D3DFE" w:rsidRPr="00CE1E15">
                <w:rPr>
                  <w:rStyle w:val="Hyperlink"/>
                  <w:color w:val="0000FF"/>
                </w:rPr>
                <w:t>https://kk.rks-gov.net/prizren/wp-content/uploads/sites/26/2023/06/Raporti-per-ecurine-e-konsultimit-dhe-hartimi-te-Projekt-Rregullores-per-zbatimin-e-bonuseve-te-cilet-dalin-nga-Harta-Zonale-e-Komunes-se-Prizren-SCAN.pdf</w:t>
              </w:r>
            </w:hyperlink>
            <w:r w:rsidR="00CE1E15" w:rsidRPr="00CE1E15">
              <w:t xml:space="preserve"> </w:t>
            </w:r>
          </w:p>
          <w:p w:rsidR="0020708F" w:rsidRPr="00CE1E15" w:rsidRDefault="0020708F" w:rsidP="00A904F0">
            <w:pPr>
              <w:jc w:val="both"/>
            </w:pPr>
          </w:p>
        </w:tc>
        <w:tc>
          <w:tcPr>
            <w:tcW w:w="1296" w:type="dxa"/>
            <w:gridSpan w:val="2"/>
            <w:tcBorders>
              <w:top w:val="nil"/>
            </w:tcBorders>
            <w:shd w:val="clear" w:color="auto" w:fill="DEEAF6" w:themeFill="accent1" w:themeFillTint="33"/>
          </w:tcPr>
          <w:p w:rsidR="002D3DFE" w:rsidRPr="00CE1E15" w:rsidRDefault="002D3DFE" w:rsidP="00A904F0">
            <w:pPr>
              <w:jc w:val="both"/>
            </w:pPr>
          </w:p>
        </w:tc>
        <w:tc>
          <w:tcPr>
            <w:tcW w:w="1649" w:type="dxa"/>
            <w:gridSpan w:val="2"/>
            <w:tcBorders>
              <w:top w:val="nil"/>
            </w:tcBorders>
            <w:shd w:val="clear" w:color="auto" w:fill="DEEAF6" w:themeFill="accent1" w:themeFillTint="33"/>
          </w:tcPr>
          <w:p w:rsidR="002D3DFE" w:rsidRPr="00F73D7A" w:rsidRDefault="002D3DFE" w:rsidP="00A904F0">
            <w:pPr>
              <w:jc w:val="both"/>
            </w:pPr>
          </w:p>
        </w:tc>
        <w:tc>
          <w:tcPr>
            <w:tcW w:w="1800" w:type="dxa"/>
            <w:tcBorders>
              <w:top w:val="nil"/>
            </w:tcBorders>
            <w:shd w:val="clear" w:color="auto" w:fill="DEEAF6" w:themeFill="accent1" w:themeFillTint="33"/>
          </w:tcPr>
          <w:p w:rsidR="002D3DFE" w:rsidRPr="00F73D7A" w:rsidRDefault="002D3DFE" w:rsidP="00A904F0">
            <w:pPr>
              <w:jc w:val="both"/>
            </w:pPr>
          </w:p>
        </w:tc>
      </w:tr>
      <w:tr w:rsidR="002D3DFE" w:rsidTr="00A9178C">
        <w:tc>
          <w:tcPr>
            <w:tcW w:w="450" w:type="dxa"/>
            <w:vMerge w:val="restart"/>
            <w:shd w:val="clear" w:color="auto" w:fill="DEEAF6" w:themeFill="accent1" w:themeFillTint="33"/>
          </w:tcPr>
          <w:p w:rsidR="002D3DFE" w:rsidRPr="00CE1E15" w:rsidRDefault="002D3DFE" w:rsidP="00A904F0">
            <w:pPr>
              <w:jc w:val="both"/>
              <w:rPr>
                <w:b/>
              </w:rPr>
            </w:pPr>
            <w:r w:rsidRPr="00CE1E15">
              <w:rPr>
                <w:b/>
              </w:rPr>
              <w:t>4</w:t>
            </w:r>
          </w:p>
        </w:tc>
        <w:tc>
          <w:tcPr>
            <w:tcW w:w="6325" w:type="dxa"/>
            <w:shd w:val="clear" w:color="auto" w:fill="DEEAF6" w:themeFill="accent1" w:themeFillTint="33"/>
          </w:tcPr>
          <w:p w:rsidR="002D3DFE" w:rsidRPr="00CE1E15" w:rsidRDefault="002D3DFE" w:rsidP="00A904F0">
            <w:pPr>
              <w:jc w:val="both"/>
              <w:rPr>
                <w:b/>
              </w:rPr>
            </w:pPr>
            <w:r w:rsidRPr="00CE1E15">
              <w:t>Konsultimi publik për KAB-in për vitet 2024-2026, i organizuar nga kryetari komunës.</w:t>
            </w:r>
          </w:p>
        </w:tc>
        <w:tc>
          <w:tcPr>
            <w:tcW w:w="1296" w:type="dxa"/>
            <w:gridSpan w:val="2"/>
            <w:tcBorders>
              <w:bottom w:val="nil"/>
            </w:tcBorders>
            <w:shd w:val="clear" w:color="auto" w:fill="DEEAF6" w:themeFill="accent1" w:themeFillTint="33"/>
          </w:tcPr>
          <w:p w:rsidR="002D3DFE" w:rsidRPr="00CE1E15" w:rsidRDefault="002D3DFE" w:rsidP="00A904F0">
            <w:pPr>
              <w:jc w:val="both"/>
            </w:pPr>
            <w:r w:rsidRPr="00CE1E15">
              <w:t>14.06.2023</w:t>
            </w:r>
          </w:p>
        </w:tc>
        <w:tc>
          <w:tcPr>
            <w:tcW w:w="1649" w:type="dxa"/>
            <w:gridSpan w:val="2"/>
            <w:tcBorders>
              <w:bottom w:val="nil"/>
            </w:tcBorders>
            <w:shd w:val="clear" w:color="auto" w:fill="DEEAF6" w:themeFill="accent1" w:themeFillTint="33"/>
          </w:tcPr>
          <w:p w:rsidR="002D3DFE" w:rsidRPr="00F73D7A" w:rsidRDefault="002D3DFE" w:rsidP="00A904F0">
            <w:pPr>
              <w:jc w:val="both"/>
            </w:pPr>
            <w:r w:rsidRPr="00F73D7A">
              <w:t>F          M         T</w:t>
            </w:r>
          </w:p>
          <w:p w:rsidR="002D3DFE" w:rsidRPr="00F73D7A" w:rsidRDefault="002D3DFE" w:rsidP="00A904F0">
            <w:pPr>
              <w:jc w:val="both"/>
            </w:pPr>
            <w:r w:rsidRPr="00F73D7A">
              <w:t>6          13        19</w:t>
            </w:r>
          </w:p>
        </w:tc>
        <w:tc>
          <w:tcPr>
            <w:tcW w:w="1800" w:type="dxa"/>
            <w:tcBorders>
              <w:bottom w:val="nil"/>
            </w:tcBorders>
            <w:shd w:val="clear" w:color="auto" w:fill="DEEAF6" w:themeFill="accent1" w:themeFillTint="33"/>
          </w:tcPr>
          <w:p w:rsidR="002D3DFE" w:rsidRPr="00F73D7A" w:rsidRDefault="002D3DFE" w:rsidP="00A904F0">
            <w:pPr>
              <w:jc w:val="both"/>
            </w:pPr>
            <w:r w:rsidRPr="00F73D7A">
              <w:t xml:space="preserve">R    P     PJ      </w:t>
            </w:r>
            <w:r w:rsidR="00F75079" w:rsidRPr="00F73D7A">
              <w:t xml:space="preserve">    </w:t>
            </w:r>
            <w:r w:rsidRPr="00F73D7A">
              <w:t>T</w:t>
            </w:r>
          </w:p>
          <w:p w:rsidR="002D3DFE" w:rsidRPr="00F73D7A" w:rsidRDefault="002D3DFE" w:rsidP="00A904F0">
            <w:pPr>
              <w:jc w:val="both"/>
            </w:pPr>
            <w:r w:rsidRPr="00F73D7A">
              <w:t>1</w:t>
            </w:r>
            <w:r w:rsidR="00946BC9" w:rsidRPr="00F73D7A">
              <w:t xml:space="preserve">  </w:t>
            </w:r>
            <w:r w:rsidR="000A0D08" w:rsidRPr="00F73D7A">
              <w:t xml:space="preserve">   13     0       </w:t>
            </w:r>
            <w:r w:rsidR="00F75079" w:rsidRPr="00F73D7A">
              <w:t xml:space="preserve">  </w:t>
            </w:r>
            <w:r w:rsidR="000A0D08" w:rsidRPr="00F73D7A">
              <w:t xml:space="preserve">  </w:t>
            </w:r>
            <w:r w:rsidRPr="00F73D7A">
              <w:t>14</w:t>
            </w:r>
          </w:p>
        </w:tc>
      </w:tr>
      <w:tr w:rsidR="002D3DFE" w:rsidTr="00A9178C">
        <w:tc>
          <w:tcPr>
            <w:tcW w:w="450" w:type="dxa"/>
            <w:vMerge/>
            <w:shd w:val="clear" w:color="auto" w:fill="DEEAF6" w:themeFill="accent1" w:themeFillTint="33"/>
          </w:tcPr>
          <w:p w:rsidR="002D3DFE" w:rsidRPr="00CE1E15" w:rsidRDefault="002D3DFE" w:rsidP="00A904F0">
            <w:pPr>
              <w:jc w:val="both"/>
              <w:rPr>
                <w:b/>
              </w:rPr>
            </w:pPr>
          </w:p>
        </w:tc>
        <w:tc>
          <w:tcPr>
            <w:tcW w:w="6325" w:type="dxa"/>
            <w:shd w:val="clear" w:color="auto" w:fill="DEEAF6" w:themeFill="accent1" w:themeFillTint="33"/>
          </w:tcPr>
          <w:p w:rsidR="002D3DFE" w:rsidRPr="00CE1E15" w:rsidRDefault="002D3DFE" w:rsidP="00A904F0">
            <w:pPr>
              <w:jc w:val="both"/>
            </w:pPr>
            <w:r w:rsidRPr="00CE1E15">
              <w:t>Raporti me të gjitha detajet:</w:t>
            </w:r>
          </w:p>
          <w:p w:rsidR="002D3DFE" w:rsidRDefault="00AA0796" w:rsidP="00A904F0">
            <w:pPr>
              <w:jc w:val="both"/>
              <w:rPr>
                <w:color w:val="0000FF"/>
              </w:rPr>
            </w:pPr>
            <w:hyperlink r:id="rId17" w:history="1">
              <w:r w:rsidR="002D3DFE" w:rsidRPr="00CE1E15">
                <w:rPr>
                  <w:rStyle w:val="Hyperlink"/>
                  <w:color w:val="0000FF"/>
                </w:rPr>
                <w:t>https://kk.rks-gov.net/prizren/wp-content/uploads/sites/26/2023/06/Raporti-me-komente-per-organizimin-e-konsultimit-publik-per-Qarkoren-e-Pare-Buxhetore-20241-dhe-KAB-in-2024-2026-SCAN.pdf</w:t>
              </w:r>
            </w:hyperlink>
            <w:r w:rsidR="002D3DFE" w:rsidRPr="00CE1E15">
              <w:rPr>
                <w:color w:val="0000FF"/>
              </w:rPr>
              <w:t xml:space="preserve"> </w:t>
            </w:r>
          </w:p>
          <w:p w:rsidR="0020708F" w:rsidRPr="00CE1E15" w:rsidRDefault="0020708F" w:rsidP="00A904F0">
            <w:pPr>
              <w:jc w:val="both"/>
            </w:pPr>
          </w:p>
        </w:tc>
        <w:tc>
          <w:tcPr>
            <w:tcW w:w="1296" w:type="dxa"/>
            <w:gridSpan w:val="2"/>
            <w:tcBorders>
              <w:top w:val="nil"/>
            </w:tcBorders>
            <w:shd w:val="clear" w:color="auto" w:fill="DEEAF6" w:themeFill="accent1" w:themeFillTint="33"/>
          </w:tcPr>
          <w:p w:rsidR="002D3DFE" w:rsidRPr="00CE1E15" w:rsidRDefault="002D3DFE" w:rsidP="00A904F0">
            <w:pPr>
              <w:jc w:val="both"/>
            </w:pPr>
          </w:p>
        </w:tc>
        <w:tc>
          <w:tcPr>
            <w:tcW w:w="1649" w:type="dxa"/>
            <w:gridSpan w:val="2"/>
            <w:tcBorders>
              <w:top w:val="nil"/>
            </w:tcBorders>
            <w:shd w:val="clear" w:color="auto" w:fill="DEEAF6" w:themeFill="accent1" w:themeFillTint="33"/>
          </w:tcPr>
          <w:p w:rsidR="002D3DFE" w:rsidRPr="00F73D7A" w:rsidRDefault="002D3DFE" w:rsidP="00A904F0">
            <w:pPr>
              <w:jc w:val="both"/>
            </w:pPr>
          </w:p>
        </w:tc>
        <w:tc>
          <w:tcPr>
            <w:tcW w:w="1800" w:type="dxa"/>
            <w:tcBorders>
              <w:top w:val="nil"/>
            </w:tcBorders>
            <w:shd w:val="clear" w:color="auto" w:fill="DEEAF6" w:themeFill="accent1" w:themeFillTint="33"/>
          </w:tcPr>
          <w:p w:rsidR="002D3DFE" w:rsidRPr="00F73D7A" w:rsidRDefault="002D3DFE" w:rsidP="00A904F0">
            <w:pPr>
              <w:jc w:val="both"/>
            </w:pPr>
          </w:p>
        </w:tc>
      </w:tr>
      <w:tr w:rsidR="002D3DFE" w:rsidTr="00A9178C">
        <w:tc>
          <w:tcPr>
            <w:tcW w:w="450" w:type="dxa"/>
            <w:vMerge w:val="restart"/>
            <w:shd w:val="clear" w:color="auto" w:fill="DEEAF6" w:themeFill="accent1" w:themeFillTint="33"/>
          </w:tcPr>
          <w:p w:rsidR="002D3DFE" w:rsidRPr="00CE1E15" w:rsidRDefault="002D3DFE" w:rsidP="00A904F0">
            <w:pPr>
              <w:jc w:val="both"/>
              <w:rPr>
                <w:b/>
              </w:rPr>
            </w:pPr>
            <w:r w:rsidRPr="00CE1E15">
              <w:rPr>
                <w:b/>
              </w:rPr>
              <w:t>5</w:t>
            </w:r>
          </w:p>
        </w:tc>
        <w:tc>
          <w:tcPr>
            <w:tcW w:w="6325" w:type="dxa"/>
            <w:shd w:val="clear" w:color="auto" w:fill="DEEAF6" w:themeFill="accent1" w:themeFillTint="33"/>
          </w:tcPr>
          <w:p w:rsidR="002D3DFE" w:rsidRPr="00CE1E15" w:rsidRDefault="002D3DFE" w:rsidP="00A904F0">
            <w:pPr>
              <w:jc w:val="both"/>
              <w:rPr>
                <w:b/>
              </w:rPr>
            </w:pPr>
            <w:r w:rsidRPr="00CE1E15">
              <w:t>Konsultimi publik për KAB-in për vitet 2024-2026, i organizuar nga kuvendi komunal.</w:t>
            </w:r>
          </w:p>
        </w:tc>
        <w:tc>
          <w:tcPr>
            <w:tcW w:w="1296" w:type="dxa"/>
            <w:gridSpan w:val="2"/>
            <w:tcBorders>
              <w:bottom w:val="nil"/>
            </w:tcBorders>
            <w:shd w:val="clear" w:color="auto" w:fill="DEEAF6" w:themeFill="accent1" w:themeFillTint="33"/>
          </w:tcPr>
          <w:p w:rsidR="002D3DFE" w:rsidRPr="00CE1E15" w:rsidRDefault="002D3DFE" w:rsidP="00A904F0">
            <w:pPr>
              <w:jc w:val="both"/>
            </w:pPr>
            <w:r w:rsidRPr="00CE1E15">
              <w:t>15.06.2023</w:t>
            </w:r>
          </w:p>
        </w:tc>
        <w:tc>
          <w:tcPr>
            <w:tcW w:w="1649" w:type="dxa"/>
            <w:gridSpan w:val="2"/>
            <w:tcBorders>
              <w:bottom w:val="nil"/>
            </w:tcBorders>
            <w:shd w:val="clear" w:color="auto" w:fill="DEEAF6" w:themeFill="accent1" w:themeFillTint="33"/>
          </w:tcPr>
          <w:p w:rsidR="002D3DFE" w:rsidRPr="00F73D7A" w:rsidRDefault="002D3DFE" w:rsidP="00A904F0">
            <w:pPr>
              <w:jc w:val="both"/>
            </w:pPr>
            <w:r w:rsidRPr="00F73D7A">
              <w:t>F          M         T</w:t>
            </w:r>
          </w:p>
          <w:p w:rsidR="002D3DFE" w:rsidRPr="00F73D7A" w:rsidRDefault="002D3DFE" w:rsidP="00A904F0">
            <w:pPr>
              <w:jc w:val="both"/>
            </w:pPr>
            <w:r w:rsidRPr="00F73D7A">
              <w:t>2          12        14</w:t>
            </w:r>
          </w:p>
        </w:tc>
        <w:tc>
          <w:tcPr>
            <w:tcW w:w="1800" w:type="dxa"/>
            <w:tcBorders>
              <w:bottom w:val="nil"/>
            </w:tcBorders>
            <w:shd w:val="clear" w:color="auto" w:fill="DEEAF6" w:themeFill="accent1" w:themeFillTint="33"/>
          </w:tcPr>
          <w:p w:rsidR="002D3DFE" w:rsidRPr="00F73D7A" w:rsidRDefault="002D3DFE" w:rsidP="00A904F0">
            <w:pPr>
              <w:jc w:val="both"/>
            </w:pPr>
            <w:r w:rsidRPr="00F73D7A">
              <w:t>R    P     PJ         T</w:t>
            </w:r>
          </w:p>
          <w:p w:rsidR="002D3DFE" w:rsidRPr="00F73D7A" w:rsidRDefault="002D3DFE" w:rsidP="00A904F0">
            <w:pPr>
              <w:jc w:val="both"/>
            </w:pPr>
            <w:r w:rsidRPr="00F73D7A">
              <w:t xml:space="preserve">0     8     </w:t>
            </w:r>
            <w:r w:rsidR="00A302D4" w:rsidRPr="00F73D7A">
              <w:t xml:space="preserve"> </w:t>
            </w:r>
            <w:r w:rsidRPr="00F73D7A">
              <w:t xml:space="preserve"> 4              12</w:t>
            </w:r>
          </w:p>
        </w:tc>
      </w:tr>
      <w:tr w:rsidR="002D3DFE" w:rsidTr="00A9178C">
        <w:tc>
          <w:tcPr>
            <w:tcW w:w="450" w:type="dxa"/>
            <w:vMerge/>
            <w:shd w:val="clear" w:color="auto" w:fill="DEEAF6" w:themeFill="accent1" w:themeFillTint="33"/>
          </w:tcPr>
          <w:p w:rsidR="002D3DFE" w:rsidRPr="00CE1E15" w:rsidRDefault="002D3DFE" w:rsidP="00A904F0">
            <w:pPr>
              <w:jc w:val="both"/>
              <w:rPr>
                <w:b/>
              </w:rPr>
            </w:pPr>
          </w:p>
        </w:tc>
        <w:tc>
          <w:tcPr>
            <w:tcW w:w="6325" w:type="dxa"/>
            <w:shd w:val="clear" w:color="auto" w:fill="DEEAF6" w:themeFill="accent1" w:themeFillTint="33"/>
          </w:tcPr>
          <w:p w:rsidR="002D3DFE" w:rsidRPr="00CE1E15" w:rsidRDefault="002D3DFE" w:rsidP="00A904F0">
            <w:pPr>
              <w:jc w:val="both"/>
            </w:pPr>
            <w:r w:rsidRPr="00CE1E15">
              <w:t>Raporti me të gjitha detajet:</w:t>
            </w:r>
          </w:p>
          <w:p w:rsidR="003051A9" w:rsidRDefault="00AA0796" w:rsidP="00A904F0">
            <w:pPr>
              <w:jc w:val="both"/>
              <w:rPr>
                <w:color w:val="0000FF"/>
              </w:rPr>
            </w:pPr>
            <w:hyperlink r:id="rId18" w:history="1">
              <w:r w:rsidR="002D3DFE" w:rsidRPr="00CE1E15">
                <w:rPr>
                  <w:rStyle w:val="Hyperlink"/>
                  <w:color w:val="0000FF"/>
                </w:rPr>
                <w:t>https://kk.rks-gov.net/prizren/wp-content/uploads/sites/26/2023/06/Raporti-per-organizimin-e-konsultimit-publik-per-Qarkoren-e-Pare-Buxhetore-dhe-KAB-SCAN.pdf</w:t>
              </w:r>
            </w:hyperlink>
            <w:r w:rsidR="002D3DFE" w:rsidRPr="00CE1E15">
              <w:rPr>
                <w:color w:val="0000FF"/>
              </w:rPr>
              <w:t xml:space="preserve"> </w:t>
            </w:r>
          </w:p>
          <w:p w:rsidR="0020708F" w:rsidRPr="00CE1E15" w:rsidRDefault="0020708F" w:rsidP="00A904F0">
            <w:pPr>
              <w:jc w:val="both"/>
              <w:rPr>
                <w:color w:val="0000FF"/>
              </w:rPr>
            </w:pPr>
          </w:p>
        </w:tc>
        <w:tc>
          <w:tcPr>
            <w:tcW w:w="1296" w:type="dxa"/>
            <w:gridSpan w:val="2"/>
            <w:tcBorders>
              <w:top w:val="nil"/>
            </w:tcBorders>
            <w:shd w:val="clear" w:color="auto" w:fill="DEEAF6" w:themeFill="accent1" w:themeFillTint="33"/>
          </w:tcPr>
          <w:p w:rsidR="002D3DFE" w:rsidRPr="00CE1E15" w:rsidRDefault="002D3DFE" w:rsidP="00A904F0">
            <w:pPr>
              <w:jc w:val="both"/>
            </w:pPr>
          </w:p>
        </w:tc>
        <w:tc>
          <w:tcPr>
            <w:tcW w:w="1649" w:type="dxa"/>
            <w:gridSpan w:val="2"/>
            <w:tcBorders>
              <w:top w:val="nil"/>
            </w:tcBorders>
            <w:shd w:val="clear" w:color="auto" w:fill="DEEAF6" w:themeFill="accent1" w:themeFillTint="33"/>
          </w:tcPr>
          <w:p w:rsidR="002D3DFE" w:rsidRPr="00F73D7A" w:rsidRDefault="002D3DFE" w:rsidP="00A904F0">
            <w:pPr>
              <w:jc w:val="both"/>
            </w:pPr>
          </w:p>
        </w:tc>
        <w:tc>
          <w:tcPr>
            <w:tcW w:w="1800" w:type="dxa"/>
            <w:tcBorders>
              <w:top w:val="nil"/>
            </w:tcBorders>
            <w:shd w:val="clear" w:color="auto" w:fill="DEEAF6" w:themeFill="accent1" w:themeFillTint="33"/>
          </w:tcPr>
          <w:p w:rsidR="002D3DFE" w:rsidRPr="00F73D7A" w:rsidRDefault="002D3DFE" w:rsidP="00A904F0">
            <w:pPr>
              <w:jc w:val="both"/>
            </w:pPr>
          </w:p>
        </w:tc>
      </w:tr>
      <w:tr w:rsidR="002D3DFE" w:rsidTr="00A9178C">
        <w:trPr>
          <w:trHeight w:val="359"/>
        </w:trPr>
        <w:tc>
          <w:tcPr>
            <w:tcW w:w="450" w:type="dxa"/>
            <w:vMerge w:val="restart"/>
            <w:shd w:val="clear" w:color="auto" w:fill="DEEAF6" w:themeFill="accent1" w:themeFillTint="33"/>
          </w:tcPr>
          <w:p w:rsidR="002D3DFE" w:rsidRPr="00CE1E15" w:rsidRDefault="002D3DFE" w:rsidP="00A904F0">
            <w:pPr>
              <w:jc w:val="both"/>
              <w:rPr>
                <w:b/>
              </w:rPr>
            </w:pPr>
            <w:r w:rsidRPr="00CE1E15">
              <w:rPr>
                <w:b/>
              </w:rPr>
              <w:t>6</w:t>
            </w:r>
          </w:p>
        </w:tc>
        <w:tc>
          <w:tcPr>
            <w:tcW w:w="6325" w:type="dxa"/>
            <w:shd w:val="clear" w:color="auto" w:fill="DEEAF6" w:themeFill="accent1" w:themeFillTint="33"/>
          </w:tcPr>
          <w:p w:rsidR="002D3DFE" w:rsidRPr="00CE1E15" w:rsidRDefault="002D3DFE" w:rsidP="00A904F0">
            <w:pPr>
              <w:jc w:val="both"/>
              <w:rPr>
                <w:b/>
              </w:rPr>
            </w:pPr>
            <w:r w:rsidRPr="00CE1E15">
              <w:t>Konsultimi publik për Projekt-Programit tre vjeçar për banim 2023-2025.</w:t>
            </w:r>
          </w:p>
        </w:tc>
        <w:tc>
          <w:tcPr>
            <w:tcW w:w="1296" w:type="dxa"/>
            <w:gridSpan w:val="2"/>
            <w:tcBorders>
              <w:bottom w:val="nil"/>
            </w:tcBorders>
            <w:shd w:val="clear" w:color="auto" w:fill="DEEAF6" w:themeFill="accent1" w:themeFillTint="33"/>
          </w:tcPr>
          <w:p w:rsidR="002D3DFE" w:rsidRPr="00CE1E15" w:rsidRDefault="002D3DFE" w:rsidP="00A904F0">
            <w:pPr>
              <w:jc w:val="both"/>
            </w:pPr>
            <w:r w:rsidRPr="00CE1E15">
              <w:t>07.07.2023</w:t>
            </w:r>
          </w:p>
        </w:tc>
        <w:tc>
          <w:tcPr>
            <w:tcW w:w="1649" w:type="dxa"/>
            <w:gridSpan w:val="2"/>
            <w:tcBorders>
              <w:bottom w:val="nil"/>
            </w:tcBorders>
            <w:shd w:val="clear" w:color="auto" w:fill="DEEAF6" w:themeFill="accent1" w:themeFillTint="33"/>
          </w:tcPr>
          <w:p w:rsidR="002D3DFE" w:rsidRPr="00F73D7A" w:rsidRDefault="002D3DFE" w:rsidP="00A904F0">
            <w:pPr>
              <w:jc w:val="both"/>
            </w:pPr>
            <w:r w:rsidRPr="00F73D7A">
              <w:t>F          M         T</w:t>
            </w:r>
          </w:p>
          <w:p w:rsidR="00EF4368" w:rsidRPr="00F73D7A" w:rsidRDefault="00EF4368" w:rsidP="00A904F0">
            <w:pPr>
              <w:jc w:val="both"/>
            </w:pPr>
            <w:r w:rsidRPr="00F73D7A">
              <w:t>5          14        19</w:t>
            </w:r>
          </w:p>
        </w:tc>
        <w:tc>
          <w:tcPr>
            <w:tcW w:w="1800" w:type="dxa"/>
            <w:tcBorders>
              <w:bottom w:val="nil"/>
            </w:tcBorders>
            <w:shd w:val="clear" w:color="auto" w:fill="DEEAF6" w:themeFill="accent1" w:themeFillTint="33"/>
          </w:tcPr>
          <w:p w:rsidR="002D3DFE" w:rsidRPr="00F73D7A" w:rsidRDefault="002D3DFE" w:rsidP="00A904F0">
            <w:pPr>
              <w:jc w:val="both"/>
            </w:pPr>
            <w:r w:rsidRPr="00F73D7A">
              <w:t>R    P     PJ          T</w:t>
            </w:r>
          </w:p>
          <w:p w:rsidR="002D3DFE" w:rsidRPr="00F73D7A" w:rsidRDefault="002D3DFE" w:rsidP="00A904F0">
            <w:pPr>
              <w:jc w:val="both"/>
            </w:pPr>
            <w:r w:rsidRPr="00F73D7A">
              <w:t>0     2     0             2</w:t>
            </w:r>
          </w:p>
        </w:tc>
      </w:tr>
      <w:tr w:rsidR="002D3DFE" w:rsidTr="00A9178C">
        <w:tc>
          <w:tcPr>
            <w:tcW w:w="450" w:type="dxa"/>
            <w:vMerge/>
            <w:shd w:val="clear" w:color="auto" w:fill="DEEAF6" w:themeFill="accent1" w:themeFillTint="33"/>
          </w:tcPr>
          <w:p w:rsidR="002D3DFE" w:rsidRPr="00CE1E15" w:rsidRDefault="002D3DFE" w:rsidP="00A904F0">
            <w:pPr>
              <w:jc w:val="both"/>
              <w:rPr>
                <w:b/>
              </w:rPr>
            </w:pPr>
          </w:p>
        </w:tc>
        <w:tc>
          <w:tcPr>
            <w:tcW w:w="6325" w:type="dxa"/>
            <w:shd w:val="clear" w:color="auto" w:fill="DEEAF6" w:themeFill="accent1" w:themeFillTint="33"/>
          </w:tcPr>
          <w:p w:rsidR="002D3DFE" w:rsidRPr="00CE1E15" w:rsidRDefault="002D3DFE" w:rsidP="00A904F0">
            <w:pPr>
              <w:jc w:val="both"/>
            </w:pPr>
            <w:r w:rsidRPr="00CE1E15">
              <w:t>Raporti me të gjitha detajet:</w:t>
            </w:r>
          </w:p>
          <w:p w:rsidR="003051A9" w:rsidRDefault="00AA0796" w:rsidP="00A904F0">
            <w:pPr>
              <w:jc w:val="both"/>
              <w:rPr>
                <w:color w:val="0000FF"/>
              </w:rPr>
            </w:pPr>
            <w:hyperlink r:id="rId19" w:history="1">
              <w:r w:rsidR="002D3DFE" w:rsidRPr="00CE1E15">
                <w:rPr>
                  <w:rStyle w:val="Hyperlink"/>
                  <w:color w:val="0000FF"/>
                </w:rPr>
                <w:t>https://kk.rks-gov.net/prizren/wp-content/uploads/sites/26/2023/08/Raporti-me-komente-per-ecurine-e-konsultimit-dhe-hartimit-te-Projekt-Programin-tre-vjecar-per-banim-SCAN.pdf</w:t>
              </w:r>
            </w:hyperlink>
            <w:r w:rsidR="002D3DFE" w:rsidRPr="00CE1E15">
              <w:rPr>
                <w:color w:val="0000FF"/>
              </w:rPr>
              <w:t xml:space="preserve"> </w:t>
            </w:r>
          </w:p>
          <w:p w:rsidR="0020708F" w:rsidRPr="00CE1E15" w:rsidRDefault="0020708F" w:rsidP="00A904F0">
            <w:pPr>
              <w:jc w:val="both"/>
              <w:rPr>
                <w:color w:val="0000FF"/>
              </w:rPr>
            </w:pPr>
          </w:p>
        </w:tc>
        <w:tc>
          <w:tcPr>
            <w:tcW w:w="1296" w:type="dxa"/>
            <w:gridSpan w:val="2"/>
            <w:tcBorders>
              <w:top w:val="nil"/>
            </w:tcBorders>
            <w:shd w:val="clear" w:color="auto" w:fill="DEEAF6" w:themeFill="accent1" w:themeFillTint="33"/>
          </w:tcPr>
          <w:p w:rsidR="002D3DFE" w:rsidRPr="00CE1E15" w:rsidRDefault="002D3DFE" w:rsidP="00A904F0">
            <w:pPr>
              <w:jc w:val="both"/>
            </w:pPr>
          </w:p>
        </w:tc>
        <w:tc>
          <w:tcPr>
            <w:tcW w:w="1649" w:type="dxa"/>
            <w:gridSpan w:val="2"/>
            <w:tcBorders>
              <w:top w:val="nil"/>
            </w:tcBorders>
            <w:shd w:val="clear" w:color="auto" w:fill="DEEAF6" w:themeFill="accent1" w:themeFillTint="33"/>
          </w:tcPr>
          <w:p w:rsidR="002D3DFE" w:rsidRPr="00F73D7A" w:rsidRDefault="002D3DFE" w:rsidP="00A904F0">
            <w:pPr>
              <w:jc w:val="both"/>
            </w:pPr>
          </w:p>
        </w:tc>
        <w:tc>
          <w:tcPr>
            <w:tcW w:w="1800" w:type="dxa"/>
            <w:tcBorders>
              <w:top w:val="nil"/>
            </w:tcBorders>
            <w:shd w:val="clear" w:color="auto" w:fill="DEEAF6" w:themeFill="accent1" w:themeFillTint="33"/>
          </w:tcPr>
          <w:p w:rsidR="002D3DFE" w:rsidRPr="00F73D7A" w:rsidRDefault="002D3DFE" w:rsidP="00A904F0">
            <w:pPr>
              <w:jc w:val="both"/>
            </w:pPr>
          </w:p>
        </w:tc>
      </w:tr>
      <w:tr w:rsidR="002D3DFE" w:rsidTr="00A9178C">
        <w:tc>
          <w:tcPr>
            <w:tcW w:w="450" w:type="dxa"/>
            <w:vMerge w:val="restart"/>
            <w:shd w:val="clear" w:color="auto" w:fill="DEEAF6" w:themeFill="accent1" w:themeFillTint="33"/>
          </w:tcPr>
          <w:p w:rsidR="002D3DFE" w:rsidRPr="00CE1E15" w:rsidRDefault="002D3DFE" w:rsidP="00A904F0">
            <w:pPr>
              <w:jc w:val="both"/>
              <w:rPr>
                <w:b/>
              </w:rPr>
            </w:pPr>
            <w:r w:rsidRPr="00CE1E15">
              <w:rPr>
                <w:b/>
              </w:rPr>
              <w:t>7</w:t>
            </w:r>
          </w:p>
        </w:tc>
        <w:tc>
          <w:tcPr>
            <w:tcW w:w="6325" w:type="dxa"/>
            <w:shd w:val="clear" w:color="auto" w:fill="DEEAF6" w:themeFill="accent1" w:themeFillTint="33"/>
          </w:tcPr>
          <w:p w:rsidR="002D3DFE" w:rsidRPr="00CE1E15" w:rsidRDefault="002D3DFE" w:rsidP="00A904F0">
            <w:pPr>
              <w:jc w:val="both"/>
              <w:rPr>
                <w:b/>
              </w:rPr>
            </w:pPr>
            <w:r w:rsidRPr="00CE1E15">
              <w:t>Konsultimi publik për Projekt-Rregulloren për Taksa Komunale.</w:t>
            </w:r>
          </w:p>
        </w:tc>
        <w:tc>
          <w:tcPr>
            <w:tcW w:w="1296" w:type="dxa"/>
            <w:gridSpan w:val="2"/>
            <w:tcBorders>
              <w:bottom w:val="nil"/>
            </w:tcBorders>
            <w:shd w:val="clear" w:color="auto" w:fill="DEEAF6" w:themeFill="accent1" w:themeFillTint="33"/>
          </w:tcPr>
          <w:p w:rsidR="002D3DFE" w:rsidRPr="00CE1E15" w:rsidRDefault="002D3DFE" w:rsidP="00A904F0">
            <w:pPr>
              <w:jc w:val="both"/>
            </w:pPr>
            <w:r w:rsidRPr="00CE1E15">
              <w:t>24.10.2023</w:t>
            </w:r>
          </w:p>
        </w:tc>
        <w:tc>
          <w:tcPr>
            <w:tcW w:w="1649" w:type="dxa"/>
            <w:gridSpan w:val="2"/>
            <w:tcBorders>
              <w:bottom w:val="nil"/>
            </w:tcBorders>
            <w:shd w:val="clear" w:color="auto" w:fill="DEEAF6" w:themeFill="accent1" w:themeFillTint="33"/>
          </w:tcPr>
          <w:p w:rsidR="002D3DFE" w:rsidRPr="00F73D7A" w:rsidRDefault="002D3DFE" w:rsidP="00A904F0">
            <w:pPr>
              <w:jc w:val="both"/>
            </w:pPr>
            <w:r w:rsidRPr="00F73D7A">
              <w:t>F          M         T</w:t>
            </w:r>
          </w:p>
          <w:p w:rsidR="002D3DFE" w:rsidRPr="00F73D7A" w:rsidRDefault="002D3DFE" w:rsidP="00A904F0">
            <w:pPr>
              <w:jc w:val="both"/>
            </w:pPr>
            <w:r w:rsidRPr="00F73D7A">
              <w:t>1          5           6</w:t>
            </w:r>
          </w:p>
        </w:tc>
        <w:tc>
          <w:tcPr>
            <w:tcW w:w="1800" w:type="dxa"/>
            <w:tcBorders>
              <w:bottom w:val="nil"/>
            </w:tcBorders>
            <w:shd w:val="clear" w:color="auto" w:fill="DEEAF6" w:themeFill="accent1" w:themeFillTint="33"/>
          </w:tcPr>
          <w:p w:rsidR="002D3DFE" w:rsidRPr="00F73D7A" w:rsidRDefault="002D3DFE" w:rsidP="00A904F0">
            <w:pPr>
              <w:jc w:val="both"/>
            </w:pPr>
            <w:r w:rsidRPr="00F73D7A">
              <w:t>R    P     PJ          T</w:t>
            </w:r>
          </w:p>
          <w:p w:rsidR="002D3DFE" w:rsidRPr="00F73D7A" w:rsidRDefault="002D3DFE" w:rsidP="00A904F0">
            <w:pPr>
              <w:jc w:val="both"/>
            </w:pPr>
            <w:r w:rsidRPr="00F73D7A">
              <w:t>0     14   0             14</w:t>
            </w:r>
          </w:p>
        </w:tc>
      </w:tr>
      <w:tr w:rsidR="002D3DFE" w:rsidTr="00A9178C">
        <w:tc>
          <w:tcPr>
            <w:tcW w:w="450" w:type="dxa"/>
            <w:vMerge/>
            <w:shd w:val="clear" w:color="auto" w:fill="DEEAF6" w:themeFill="accent1" w:themeFillTint="33"/>
          </w:tcPr>
          <w:p w:rsidR="002D3DFE" w:rsidRPr="00CE1E15" w:rsidRDefault="002D3DFE" w:rsidP="00A904F0">
            <w:pPr>
              <w:jc w:val="both"/>
              <w:rPr>
                <w:b/>
              </w:rPr>
            </w:pPr>
          </w:p>
        </w:tc>
        <w:tc>
          <w:tcPr>
            <w:tcW w:w="6325" w:type="dxa"/>
            <w:shd w:val="clear" w:color="auto" w:fill="DEEAF6" w:themeFill="accent1" w:themeFillTint="33"/>
          </w:tcPr>
          <w:p w:rsidR="002D3DFE" w:rsidRPr="00CE1E15" w:rsidRDefault="002D3DFE" w:rsidP="00A904F0">
            <w:pPr>
              <w:jc w:val="both"/>
            </w:pPr>
            <w:r w:rsidRPr="00CE1E15">
              <w:t>Raporti me të gjitha detajet:</w:t>
            </w:r>
          </w:p>
          <w:p w:rsidR="003051A9" w:rsidRDefault="00AA0796" w:rsidP="00A904F0">
            <w:pPr>
              <w:jc w:val="both"/>
              <w:rPr>
                <w:color w:val="0000FF"/>
              </w:rPr>
            </w:pPr>
            <w:hyperlink r:id="rId20" w:history="1">
              <w:r w:rsidR="002D3DFE" w:rsidRPr="00CE1E15">
                <w:rPr>
                  <w:rStyle w:val="Hyperlink"/>
                  <w:color w:val="0000FF"/>
                </w:rPr>
                <w:t>https://kk.rks-gov.net/prizren/wp-content/uploads/sites/26/2023/11/Raporti-per-Projekt-Rregulloren-per-ndryshimin-dhe-plotesimin-e-Rregullores-Nr.001-11-99275-te-dates-30.06.2022-per-Taksa-Komunale-PDF-SCAN.pdf</w:t>
              </w:r>
            </w:hyperlink>
            <w:r w:rsidR="002D3DFE" w:rsidRPr="00CE1E15">
              <w:rPr>
                <w:color w:val="0000FF"/>
              </w:rPr>
              <w:t xml:space="preserve"> </w:t>
            </w:r>
          </w:p>
          <w:p w:rsidR="0020708F" w:rsidRPr="00CE1E15" w:rsidRDefault="0020708F" w:rsidP="00A904F0">
            <w:pPr>
              <w:jc w:val="both"/>
              <w:rPr>
                <w:color w:val="0000FF"/>
              </w:rPr>
            </w:pPr>
          </w:p>
        </w:tc>
        <w:tc>
          <w:tcPr>
            <w:tcW w:w="1296" w:type="dxa"/>
            <w:gridSpan w:val="2"/>
            <w:tcBorders>
              <w:top w:val="nil"/>
            </w:tcBorders>
            <w:shd w:val="clear" w:color="auto" w:fill="DEEAF6" w:themeFill="accent1" w:themeFillTint="33"/>
          </w:tcPr>
          <w:p w:rsidR="002D3DFE" w:rsidRPr="00CE1E15" w:rsidRDefault="002D3DFE" w:rsidP="00A904F0">
            <w:pPr>
              <w:jc w:val="both"/>
            </w:pPr>
          </w:p>
        </w:tc>
        <w:tc>
          <w:tcPr>
            <w:tcW w:w="1649" w:type="dxa"/>
            <w:gridSpan w:val="2"/>
            <w:tcBorders>
              <w:top w:val="nil"/>
            </w:tcBorders>
            <w:shd w:val="clear" w:color="auto" w:fill="DEEAF6" w:themeFill="accent1" w:themeFillTint="33"/>
          </w:tcPr>
          <w:p w:rsidR="002D3DFE" w:rsidRPr="00F73D7A" w:rsidRDefault="002D3DFE" w:rsidP="00A904F0">
            <w:pPr>
              <w:jc w:val="both"/>
            </w:pPr>
          </w:p>
        </w:tc>
        <w:tc>
          <w:tcPr>
            <w:tcW w:w="1800" w:type="dxa"/>
            <w:tcBorders>
              <w:top w:val="nil"/>
            </w:tcBorders>
            <w:shd w:val="clear" w:color="auto" w:fill="DEEAF6" w:themeFill="accent1" w:themeFillTint="33"/>
          </w:tcPr>
          <w:p w:rsidR="002D3DFE" w:rsidRPr="00F73D7A" w:rsidRDefault="002D3DFE" w:rsidP="00A904F0">
            <w:pPr>
              <w:jc w:val="both"/>
            </w:pPr>
          </w:p>
        </w:tc>
      </w:tr>
      <w:tr w:rsidR="002D3DFE" w:rsidTr="00A9178C">
        <w:tc>
          <w:tcPr>
            <w:tcW w:w="450" w:type="dxa"/>
            <w:vMerge w:val="restart"/>
            <w:shd w:val="clear" w:color="auto" w:fill="DEEAF6" w:themeFill="accent1" w:themeFillTint="33"/>
          </w:tcPr>
          <w:p w:rsidR="002D3DFE" w:rsidRPr="00CE1E15" w:rsidRDefault="002D3DFE" w:rsidP="00A904F0">
            <w:pPr>
              <w:jc w:val="both"/>
              <w:rPr>
                <w:b/>
              </w:rPr>
            </w:pPr>
            <w:r w:rsidRPr="00CE1E15">
              <w:rPr>
                <w:b/>
              </w:rPr>
              <w:t>8</w:t>
            </w:r>
          </w:p>
        </w:tc>
        <w:tc>
          <w:tcPr>
            <w:tcW w:w="6325" w:type="dxa"/>
            <w:shd w:val="clear" w:color="auto" w:fill="DEEAF6" w:themeFill="accent1" w:themeFillTint="33"/>
          </w:tcPr>
          <w:p w:rsidR="002D3DFE" w:rsidRPr="00CE1E15" w:rsidRDefault="002D3DFE" w:rsidP="00A904F0">
            <w:pPr>
              <w:jc w:val="both"/>
            </w:pPr>
            <w:r w:rsidRPr="00CE1E15">
              <w:t>Konsultimi publik për Projekt-Rregulloren për Transparencë Komunale.</w:t>
            </w:r>
          </w:p>
        </w:tc>
        <w:tc>
          <w:tcPr>
            <w:tcW w:w="1296" w:type="dxa"/>
            <w:gridSpan w:val="2"/>
            <w:tcBorders>
              <w:bottom w:val="nil"/>
            </w:tcBorders>
            <w:shd w:val="clear" w:color="auto" w:fill="DEEAF6" w:themeFill="accent1" w:themeFillTint="33"/>
          </w:tcPr>
          <w:p w:rsidR="002D3DFE" w:rsidRPr="00CE1E15" w:rsidRDefault="002D3DFE" w:rsidP="00A904F0">
            <w:pPr>
              <w:jc w:val="both"/>
            </w:pPr>
            <w:r w:rsidRPr="00CE1E15">
              <w:t>04.10.2023</w:t>
            </w:r>
          </w:p>
        </w:tc>
        <w:tc>
          <w:tcPr>
            <w:tcW w:w="1649" w:type="dxa"/>
            <w:gridSpan w:val="2"/>
            <w:tcBorders>
              <w:bottom w:val="nil"/>
            </w:tcBorders>
            <w:shd w:val="clear" w:color="auto" w:fill="DEEAF6" w:themeFill="accent1" w:themeFillTint="33"/>
          </w:tcPr>
          <w:p w:rsidR="002D3DFE" w:rsidRPr="00F73D7A" w:rsidRDefault="002D3DFE" w:rsidP="00A904F0">
            <w:pPr>
              <w:jc w:val="both"/>
            </w:pPr>
            <w:r w:rsidRPr="00F73D7A">
              <w:t>F          M         T</w:t>
            </w:r>
          </w:p>
          <w:p w:rsidR="002D3DFE" w:rsidRPr="00F73D7A" w:rsidRDefault="002D3DFE" w:rsidP="00A904F0">
            <w:pPr>
              <w:jc w:val="both"/>
            </w:pPr>
            <w:r w:rsidRPr="00F73D7A">
              <w:t>1           6           7</w:t>
            </w:r>
          </w:p>
        </w:tc>
        <w:tc>
          <w:tcPr>
            <w:tcW w:w="1800" w:type="dxa"/>
            <w:tcBorders>
              <w:bottom w:val="nil"/>
            </w:tcBorders>
            <w:shd w:val="clear" w:color="auto" w:fill="DEEAF6" w:themeFill="accent1" w:themeFillTint="33"/>
          </w:tcPr>
          <w:p w:rsidR="002D3DFE" w:rsidRPr="00F73D7A" w:rsidRDefault="002D3DFE" w:rsidP="00A904F0">
            <w:pPr>
              <w:jc w:val="both"/>
            </w:pPr>
            <w:r w:rsidRPr="00F73D7A">
              <w:t>R    P     PJ          T</w:t>
            </w:r>
          </w:p>
          <w:p w:rsidR="002D3DFE" w:rsidRPr="00F73D7A" w:rsidRDefault="00247A15" w:rsidP="00A904F0">
            <w:pPr>
              <w:jc w:val="both"/>
            </w:pPr>
            <w:r w:rsidRPr="00F73D7A">
              <w:t xml:space="preserve">0     5      3            </w:t>
            </w:r>
            <w:r w:rsidR="002D3DFE" w:rsidRPr="00F73D7A">
              <w:t>8</w:t>
            </w:r>
          </w:p>
        </w:tc>
      </w:tr>
      <w:tr w:rsidR="002D3DFE" w:rsidTr="00A9178C">
        <w:tc>
          <w:tcPr>
            <w:tcW w:w="450" w:type="dxa"/>
            <w:vMerge/>
            <w:shd w:val="clear" w:color="auto" w:fill="DEEAF6" w:themeFill="accent1" w:themeFillTint="33"/>
          </w:tcPr>
          <w:p w:rsidR="002D3DFE" w:rsidRPr="00CE1E15" w:rsidRDefault="002D3DFE" w:rsidP="00A904F0">
            <w:pPr>
              <w:jc w:val="both"/>
              <w:rPr>
                <w:b/>
              </w:rPr>
            </w:pPr>
          </w:p>
        </w:tc>
        <w:tc>
          <w:tcPr>
            <w:tcW w:w="6325" w:type="dxa"/>
            <w:shd w:val="clear" w:color="auto" w:fill="DEEAF6" w:themeFill="accent1" w:themeFillTint="33"/>
          </w:tcPr>
          <w:p w:rsidR="002D3DFE" w:rsidRPr="00CE1E15" w:rsidRDefault="002D3DFE" w:rsidP="00A904F0">
            <w:pPr>
              <w:jc w:val="both"/>
            </w:pPr>
            <w:r w:rsidRPr="00CE1E15">
              <w:t>Raporti me të gjitha detajet:</w:t>
            </w:r>
          </w:p>
          <w:p w:rsidR="003051A9" w:rsidRPr="00CE1E15" w:rsidRDefault="00AA0796" w:rsidP="00A904F0">
            <w:pPr>
              <w:jc w:val="both"/>
              <w:rPr>
                <w:color w:val="0000FF"/>
              </w:rPr>
            </w:pPr>
            <w:hyperlink r:id="rId21" w:history="1">
              <w:r w:rsidR="002D3DFE" w:rsidRPr="00CE1E15">
                <w:rPr>
                  <w:rStyle w:val="Hyperlink"/>
                  <w:color w:val="0000FF"/>
                </w:rPr>
                <w:t>https://kk.rks-gov.net/prizren/wp-content/uploads/sites/26/2023/11/Raporti-me-komente-per-ecurine-e-konsultimit-per-Projekt-Rregulloren-per-Transparenc-SCAN.pdf</w:t>
              </w:r>
            </w:hyperlink>
            <w:r w:rsidR="002D3DFE" w:rsidRPr="00CE1E15">
              <w:rPr>
                <w:color w:val="0000FF"/>
              </w:rPr>
              <w:t xml:space="preserve"> </w:t>
            </w:r>
          </w:p>
        </w:tc>
        <w:tc>
          <w:tcPr>
            <w:tcW w:w="1296" w:type="dxa"/>
            <w:gridSpan w:val="2"/>
            <w:tcBorders>
              <w:top w:val="nil"/>
            </w:tcBorders>
            <w:shd w:val="clear" w:color="auto" w:fill="DEEAF6" w:themeFill="accent1" w:themeFillTint="33"/>
          </w:tcPr>
          <w:p w:rsidR="002D3DFE" w:rsidRPr="00CE1E15" w:rsidRDefault="002D3DFE" w:rsidP="00A904F0">
            <w:pPr>
              <w:jc w:val="both"/>
            </w:pPr>
          </w:p>
        </w:tc>
        <w:tc>
          <w:tcPr>
            <w:tcW w:w="1649" w:type="dxa"/>
            <w:gridSpan w:val="2"/>
            <w:tcBorders>
              <w:top w:val="nil"/>
            </w:tcBorders>
            <w:shd w:val="clear" w:color="auto" w:fill="DEEAF6" w:themeFill="accent1" w:themeFillTint="33"/>
          </w:tcPr>
          <w:p w:rsidR="002D3DFE" w:rsidRPr="00F73D7A" w:rsidRDefault="002D3DFE" w:rsidP="00A904F0">
            <w:pPr>
              <w:jc w:val="both"/>
            </w:pPr>
          </w:p>
        </w:tc>
        <w:tc>
          <w:tcPr>
            <w:tcW w:w="1800" w:type="dxa"/>
            <w:tcBorders>
              <w:top w:val="nil"/>
            </w:tcBorders>
            <w:shd w:val="clear" w:color="auto" w:fill="DEEAF6" w:themeFill="accent1" w:themeFillTint="33"/>
          </w:tcPr>
          <w:p w:rsidR="002D3DFE" w:rsidRPr="00F73D7A" w:rsidRDefault="002D3DFE" w:rsidP="00A904F0">
            <w:pPr>
              <w:jc w:val="both"/>
            </w:pPr>
          </w:p>
        </w:tc>
      </w:tr>
      <w:tr w:rsidR="002D3DFE" w:rsidTr="00A9178C">
        <w:tc>
          <w:tcPr>
            <w:tcW w:w="450" w:type="dxa"/>
            <w:vMerge w:val="restart"/>
            <w:tcBorders>
              <w:bottom w:val="single" w:sz="4" w:space="0" w:color="auto"/>
            </w:tcBorders>
            <w:shd w:val="clear" w:color="auto" w:fill="DEEAF6" w:themeFill="accent1" w:themeFillTint="33"/>
          </w:tcPr>
          <w:p w:rsidR="002D3DFE" w:rsidRPr="00CE1E15" w:rsidRDefault="002D3DFE" w:rsidP="00A904F0">
            <w:pPr>
              <w:jc w:val="both"/>
              <w:rPr>
                <w:b/>
              </w:rPr>
            </w:pPr>
            <w:r w:rsidRPr="00CE1E15">
              <w:rPr>
                <w:b/>
              </w:rPr>
              <w:t>9</w:t>
            </w:r>
          </w:p>
        </w:tc>
        <w:tc>
          <w:tcPr>
            <w:tcW w:w="6325" w:type="dxa"/>
            <w:tcBorders>
              <w:bottom w:val="single" w:sz="4" w:space="0" w:color="auto"/>
            </w:tcBorders>
            <w:shd w:val="clear" w:color="auto" w:fill="DEEAF6" w:themeFill="accent1" w:themeFillTint="33"/>
          </w:tcPr>
          <w:p w:rsidR="002D3DFE" w:rsidRPr="00CE1E15" w:rsidRDefault="002D3DFE" w:rsidP="00A904F0">
            <w:pPr>
              <w:jc w:val="both"/>
              <w:rPr>
                <w:b/>
              </w:rPr>
            </w:pPr>
            <w:r w:rsidRPr="00CE1E15">
              <w:t>Konsultimi publik për Projekt-Rregulloren për ndryshimin dhe plotësimin e rregullores Nr.001/011-38749 të datës: 10.03.2022 për menaxhimin e mbeturinave  në Komunën e Prizrenit.</w:t>
            </w:r>
          </w:p>
        </w:tc>
        <w:tc>
          <w:tcPr>
            <w:tcW w:w="1296" w:type="dxa"/>
            <w:gridSpan w:val="2"/>
            <w:tcBorders>
              <w:bottom w:val="single" w:sz="4" w:space="0" w:color="auto"/>
            </w:tcBorders>
            <w:shd w:val="clear" w:color="auto" w:fill="DEEAF6" w:themeFill="accent1" w:themeFillTint="33"/>
          </w:tcPr>
          <w:p w:rsidR="002D3DFE" w:rsidRPr="00CE1E15" w:rsidRDefault="002D3DFE" w:rsidP="00A904F0">
            <w:pPr>
              <w:jc w:val="both"/>
            </w:pPr>
            <w:r w:rsidRPr="00CE1E15">
              <w:t>27.10.2023</w:t>
            </w:r>
          </w:p>
        </w:tc>
        <w:tc>
          <w:tcPr>
            <w:tcW w:w="1649" w:type="dxa"/>
            <w:gridSpan w:val="2"/>
            <w:tcBorders>
              <w:bottom w:val="single" w:sz="4" w:space="0" w:color="auto"/>
            </w:tcBorders>
            <w:shd w:val="clear" w:color="auto" w:fill="DEEAF6" w:themeFill="accent1" w:themeFillTint="33"/>
          </w:tcPr>
          <w:p w:rsidR="002D3DFE" w:rsidRPr="00F73D7A" w:rsidRDefault="002D3DFE" w:rsidP="00A2729D">
            <w:pPr>
              <w:jc w:val="both"/>
            </w:pPr>
            <w:r w:rsidRPr="00F73D7A">
              <w:t>F          M         T</w:t>
            </w:r>
          </w:p>
          <w:p w:rsidR="002D3DFE" w:rsidRPr="00F73D7A" w:rsidRDefault="002D3DFE" w:rsidP="00A2729D">
            <w:pPr>
              <w:jc w:val="both"/>
            </w:pPr>
            <w:r w:rsidRPr="00F73D7A">
              <w:t>2           6          9</w:t>
            </w:r>
          </w:p>
        </w:tc>
        <w:tc>
          <w:tcPr>
            <w:tcW w:w="1800" w:type="dxa"/>
            <w:tcBorders>
              <w:bottom w:val="single" w:sz="4" w:space="0" w:color="auto"/>
            </w:tcBorders>
            <w:shd w:val="clear" w:color="auto" w:fill="DEEAF6" w:themeFill="accent1" w:themeFillTint="33"/>
          </w:tcPr>
          <w:p w:rsidR="002D3DFE" w:rsidRPr="00F73D7A" w:rsidRDefault="002D3DFE" w:rsidP="00A904F0">
            <w:pPr>
              <w:jc w:val="both"/>
            </w:pPr>
            <w:r w:rsidRPr="00F73D7A">
              <w:t>R    P     PJ          T</w:t>
            </w:r>
          </w:p>
          <w:p w:rsidR="002D3DFE" w:rsidRPr="00F73D7A" w:rsidRDefault="00247A15" w:rsidP="00A904F0">
            <w:pPr>
              <w:jc w:val="both"/>
            </w:pPr>
            <w:r w:rsidRPr="00F73D7A">
              <w:t xml:space="preserve">5     1      0           </w:t>
            </w:r>
            <w:r w:rsidR="002D3DFE" w:rsidRPr="00F73D7A">
              <w:t xml:space="preserve"> 6</w:t>
            </w:r>
          </w:p>
        </w:tc>
      </w:tr>
      <w:tr w:rsidR="002D3DFE" w:rsidTr="00A9178C">
        <w:tc>
          <w:tcPr>
            <w:tcW w:w="450" w:type="dxa"/>
            <w:vMerge/>
            <w:tcBorders>
              <w:top w:val="single" w:sz="4" w:space="0" w:color="auto"/>
            </w:tcBorders>
            <w:shd w:val="clear" w:color="auto" w:fill="DEEAF6" w:themeFill="accent1" w:themeFillTint="33"/>
          </w:tcPr>
          <w:p w:rsidR="002D3DFE" w:rsidRPr="00CE1E15" w:rsidRDefault="002D3DFE" w:rsidP="00A904F0">
            <w:pPr>
              <w:jc w:val="both"/>
              <w:rPr>
                <w:b/>
              </w:rPr>
            </w:pPr>
          </w:p>
        </w:tc>
        <w:tc>
          <w:tcPr>
            <w:tcW w:w="6325" w:type="dxa"/>
            <w:tcBorders>
              <w:top w:val="single" w:sz="4" w:space="0" w:color="auto"/>
            </w:tcBorders>
            <w:shd w:val="clear" w:color="auto" w:fill="DEEAF6" w:themeFill="accent1" w:themeFillTint="33"/>
          </w:tcPr>
          <w:p w:rsidR="002D3DFE" w:rsidRPr="00CE1E15" w:rsidRDefault="002D3DFE" w:rsidP="00A904F0">
            <w:pPr>
              <w:jc w:val="both"/>
            </w:pPr>
            <w:r w:rsidRPr="00CE1E15">
              <w:t>Raporti me të gjitha detajet:</w:t>
            </w:r>
          </w:p>
          <w:p w:rsidR="003051A9" w:rsidRPr="00CE1E15" w:rsidRDefault="00AA0796" w:rsidP="00A904F0">
            <w:pPr>
              <w:jc w:val="both"/>
              <w:rPr>
                <w:color w:val="0000FF"/>
              </w:rPr>
            </w:pPr>
            <w:hyperlink r:id="rId22" w:history="1">
              <w:r w:rsidR="002D3DFE" w:rsidRPr="00CE1E15">
                <w:rPr>
                  <w:rStyle w:val="Hyperlink"/>
                  <w:color w:val="0000FF"/>
                </w:rPr>
                <w:t>https://kk.rks-gov.net/prizren/wp-content/uploads/sites/26/2023/11/Raporti-me-komente-per-Projekt-Rregulloren-per-menaxhimin-e-mbeturinave-PDF-SCAN.pdf</w:t>
              </w:r>
            </w:hyperlink>
            <w:r w:rsidR="002D3DFE" w:rsidRPr="00CE1E15">
              <w:rPr>
                <w:color w:val="0000FF"/>
              </w:rPr>
              <w:t xml:space="preserve"> </w:t>
            </w:r>
          </w:p>
        </w:tc>
        <w:tc>
          <w:tcPr>
            <w:tcW w:w="1296" w:type="dxa"/>
            <w:gridSpan w:val="2"/>
            <w:tcBorders>
              <w:top w:val="single" w:sz="4" w:space="0" w:color="auto"/>
            </w:tcBorders>
            <w:shd w:val="clear" w:color="auto" w:fill="DEEAF6" w:themeFill="accent1" w:themeFillTint="33"/>
          </w:tcPr>
          <w:p w:rsidR="002D3DFE" w:rsidRPr="00CE1E15" w:rsidRDefault="002D3DFE" w:rsidP="00A904F0">
            <w:pPr>
              <w:jc w:val="both"/>
            </w:pPr>
          </w:p>
        </w:tc>
        <w:tc>
          <w:tcPr>
            <w:tcW w:w="1649" w:type="dxa"/>
            <w:gridSpan w:val="2"/>
            <w:tcBorders>
              <w:top w:val="single" w:sz="4" w:space="0" w:color="auto"/>
            </w:tcBorders>
            <w:shd w:val="clear" w:color="auto" w:fill="DEEAF6" w:themeFill="accent1" w:themeFillTint="33"/>
          </w:tcPr>
          <w:p w:rsidR="002D3DFE" w:rsidRPr="00F73D7A" w:rsidRDefault="002D3DFE" w:rsidP="00A904F0">
            <w:pPr>
              <w:jc w:val="both"/>
            </w:pPr>
          </w:p>
        </w:tc>
        <w:tc>
          <w:tcPr>
            <w:tcW w:w="1800" w:type="dxa"/>
            <w:tcBorders>
              <w:top w:val="single" w:sz="4" w:space="0" w:color="auto"/>
            </w:tcBorders>
            <w:shd w:val="clear" w:color="auto" w:fill="DEEAF6" w:themeFill="accent1" w:themeFillTint="33"/>
          </w:tcPr>
          <w:p w:rsidR="002D3DFE" w:rsidRPr="00F73D7A" w:rsidRDefault="002D3DFE" w:rsidP="00A904F0">
            <w:pPr>
              <w:jc w:val="both"/>
            </w:pPr>
          </w:p>
        </w:tc>
      </w:tr>
      <w:tr w:rsidR="002D3DFE" w:rsidTr="00A9178C">
        <w:tc>
          <w:tcPr>
            <w:tcW w:w="450" w:type="dxa"/>
            <w:vMerge w:val="restart"/>
            <w:shd w:val="clear" w:color="auto" w:fill="DEEAF6" w:themeFill="accent1" w:themeFillTint="33"/>
          </w:tcPr>
          <w:p w:rsidR="002D3DFE" w:rsidRPr="00CE1E15" w:rsidRDefault="002D3DFE" w:rsidP="00A904F0">
            <w:pPr>
              <w:jc w:val="both"/>
              <w:rPr>
                <w:b/>
              </w:rPr>
            </w:pPr>
            <w:r w:rsidRPr="00CE1E15">
              <w:rPr>
                <w:b/>
              </w:rPr>
              <w:t>10</w:t>
            </w:r>
          </w:p>
        </w:tc>
        <w:tc>
          <w:tcPr>
            <w:tcW w:w="6325" w:type="dxa"/>
            <w:shd w:val="clear" w:color="auto" w:fill="DEEAF6" w:themeFill="accent1" w:themeFillTint="33"/>
          </w:tcPr>
          <w:p w:rsidR="002D3DFE" w:rsidRPr="00CE1E15" w:rsidRDefault="002D3DFE" w:rsidP="00A904F0">
            <w:pPr>
              <w:jc w:val="both"/>
              <w:rPr>
                <w:b/>
              </w:rPr>
            </w:pPr>
            <w:r w:rsidRPr="00CE1E15">
              <w:t>Konsultimi publik për Projekt-</w:t>
            </w:r>
            <w:r w:rsidRPr="00CE1E15">
              <w:rPr>
                <w:bCs/>
              </w:rPr>
              <w:t>Planit Rregullues të Hollësishëm ,,Zona e Parkut për Industri të Lehtë në Prizren-Parku i Biznesit,, sipas Hartës Zonale  të Komunës së Prizrenit</w:t>
            </w:r>
            <w:r w:rsidRPr="00CE1E15">
              <w:t>.</w:t>
            </w:r>
          </w:p>
        </w:tc>
        <w:tc>
          <w:tcPr>
            <w:tcW w:w="1296" w:type="dxa"/>
            <w:gridSpan w:val="2"/>
            <w:tcBorders>
              <w:bottom w:val="nil"/>
            </w:tcBorders>
            <w:shd w:val="clear" w:color="auto" w:fill="DEEAF6" w:themeFill="accent1" w:themeFillTint="33"/>
          </w:tcPr>
          <w:p w:rsidR="002D3DFE" w:rsidRPr="00CE1E15" w:rsidRDefault="002D3DFE" w:rsidP="00A904F0">
            <w:pPr>
              <w:jc w:val="both"/>
            </w:pPr>
            <w:r w:rsidRPr="00CE1E15">
              <w:t>20.11.2023</w:t>
            </w:r>
          </w:p>
        </w:tc>
        <w:tc>
          <w:tcPr>
            <w:tcW w:w="1649" w:type="dxa"/>
            <w:gridSpan w:val="2"/>
            <w:tcBorders>
              <w:bottom w:val="nil"/>
            </w:tcBorders>
            <w:shd w:val="clear" w:color="auto" w:fill="DEEAF6" w:themeFill="accent1" w:themeFillTint="33"/>
          </w:tcPr>
          <w:p w:rsidR="002D3DFE" w:rsidRPr="00F73D7A" w:rsidRDefault="002D3DFE" w:rsidP="00A904F0">
            <w:pPr>
              <w:jc w:val="both"/>
            </w:pPr>
            <w:r w:rsidRPr="00F73D7A">
              <w:t>F          M         T</w:t>
            </w:r>
          </w:p>
          <w:p w:rsidR="00013646" w:rsidRPr="00F73D7A" w:rsidRDefault="00013646" w:rsidP="00A904F0">
            <w:pPr>
              <w:jc w:val="both"/>
            </w:pPr>
            <w:r w:rsidRPr="00F73D7A">
              <w:t>3            17      20</w:t>
            </w:r>
          </w:p>
        </w:tc>
        <w:tc>
          <w:tcPr>
            <w:tcW w:w="1800" w:type="dxa"/>
            <w:tcBorders>
              <w:bottom w:val="nil"/>
            </w:tcBorders>
            <w:shd w:val="clear" w:color="auto" w:fill="DEEAF6" w:themeFill="accent1" w:themeFillTint="33"/>
          </w:tcPr>
          <w:p w:rsidR="002D3DFE" w:rsidRPr="00F73D7A" w:rsidRDefault="002D3DFE" w:rsidP="00A904F0">
            <w:pPr>
              <w:jc w:val="both"/>
            </w:pPr>
            <w:r w:rsidRPr="00F73D7A">
              <w:t>R    P     PJ          T</w:t>
            </w:r>
          </w:p>
          <w:p w:rsidR="00E75EF2" w:rsidRPr="00F73D7A" w:rsidRDefault="00E75EF2" w:rsidP="00A904F0">
            <w:pPr>
              <w:jc w:val="both"/>
            </w:pPr>
            <w:r w:rsidRPr="00F73D7A">
              <w:t>0     6      1            7</w:t>
            </w:r>
          </w:p>
        </w:tc>
      </w:tr>
      <w:tr w:rsidR="002D3DFE" w:rsidTr="00A9178C">
        <w:tc>
          <w:tcPr>
            <w:tcW w:w="450" w:type="dxa"/>
            <w:vMerge/>
            <w:shd w:val="clear" w:color="auto" w:fill="DEEAF6" w:themeFill="accent1" w:themeFillTint="33"/>
          </w:tcPr>
          <w:p w:rsidR="002D3DFE" w:rsidRPr="00CE1E15" w:rsidRDefault="002D3DFE" w:rsidP="00A904F0">
            <w:pPr>
              <w:jc w:val="both"/>
              <w:rPr>
                <w:b/>
              </w:rPr>
            </w:pPr>
          </w:p>
        </w:tc>
        <w:tc>
          <w:tcPr>
            <w:tcW w:w="6325" w:type="dxa"/>
            <w:shd w:val="clear" w:color="auto" w:fill="DEEAF6" w:themeFill="accent1" w:themeFillTint="33"/>
          </w:tcPr>
          <w:p w:rsidR="002D3DFE" w:rsidRPr="00CE1E15" w:rsidRDefault="002D3DFE" w:rsidP="00A904F0">
            <w:pPr>
              <w:jc w:val="both"/>
            </w:pPr>
            <w:r w:rsidRPr="00CE1E15">
              <w:t>Raporti me të gjitha detajet:</w:t>
            </w:r>
          </w:p>
          <w:p w:rsidR="0099256D" w:rsidRPr="00CE1E15" w:rsidRDefault="00AA0796" w:rsidP="00A904F0">
            <w:pPr>
              <w:jc w:val="both"/>
            </w:pPr>
            <w:hyperlink r:id="rId23" w:history="1">
              <w:r w:rsidR="0099256D" w:rsidRPr="00CE1E15">
                <w:rPr>
                  <w:rStyle w:val="Hyperlink"/>
                  <w:color w:val="0000FF"/>
                </w:rPr>
                <w:t>https://kk.rks-gov.net/prizren/wp-content/uploads/sites/26/2023/12/Raporti-per-Projekt-Planin-Rregullues-te-Hollesishem-PDF-SCAN.pdf</w:t>
              </w:r>
            </w:hyperlink>
            <w:r w:rsidR="0099256D" w:rsidRPr="00CE1E15">
              <w:rPr>
                <w:color w:val="0000FF"/>
              </w:rPr>
              <w:t xml:space="preserve"> </w:t>
            </w:r>
          </w:p>
        </w:tc>
        <w:tc>
          <w:tcPr>
            <w:tcW w:w="1296" w:type="dxa"/>
            <w:gridSpan w:val="2"/>
            <w:tcBorders>
              <w:top w:val="nil"/>
            </w:tcBorders>
            <w:shd w:val="clear" w:color="auto" w:fill="DEEAF6" w:themeFill="accent1" w:themeFillTint="33"/>
          </w:tcPr>
          <w:p w:rsidR="002D3DFE" w:rsidRPr="00CE1E15" w:rsidRDefault="002D3DFE" w:rsidP="00A904F0">
            <w:pPr>
              <w:jc w:val="both"/>
            </w:pPr>
          </w:p>
        </w:tc>
        <w:tc>
          <w:tcPr>
            <w:tcW w:w="1649" w:type="dxa"/>
            <w:gridSpan w:val="2"/>
            <w:tcBorders>
              <w:top w:val="nil"/>
            </w:tcBorders>
            <w:shd w:val="clear" w:color="auto" w:fill="DEEAF6" w:themeFill="accent1" w:themeFillTint="33"/>
          </w:tcPr>
          <w:p w:rsidR="002D3DFE" w:rsidRPr="00F73D7A" w:rsidRDefault="002D3DFE" w:rsidP="00A904F0">
            <w:pPr>
              <w:jc w:val="both"/>
            </w:pPr>
          </w:p>
        </w:tc>
        <w:tc>
          <w:tcPr>
            <w:tcW w:w="1800" w:type="dxa"/>
            <w:tcBorders>
              <w:top w:val="nil"/>
            </w:tcBorders>
            <w:shd w:val="clear" w:color="auto" w:fill="DEEAF6" w:themeFill="accent1" w:themeFillTint="33"/>
          </w:tcPr>
          <w:p w:rsidR="002D3DFE" w:rsidRPr="00F73D7A" w:rsidRDefault="002D3DFE" w:rsidP="00A904F0">
            <w:pPr>
              <w:jc w:val="both"/>
            </w:pPr>
          </w:p>
        </w:tc>
      </w:tr>
      <w:tr w:rsidR="002D3DFE" w:rsidTr="00A9178C">
        <w:tc>
          <w:tcPr>
            <w:tcW w:w="450" w:type="dxa"/>
            <w:vMerge w:val="restart"/>
            <w:shd w:val="clear" w:color="auto" w:fill="DEEAF6" w:themeFill="accent1" w:themeFillTint="33"/>
          </w:tcPr>
          <w:p w:rsidR="002D3DFE" w:rsidRPr="00CE1E15" w:rsidRDefault="002D3DFE" w:rsidP="00A904F0">
            <w:pPr>
              <w:jc w:val="both"/>
              <w:rPr>
                <w:b/>
              </w:rPr>
            </w:pPr>
            <w:r w:rsidRPr="00CE1E15">
              <w:rPr>
                <w:b/>
              </w:rPr>
              <w:t>11</w:t>
            </w:r>
          </w:p>
        </w:tc>
        <w:tc>
          <w:tcPr>
            <w:tcW w:w="6325" w:type="dxa"/>
            <w:shd w:val="clear" w:color="auto" w:fill="DEEAF6" w:themeFill="accent1" w:themeFillTint="33"/>
          </w:tcPr>
          <w:p w:rsidR="002D3DFE" w:rsidRPr="00CE1E15" w:rsidRDefault="002D3DFE" w:rsidP="00A904F0">
            <w:pPr>
              <w:jc w:val="both"/>
              <w:rPr>
                <w:b/>
              </w:rPr>
            </w:pPr>
            <w:r w:rsidRPr="00CE1E15">
              <w:t xml:space="preserve">Konsultimi publik për Projekt-Rregulloren për kushtet kriteret procedurat e ndarjes se subvencioneve dhe </w:t>
            </w:r>
            <w:proofErr w:type="spellStart"/>
            <w:r w:rsidRPr="00CE1E15">
              <w:t>granteve</w:t>
            </w:r>
            <w:proofErr w:type="spellEnd"/>
            <w:r w:rsidRPr="00CE1E15">
              <w:t xml:space="preserve"> për Komunën e Prizrenit-1</w:t>
            </w:r>
          </w:p>
        </w:tc>
        <w:tc>
          <w:tcPr>
            <w:tcW w:w="1296" w:type="dxa"/>
            <w:gridSpan w:val="2"/>
            <w:tcBorders>
              <w:bottom w:val="nil"/>
            </w:tcBorders>
            <w:shd w:val="clear" w:color="auto" w:fill="DEEAF6" w:themeFill="accent1" w:themeFillTint="33"/>
          </w:tcPr>
          <w:p w:rsidR="002D3DFE" w:rsidRPr="00CE1E15" w:rsidRDefault="002D3DFE" w:rsidP="00A904F0">
            <w:pPr>
              <w:jc w:val="both"/>
            </w:pPr>
            <w:r w:rsidRPr="00CE1E15">
              <w:t>24.11.2023</w:t>
            </w:r>
          </w:p>
        </w:tc>
        <w:tc>
          <w:tcPr>
            <w:tcW w:w="1649" w:type="dxa"/>
            <w:gridSpan w:val="2"/>
            <w:tcBorders>
              <w:bottom w:val="nil"/>
            </w:tcBorders>
            <w:shd w:val="clear" w:color="auto" w:fill="DEEAF6" w:themeFill="accent1" w:themeFillTint="33"/>
          </w:tcPr>
          <w:p w:rsidR="002D3DFE" w:rsidRPr="00F73D7A" w:rsidRDefault="002D3DFE" w:rsidP="00A904F0">
            <w:pPr>
              <w:jc w:val="both"/>
            </w:pPr>
            <w:r w:rsidRPr="00F73D7A">
              <w:t>F          M         T</w:t>
            </w:r>
          </w:p>
          <w:p w:rsidR="0067487B" w:rsidRPr="00F73D7A" w:rsidRDefault="0067487B" w:rsidP="00A904F0">
            <w:pPr>
              <w:jc w:val="both"/>
            </w:pPr>
            <w:r w:rsidRPr="00F73D7A">
              <w:t>4           3          7</w:t>
            </w:r>
          </w:p>
        </w:tc>
        <w:tc>
          <w:tcPr>
            <w:tcW w:w="1800" w:type="dxa"/>
            <w:tcBorders>
              <w:bottom w:val="nil"/>
            </w:tcBorders>
            <w:shd w:val="clear" w:color="auto" w:fill="DEEAF6" w:themeFill="accent1" w:themeFillTint="33"/>
          </w:tcPr>
          <w:p w:rsidR="002D3DFE" w:rsidRPr="00F73D7A" w:rsidRDefault="002D3DFE" w:rsidP="00A904F0">
            <w:pPr>
              <w:jc w:val="both"/>
            </w:pPr>
            <w:r w:rsidRPr="00F73D7A">
              <w:t>R    P     PJ          T</w:t>
            </w:r>
          </w:p>
          <w:p w:rsidR="00D872F3" w:rsidRPr="00F73D7A" w:rsidRDefault="00D872F3" w:rsidP="00A904F0">
            <w:pPr>
              <w:jc w:val="both"/>
            </w:pPr>
            <w:r w:rsidRPr="00F73D7A">
              <w:t>0     6      4            10</w:t>
            </w:r>
          </w:p>
        </w:tc>
      </w:tr>
      <w:tr w:rsidR="002D3DFE" w:rsidTr="00A9178C">
        <w:tc>
          <w:tcPr>
            <w:tcW w:w="450" w:type="dxa"/>
            <w:vMerge/>
            <w:shd w:val="clear" w:color="auto" w:fill="DEEAF6" w:themeFill="accent1" w:themeFillTint="33"/>
          </w:tcPr>
          <w:p w:rsidR="002D3DFE" w:rsidRPr="00CE1E15" w:rsidRDefault="002D3DFE" w:rsidP="00A904F0">
            <w:pPr>
              <w:jc w:val="both"/>
              <w:rPr>
                <w:b/>
              </w:rPr>
            </w:pPr>
          </w:p>
        </w:tc>
        <w:tc>
          <w:tcPr>
            <w:tcW w:w="6325" w:type="dxa"/>
            <w:shd w:val="clear" w:color="auto" w:fill="DEEAF6" w:themeFill="accent1" w:themeFillTint="33"/>
          </w:tcPr>
          <w:p w:rsidR="002D3DFE" w:rsidRPr="00CE1E15" w:rsidRDefault="002D3DFE" w:rsidP="00A904F0">
            <w:pPr>
              <w:jc w:val="both"/>
            </w:pPr>
            <w:r w:rsidRPr="00CE1E15">
              <w:t>Raporti me të gjitha detajet:</w:t>
            </w:r>
          </w:p>
          <w:p w:rsidR="00D429C7" w:rsidRPr="00CE1E15" w:rsidRDefault="00AA0796" w:rsidP="00A904F0">
            <w:pPr>
              <w:jc w:val="both"/>
            </w:pPr>
            <w:hyperlink r:id="rId24" w:history="1">
              <w:r w:rsidR="00D429C7" w:rsidRPr="00CE1E15">
                <w:rPr>
                  <w:rStyle w:val="Hyperlink"/>
                  <w:color w:val="0000FF"/>
                </w:rPr>
                <w:t>https://kk.rks-gov.net/prizren/wp-content/uploads/sites/26/2023/12/Raporti-me-per-rregulloren-per-subvencione-PDF-SCAN-1.pdf</w:t>
              </w:r>
            </w:hyperlink>
            <w:r w:rsidR="00D429C7" w:rsidRPr="00CE1E15">
              <w:t xml:space="preserve"> </w:t>
            </w:r>
          </w:p>
        </w:tc>
        <w:tc>
          <w:tcPr>
            <w:tcW w:w="1296" w:type="dxa"/>
            <w:gridSpan w:val="2"/>
            <w:tcBorders>
              <w:top w:val="nil"/>
            </w:tcBorders>
            <w:shd w:val="clear" w:color="auto" w:fill="DEEAF6" w:themeFill="accent1" w:themeFillTint="33"/>
          </w:tcPr>
          <w:p w:rsidR="002D3DFE" w:rsidRPr="00CE1E15" w:rsidRDefault="002D3DFE" w:rsidP="00A904F0">
            <w:pPr>
              <w:jc w:val="both"/>
            </w:pPr>
          </w:p>
        </w:tc>
        <w:tc>
          <w:tcPr>
            <w:tcW w:w="1649" w:type="dxa"/>
            <w:gridSpan w:val="2"/>
            <w:tcBorders>
              <w:top w:val="nil"/>
            </w:tcBorders>
            <w:shd w:val="clear" w:color="auto" w:fill="DEEAF6" w:themeFill="accent1" w:themeFillTint="33"/>
          </w:tcPr>
          <w:p w:rsidR="002D3DFE" w:rsidRPr="00F73D7A" w:rsidRDefault="002D3DFE" w:rsidP="00A904F0">
            <w:pPr>
              <w:jc w:val="both"/>
            </w:pPr>
          </w:p>
        </w:tc>
        <w:tc>
          <w:tcPr>
            <w:tcW w:w="1800" w:type="dxa"/>
            <w:tcBorders>
              <w:top w:val="nil"/>
            </w:tcBorders>
            <w:shd w:val="clear" w:color="auto" w:fill="DEEAF6" w:themeFill="accent1" w:themeFillTint="33"/>
          </w:tcPr>
          <w:p w:rsidR="002D3DFE" w:rsidRPr="00F73D7A" w:rsidRDefault="002D3DFE" w:rsidP="00A904F0">
            <w:pPr>
              <w:jc w:val="both"/>
            </w:pPr>
          </w:p>
        </w:tc>
      </w:tr>
      <w:tr w:rsidR="002D3DFE" w:rsidTr="00A9178C">
        <w:tc>
          <w:tcPr>
            <w:tcW w:w="450" w:type="dxa"/>
            <w:vMerge w:val="restart"/>
            <w:shd w:val="clear" w:color="auto" w:fill="DEEAF6" w:themeFill="accent1" w:themeFillTint="33"/>
          </w:tcPr>
          <w:p w:rsidR="002D3DFE" w:rsidRPr="00CE1E15" w:rsidRDefault="002D3DFE" w:rsidP="00A904F0">
            <w:pPr>
              <w:jc w:val="both"/>
              <w:rPr>
                <w:b/>
              </w:rPr>
            </w:pPr>
            <w:r w:rsidRPr="00CE1E15">
              <w:rPr>
                <w:b/>
              </w:rPr>
              <w:t>12</w:t>
            </w:r>
          </w:p>
        </w:tc>
        <w:tc>
          <w:tcPr>
            <w:tcW w:w="6325" w:type="dxa"/>
            <w:shd w:val="clear" w:color="auto" w:fill="DEEAF6" w:themeFill="accent1" w:themeFillTint="33"/>
          </w:tcPr>
          <w:p w:rsidR="002D3DFE" w:rsidRPr="00CE1E15" w:rsidRDefault="002D3DFE" w:rsidP="00A904F0">
            <w:pPr>
              <w:jc w:val="both"/>
              <w:rPr>
                <w:b/>
              </w:rPr>
            </w:pPr>
            <w:r w:rsidRPr="00CE1E15">
              <w:t xml:space="preserve">Konsultimi publik për Projekt-Rregulloren për kushtet kriteret procedurat e ndarjes se subvencioneve dhe </w:t>
            </w:r>
            <w:proofErr w:type="spellStart"/>
            <w:r w:rsidRPr="00CE1E15">
              <w:t>granteve</w:t>
            </w:r>
            <w:proofErr w:type="spellEnd"/>
            <w:r w:rsidRPr="00CE1E15">
              <w:t xml:space="preserve"> për Komunën e Prizrenit-2</w:t>
            </w:r>
          </w:p>
        </w:tc>
        <w:tc>
          <w:tcPr>
            <w:tcW w:w="1296" w:type="dxa"/>
            <w:gridSpan w:val="2"/>
            <w:tcBorders>
              <w:bottom w:val="nil"/>
            </w:tcBorders>
            <w:shd w:val="clear" w:color="auto" w:fill="DEEAF6" w:themeFill="accent1" w:themeFillTint="33"/>
          </w:tcPr>
          <w:p w:rsidR="002D3DFE" w:rsidRPr="00CE1E15" w:rsidRDefault="002D3DFE" w:rsidP="00A904F0">
            <w:pPr>
              <w:jc w:val="both"/>
            </w:pPr>
            <w:r w:rsidRPr="00CE1E15">
              <w:t>07.12.2023</w:t>
            </w:r>
          </w:p>
        </w:tc>
        <w:tc>
          <w:tcPr>
            <w:tcW w:w="1649" w:type="dxa"/>
            <w:gridSpan w:val="2"/>
            <w:tcBorders>
              <w:bottom w:val="nil"/>
            </w:tcBorders>
            <w:shd w:val="clear" w:color="auto" w:fill="DEEAF6" w:themeFill="accent1" w:themeFillTint="33"/>
          </w:tcPr>
          <w:p w:rsidR="002D3DFE" w:rsidRPr="00F73D7A" w:rsidRDefault="0067487B" w:rsidP="00A904F0">
            <w:pPr>
              <w:jc w:val="both"/>
            </w:pPr>
            <w:r w:rsidRPr="00F73D7A">
              <w:t xml:space="preserve">F        M        </w:t>
            </w:r>
            <w:r w:rsidR="002D3DFE" w:rsidRPr="00F73D7A">
              <w:t>T</w:t>
            </w:r>
          </w:p>
          <w:p w:rsidR="0067487B" w:rsidRPr="00F73D7A" w:rsidRDefault="0067487B" w:rsidP="00A904F0">
            <w:pPr>
              <w:jc w:val="both"/>
            </w:pPr>
            <w:r w:rsidRPr="00F73D7A">
              <w:t>4           11          15</w:t>
            </w:r>
          </w:p>
        </w:tc>
        <w:tc>
          <w:tcPr>
            <w:tcW w:w="1800" w:type="dxa"/>
            <w:tcBorders>
              <w:bottom w:val="nil"/>
            </w:tcBorders>
            <w:shd w:val="clear" w:color="auto" w:fill="DEEAF6" w:themeFill="accent1" w:themeFillTint="33"/>
          </w:tcPr>
          <w:p w:rsidR="002D3DFE" w:rsidRPr="00F73D7A" w:rsidRDefault="002D3DFE" w:rsidP="00A904F0">
            <w:pPr>
              <w:jc w:val="both"/>
            </w:pPr>
            <w:r w:rsidRPr="00F73D7A">
              <w:t>R    P     PJ          T</w:t>
            </w:r>
          </w:p>
          <w:p w:rsidR="00D872F3" w:rsidRPr="00F73D7A" w:rsidRDefault="0094441F" w:rsidP="00A904F0">
            <w:pPr>
              <w:jc w:val="both"/>
            </w:pPr>
            <w:r w:rsidRPr="00F73D7A">
              <w:t>1     13    2            15</w:t>
            </w:r>
          </w:p>
        </w:tc>
      </w:tr>
      <w:tr w:rsidR="002D3DFE" w:rsidTr="00A9178C">
        <w:tc>
          <w:tcPr>
            <w:tcW w:w="450" w:type="dxa"/>
            <w:vMerge/>
            <w:shd w:val="clear" w:color="auto" w:fill="DEEAF6" w:themeFill="accent1" w:themeFillTint="33"/>
          </w:tcPr>
          <w:p w:rsidR="002D3DFE" w:rsidRPr="00CE1E15" w:rsidRDefault="002D3DFE" w:rsidP="00A904F0">
            <w:pPr>
              <w:jc w:val="both"/>
              <w:rPr>
                <w:b/>
              </w:rPr>
            </w:pPr>
          </w:p>
        </w:tc>
        <w:tc>
          <w:tcPr>
            <w:tcW w:w="6325" w:type="dxa"/>
            <w:shd w:val="clear" w:color="auto" w:fill="DEEAF6" w:themeFill="accent1" w:themeFillTint="33"/>
          </w:tcPr>
          <w:p w:rsidR="002D3DFE" w:rsidRPr="00CE1E15" w:rsidRDefault="002D3DFE" w:rsidP="00A904F0">
            <w:pPr>
              <w:jc w:val="both"/>
            </w:pPr>
            <w:r w:rsidRPr="00CE1E15">
              <w:t>Raporti me të gjitha detajet:</w:t>
            </w:r>
          </w:p>
          <w:p w:rsidR="00D429C7" w:rsidRPr="00CE1E15" w:rsidRDefault="00AA0796" w:rsidP="00A904F0">
            <w:pPr>
              <w:jc w:val="both"/>
            </w:pPr>
            <w:hyperlink r:id="rId25" w:history="1">
              <w:r w:rsidR="00D429C7" w:rsidRPr="00CE1E15">
                <w:rPr>
                  <w:rStyle w:val="Hyperlink"/>
                  <w:color w:val="0000FF"/>
                </w:rPr>
                <w:t>https://kk.rks-gov.net/prizren/wp-content/uploads/sites/26/2023/12/Raporti-me-per-rregulloren-per-subvencione-PDF-SCAN-2.pdf</w:t>
              </w:r>
            </w:hyperlink>
            <w:r w:rsidR="00D429C7" w:rsidRPr="00CE1E15">
              <w:rPr>
                <w:color w:val="0000FF"/>
              </w:rPr>
              <w:t xml:space="preserve"> </w:t>
            </w:r>
          </w:p>
        </w:tc>
        <w:tc>
          <w:tcPr>
            <w:tcW w:w="1296" w:type="dxa"/>
            <w:gridSpan w:val="2"/>
            <w:tcBorders>
              <w:top w:val="nil"/>
            </w:tcBorders>
            <w:shd w:val="clear" w:color="auto" w:fill="DEEAF6" w:themeFill="accent1" w:themeFillTint="33"/>
          </w:tcPr>
          <w:p w:rsidR="002D3DFE" w:rsidRPr="00CE1E15" w:rsidRDefault="002D3DFE" w:rsidP="00A904F0">
            <w:pPr>
              <w:jc w:val="both"/>
            </w:pPr>
          </w:p>
        </w:tc>
        <w:tc>
          <w:tcPr>
            <w:tcW w:w="1649" w:type="dxa"/>
            <w:gridSpan w:val="2"/>
            <w:tcBorders>
              <w:top w:val="nil"/>
            </w:tcBorders>
            <w:shd w:val="clear" w:color="auto" w:fill="DEEAF6" w:themeFill="accent1" w:themeFillTint="33"/>
          </w:tcPr>
          <w:p w:rsidR="002D3DFE" w:rsidRPr="00F73D7A" w:rsidRDefault="002D3DFE" w:rsidP="00A904F0">
            <w:pPr>
              <w:jc w:val="both"/>
            </w:pPr>
          </w:p>
        </w:tc>
        <w:tc>
          <w:tcPr>
            <w:tcW w:w="1800" w:type="dxa"/>
            <w:tcBorders>
              <w:top w:val="nil"/>
            </w:tcBorders>
            <w:shd w:val="clear" w:color="auto" w:fill="DEEAF6" w:themeFill="accent1" w:themeFillTint="33"/>
          </w:tcPr>
          <w:p w:rsidR="002D3DFE" w:rsidRPr="00F73D7A" w:rsidRDefault="002D3DFE" w:rsidP="00A904F0">
            <w:pPr>
              <w:jc w:val="both"/>
            </w:pPr>
          </w:p>
        </w:tc>
      </w:tr>
      <w:tr w:rsidR="002D3DFE" w:rsidTr="00A9178C">
        <w:tc>
          <w:tcPr>
            <w:tcW w:w="450" w:type="dxa"/>
            <w:vMerge w:val="restart"/>
            <w:shd w:val="clear" w:color="auto" w:fill="DEEAF6" w:themeFill="accent1" w:themeFillTint="33"/>
          </w:tcPr>
          <w:p w:rsidR="002D3DFE" w:rsidRPr="00CE1E15" w:rsidRDefault="002D3DFE" w:rsidP="00A904F0">
            <w:pPr>
              <w:jc w:val="both"/>
              <w:rPr>
                <w:b/>
              </w:rPr>
            </w:pPr>
            <w:r w:rsidRPr="00CE1E15">
              <w:rPr>
                <w:b/>
              </w:rPr>
              <w:t>13</w:t>
            </w:r>
          </w:p>
        </w:tc>
        <w:tc>
          <w:tcPr>
            <w:tcW w:w="6325" w:type="dxa"/>
            <w:shd w:val="clear" w:color="auto" w:fill="DEEAF6" w:themeFill="accent1" w:themeFillTint="33"/>
          </w:tcPr>
          <w:p w:rsidR="002D3DFE" w:rsidRPr="00AD2C51" w:rsidRDefault="002D3DFE" w:rsidP="00A904F0">
            <w:pPr>
              <w:jc w:val="both"/>
              <w:rPr>
                <w:b/>
              </w:rPr>
            </w:pPr>
            <w:r w:rsidRPr="00AD2C51">
              <w:t>Konsultim</w:t>
            </w:r>
            <w:r w:rsidR="007C428E" w:rsidRPr="00AD2C51">
              <w:t>i</w:t>
            </w:r>
            <w:r w:rsidRPr="00AD2C51">
              <w:t xml:space="preserve"> publik për Projekt-Strategjia komunale dhe plani i veprimit për personat me aftësi te kufizuara</w:t>
            </w:r>
          </w:p>
        </w:tc>
        <w:tc>
          <w:tcPr>
            <w:tcW w:w="1296" w:type="dxa"/>
            <w:gridSpan w:val="2"/>
            <w:tcBorders>
              <w:bottom w:val="nil"/>
            </w:tcBorders>
            <w:shd w:val="clear" w:color="auto" w:fill="DEEAF6" w:themeFill="accent1" w:themeFillTint="33"/>
          </w:tcPr>
          <w:p w:rsidR="002D3DFE" w:rsidRPr="00610FF4" w:rsidRDefault="002D3DFE" w:rsidP="00A904F0">
            <w:pPr>
              <w:jc w:val="both"/>
            </w:pPr>
            <w:r w:rsidRPr="00610FF4">
              <w:t>20.12.2023</w:t>
            </w:r>
          </w:p>
        </w:tc>
        <w:tc>
          <w:tcPr>
            <w:tcW w:w="1649" w:type="dxa"/>
            <w:gridSpan w:val="2"/>
            <w:tcBorders>
              <w:bottom w:val="nil"/>
            </w:tcBorders>
            <w:shd w:val="clear" w:color="auto" w:fill="DEEAF6" w:themeFill="accent1" w:themeFillTint="33"/>
          </w:tcPr>
          <w:p w:rsidR="002D3DFE" w:rsidRPr="00F73D7A" w:rsidRDefault="00437FB3" w:rsidP="00A904F0">
            <w:pPr>
              <w:jc w:val="both"/>
            </w:pPr>
            <w:r w:rsidRPr="00F73D7A">
              <w:t xml:space="preserve">F          M     </w:t>
            </w:r>
            <w:r w:rsidR="002D3DFE" w:rsidRPr="00F73D7A">
              <w:t xml:space="preserve">   T</w:t>
            </w:r>
          </w:p>
          <w:p w:rsidR="002D3DFE" w:rsidRPr="00F73D7A" w:rsidRDefault="00437FB3" w:rsidP="00A904F0">
            <w:pPr>
              <w:jc w:val="both"/>
            </w:pPr>
            <w:r w:rsidRPr="00F73D7A">
              <w:t>10            6            16</w:t>
            </w:r>
          </w:p>
        </w:tc>
        <w:tc>
          <w:tcPr>
            <w:tcW w:w="1800" w:type="dxa"/>
            <w:tcBorders>
              <w:bottom w:val="nil"/>
            </w:tcBorders>
            <w:shd w:val="clear" w:color="auto" w:fill="DEEAF6" w:themeFill="accent1" w:themeFillTint="33"/>
          </w:tcPr>
          <w:p w:rsidR="002D3DFE" w:rsidRPr="00F73D7A" w:rsidRDefault="00251CF1" w:rsidP="00A904F0">
            <w:pPr>
              <w:jc w:val="both"/>
            </w:pPr>
            <w:r w:rsidRPr="00F73D7A">
              <w:t xml:space="preserve">R    P     PJ      </w:t>
            </w:r>
            <w:r w:rsidR="002D3DFE" w:rsidRPr="00F73D7A">
              <w:t xml:space="preserve">   T</w:t>
            </w:r>
          </w:p>
          <w:p w:rsidR="002D3DFE" w:rsidRPr="00F73D7A" w:rsidRDefault="00251CF1" w:rsidP="00311F24">
            <w:pPr>
              <w:jc w:val="both"/>
              <w:rPr>
                <w:color w:val="FF0000"/>
              </w:rPr>
            </w:pPr>
            <w:r w:rsidRPr="00F73D7A">
              <w:t xml:space="preserve">                         </w:t>
            </w:r>
            <w:r w:rsidR="00311F24" w:rsidRPr="00F73D7A">
              <w:t>35</w:t>
            </w:r>
          </w:p>
        </w:tc>
      </w:tr>
      <w:tr w:rsidR="002D3DFE" w:rsidTr="00A9178C">
        <w:tc>
          <w:tcPr>
            <w:tcW w:w="450" w:type="dxa"/>
            <w:vMerge/>
            <w:tcBorders>
              <w:bottom w:val="single" w:sz="4" w:space="0" w:color="auto"/>
            </w:tcBorders>
            <w:shd w:val="clear" w:color="auto" w:fill="DEEAF6" w:themeFill="accent1" w:themeFillTint="33"/>
          </w:tcPr>
          <w:p w:rsidR="002D3DFE" w:rsidRPr="00CE1E15" w:rsidRDefault="002D3DFE" w:rsidP="00A904F0">
            <w:pPr>
              <w:jc w:val="both"/>
              <w:rPr>
                <w:b/>
              </w:rPr>
            </w:pPr>
          </w:p>
        </w:tc>
        <w:tc>
          <w:tcPr>
            <w:tcW w:w="6325" w:type="dxa"/>
            <w:tcBorders>
              <w:bottom w:val="single" w:sz="4" w:space="0" w:color="auto"/>
            </w:tcBorders>
            <w:shd w:val="clear" w:color="auto" w:fill="DEEAF6" w:themeFill="accent1" w:themeFillTint="33"/>
          </w:tcPr>
          <w:p w:rsidR="002D3DFE" w:rsidRPr="009E0854" w:rsidRDefault="002D3DFE" w:rsidP="00A904F0">
            <w:pPr>
              <w:jc w:val="both"/>
              <w:rPr>
                <w:b/>
              </w:rPr>
            </w:pPr>
            <w:r w:rsidRPr="00EE4DF2">
              <w:rPr>
                <w:b/>
                <w:color w:val="FF0000"/>
              </w:rPr>
              <w:t>Raporti me të gjitha detajet:</w:t>
            </w:r>
          </w:p>
        </w:tc>
        <w:tc>
          <w:tcPr>
            <w:tcW w:w="1296" w:type="dxa"/>
            <w:gridSpan w:val="2"/>
            <w:tcBorders>
              <w:top w:val="nil"/>
              <w:bottom w:val="single" w:sz="4" w:space="0" w:color="auto"/>
            </w:tcBorders>
            <w:shd w:val="clear" w:color="auto" w:fill="DEEAF6" w:themeFill="accent1" w:themeFillTint="33"/>
          </w:tcPr>
          <w:p w:rsidR="002D3DFE" w:rsidRPr="00CE1E15" w:rsidRDefault="002D3DFE" w:rsidP="00A904F0">
            <w:pPr>
              <w:jc w:val="both"/>
            </w:pPr>
          </w:p>
        </w:tc>
        <w:tc>
          <w:tcPr>
            <w:tcW w:w="1649" w:type="dxa"/>
            <w:gridSpan w:val="2"/>
            <w:tcBorders>
              <w:top w:val="nil"/>
            </w:tcBorders>
            <w:shd w:val="clear" w:color="auto" w:fill="DEEAF6" w:themeFill="accent1" w:themeFillTint="33"/>
          </w:tcPr>
          <w:p w:rsidR="002D3DFE" w:rsidRPr="00CE1E15" w:rsidRDefault="002D3DFE" w:rsidP="00A904F0">
            <w:pPr>
              <w:jc w:val="both"/>
              <w:rPr>
                <w:b/>
              </w:rPr>
            </w:pPr>
          </w:p>
        </w:tc>
        <w:tc>
          <w:tcPr>
            <w:tcW w:w="1800" w:type="dxa"/>
            <w:tcBorders>
              <w:top w:val="nil"/>
            </w:tcBorders>
            <w:shd w:val="clear" w:color="auto" w:fill="DEEAF6" w:themeFill="accent1" w:themeFillTint="33"/>
          </w:tcPr>
          <w:p w:rsidR="002D3DFE" w:rsidRPr="00CE1E15" w:rsidRDefault="002D3DFE" w:rsidP="00A904F0">
            <w:pPr>
              <w:jc w:val="both"/>
              <w:rPr>
                <w:b/>
              </w:rPr>
            </w:pPr>
          </w:p>
        </w:tc>
      </w:tr>
      <w:tr w:rsidR="002D3DFE" w:rsidTr="00A9178C">
        <w:tc>
          <w:tcPr>
            <w:tcW w:w="450" w:type="dxa"/>
            <w:tcBorders>
              <w:left w:val="nil"/>
              <w:bottom w:val="nil"/>
              <w:right w:val="nil"/>
            </w:tcBorders>
            <w:shd w:val="clear" w:color="auto" w:fill="FFFFFF" w:themeFill="background1"/>
          </w:tcPr>
          <w:p w:rsidR="002D3DFE" w:rsidRPr="00CE1E15" w:rsidRDefault="002D3DFE" w:rsidP="00A904F0">
            <w:pPr>
              <w:jc w:val="both"/>
              <w:rPr>
                <w:b/>
              </w:rPr>
            </w:pPr>
          </w:p>
        </w:tc>
        <w:tc>
          <w:tcPr>
            <w:tcW w:w="6325" w:type="dxa"/>
            <w:tcBorders>
              <w:left w:val="nil"/>
              <w:bottom w:val="nil"/>
              <w:right w:val="nil"/>
            </w:tcBorders>
            <w:shd w:val="clear" w:color="auto" w:fill="FFFFFF" w:themeFill="background1"/>
          </w:tcPr>
          <w:p w:rsidR="002D3DFE" w:rsidRPr="009E0854" w:rsidRDefault="002D3DFE" w:rsidP="00A904F0">
            <w:pPr>
              <w:jc w:val="both"/>
              <w:rPr>
                <w:b/>
              </w:rPr>
            </w:pPr>
          </w:p>
        </w:tc>
        <w:tc>
          <w:tcPr>
            <w:tcW w:w="818" w:type="dxa"/>
            <w:tcBorders>
              <w:left w:val="nil"/>
              <w:bottom w:val="nil"/>
            </w:tcBorders>
            <w:shd w:val="clear" w:color="auto" w:fill="FFFFFF" w:themeFill="background1"/>
          </w:tcPr>
          <w:p w:rsidR="002D3DFE" w:rsidRPr="00CE1E15" w:rsidRDefault="002D3DFE" w:rsidP="00A904F0">
            <w:pPr>
              <w:jc w:val="both"/>
              <w:rPr>
                <w:b/>
              </w:rPr>
            </w:pPr>
          </w:p>
        </w:tc>
        <w:tc>
          <w:tcPr>
            <w:tcW w:w="1697" w:type="dxa"/>
            <w:gridSpan w:val="2"/>
            <w:shd w:val="clear" w:color="auto" w:fill="DEEAF6" w:themeFill="accent1" w:themeFillTint="33"/>
          </w:tcPr>
          <w:p w:rsidR="00666DCC" w:rsidRPr="00CE1E15" w:rsidRDefault="00666DCC" w:rsidP="003A3F25">
            <w:pPr>
              <w:spacing w:line="360" w:lineRule="auto"/>
              <w:jc w:val="both"/>
              <w:rPr>
                <w:b/>
              </w:rPr>
            </w:pPr>
            <w:r w:rsidRPr="00CE1E15">
              <w:rPr>
                <w:b/>
              </w:rPr>
              <w:t>Femra:</w:t>
            </w:r>
            <w:r w:rsidR="00A667A5">
              <w:rPr>
                <w:b/>
              </w:rPr>
              <w:t xml:space="preserve">     55</w:t>
            </w:r>
          </w:p>
          <w:p w:rsidR="00666DCC" w:rsidRPr="00CE1E15" w:rsidRDefault="00666DCC" w:rsidP="003A3F25">
            <w:pPr>
              <w:spacing w:line="360" w:lineRule="auto"/>
              <w:jc w:val="both"/>
              <w:rPr>
                <w:b/>
              </w:rPr>
            </w:pPr>
            <w:r w:rsidRPr="00CE1E15">
              <w:rPr>
                <w:b/>
              </w:rPr>
              <w:t xml:space="preserve">Meshkuj: </w:t>
            </w:r>
            <w:r w:rsidR="00A667A5">
              <w:rPr>
                <w:b/>
              </w:rPr>
              <w:t>190</w:t>
            </w:r>
          </w:p>
          <w:p w:rsidR="00666DCC" w:rsidRPr="00CE1E15" w:rsidRDefault="00666DCC" w:rsidP="00A667A5">
            <w:pPr>
              <w:spacing w:line="360" w:lineRule="auto"/>
              <w:jc w:val="both"/>
              <w:rPr>
                <w:b/>
              </w:rPr>
            </w:pPr>
            <w:r w:rsidRPr="00CE1E15">
              <w:rPr>
                <w:b/>
              </w:rPr>
              <w:t>Totali:</w:t>
            </w:r>
            <w:r w:rsidR="00826FC6" w:rsidRPr="00CE1E15">
              <w:rPr>
                <w:b/>
              </w:rPr>
              <w:t xml:space="preserve">      </w:t>
            </w:r>
            <w:r w:rsidR="00A667A5">
              <w:rPr>
                <w:b/>
              </w:rPr>
              <w:t>245</w:t>
            </w:r>
          </w:p>
        </w:tc>
        <w:tc>
          <w:tcPr>
            <w:tcW w:w="2230" w:type="dxa"/>
            <w:gridSpan w:val="2"/>
            <w:shd w:val="clear" w:color="auto" w:fill="DEEAF6" w:themeFill="accent1" w:themeFillTint="33"/>
          </w:tcPr>
          <w:p w:rsidR="002D3DFE" w:rsidRPr="00AD2C51" w:rsidRDefault="00666DCC" w:rsidP="003A3F25">
            <w:pPr>
              <w:spacing w:line="360" w:lineRule="auto"/>
              <w:jc w:val="both"/>
              <w:rPr>
                <w:b/>
              </w:rPr>
            </w:pPr>
            <w:r w:rsidRPr="00AD2C51">
              <w:rPr>
                <w:b/>
              </w:rPr>
              <w:t>Refuzuar:</w:t>
            </w:r>
            <w:r w:rsidR="005A58F4" w:rsidRPr="00AD2C51">
              <w:rPr>
                <w:b/>
              </w:rPr>
              <w:t xml:space="preserve">                 </w:t>
            </w:r>
            <w:r w:rsidR="0094441F" w:rsidRPr="00AD2C51">
              <w:rPr>
                <w:b/>
              </w:rPr>
              <w:t>43</w:t>
            </w:r>
          </w:p>
          <w:p w:rsidR="00666DCC" w:rsidRPr="00AD2C51" w:rsidRDefault="00666DCC" w:rsidP="003A3F25">
            <w:pPr>
              <w:spacing w:line="360" w:lineRule="auto"/>
              <w:jc w:val="both"/>
              <w:rPr>
                <w:b/>
              </w:rPr>
            </w:pPr>
            <w:r w:rsidRPr="00AD2C51">
              <w:rPr>
                <w:b/>
              </w:rPr>
              <w:t>Pranuar:</w:t>
            </w:r>
            <w:r w:rsidR="005A58F4" w:rsidRPr="00AD2C51">
              <w:rPr>
                <w:b/>
              </w:rPr>
              <w:t xml:space="preserve">                  </w:t>
            </w:r>
            <w:r w:rsidR="0094441F" w:rsidRPr="00AD2C51">
              <w:rPr>
                <w:b/>
              </w:rPr>
              <w:t>1</w:t>
            </w:r>
            <w:r w:rsidR="00E75EF2" w:rsidRPr="00AD2C51">
              <w:rPr>
                <w:b/>
              </w:rPr>
              <w:t>06</w:t>
            </w:r>
          </w:p>
          <w:p w:rsidR="00666DCC" w:rsidRPr="00AD2C51" w:rsidRDefault="00666DCC" w:rsidP="003A3F25">
            <w:pPr>
              <w:spacing w:line="360" w:lineRule="auto"/>
              <w:jc w:val="both"/>
              <w:rPr>
                <w:b/>
              </w:rPr>
            </w:pPr>
            <w:r w:rsidRPr="00AD2C51">
              <w:rPr>
                <w:b/>
              </w:rPr>
              <w:t>Pranuar Pjesërisht:</w:t>
            </w:r>
            <w:r w:rsidR="00A9178C">
              <w:rPr>
                <w:b/>
              </w:rPr>
              <w:t xml:space="preserve"> </w:t>
            </w:r>
            <w:r w:rsidR="00E75EF2" w:rsidRPr="00AD2C51">
              <w:rPr>
                <w:b/>
              </w:rPr>
              <w:t>26</w:t>
            </w:r>
          </w:p>
          <w:p w:rsidR="00884D27" w:rsidRPr="00CE1E15" w:rsidRDefault="00884D27" w:rsidP="00CC1854">
            <w:pPr>
              <w:spacing w:line="360" w:lineRule="auto"/>
              <w:jc w:val="both"/>
              <w:rPr>
                <w:b/>
              </w:rPr>
            </w:pPr>
            <w:r w:rsidRPr="00AD2C51">
              <w:rPr>
                <w:b/>
              </w:rPr>
              <w:t>Totali</w:t>
            </w:r>
            <w:r w:rsidR="003E538C" w:rsidRPr="00AD2C51">
              <w:rPr>
                <w:b/>
              </w:rPr>
              <w:t>:</w:t>
            </w:r>
            <w:r w:rsidR="005A58F4" w:rsidRPr="00AD2C51">
              <w:rPr>
                <w:b/>
              </w:rPr>
              <w:t xml:space="preserve">                     </w:t>
            </w:r>
            <w:r w:rsidR="00A9178C">
              <w:rPr>
                <w:b/>
              </w:rPr>
              <w:t xml:space="preserve"> </w:t>
            </w:r>
            <w:r w:rsidR="005A58F4" w:rsidRPr="00AD2C51">
              <w:rPr>
                <w:b/>
              </w:rPr>
              <w:t xml:space="preserve"> </w:t>
            </w:r>
            <w:r w:rsidR="00CC1854">
              <w:rPr>
                <w:b/>
              </w:rPr>
              <w:t>200</w:t>
            </w:r>
          </w:p>
        </w:tc>
      </w:tr>
    </w:tbl>
    <w:p w:rsidR="00370568" w:rsidRPr="00B41F51" w:rsidRDefault="00370568" w:rsidP="00A904F0">
      <w:pPr>
        <w:spacing w:line="240" w:lineRule="auto"/>
        <w:jc w:val="both"/>
        <w:rPr>
          <w:rFonts w:ascii="Times New Roman" w:hAnsi="Times New Roman" w:cs="Times New Roman"/>
          <w:sz w:val="24"/>
          <w:szCs w:val="24"/>
        </w:rPr>
      </w:pPr>
    </w:p>
    <w:p w:rsidR="00977A36" w:rsidRPr="00EE4DF2" w:rsidRDefault="00781D95" w:rsidP="00A904F0">
      <w:pPr>
        <w:spacing w:line="240" w:lineRule="auto"/>
        <w:jc w:val="both"/>
        <w:rPr>
          <w:rFonts w:ascii="Times New Roman" w:hAnsi="Times New Roman" w:cs="Times New Roman"/>
          <w:b/>
          <w:color w:val="FF0000"/>
          <w:sz w:val="24"/>
          <w:szCs w:val="24"/>
          <w:u w:val="single"/>
        </w:rPr>
      </w:pPr>
      <w:r w:rsidRPr="00EE4DF2">
        <w:rPr>
          <w:rFonts w:ascii="Times New Roman" w:hAnsi="Times New Roman" w:cs="Times New Roman"/>
          <w:b/>
          <w:color w:val="FF0000"/>
          <w:sz w:val="24"/>
          <w:szCs w:val="24"/>
          <w:u w:val="single"/>
        </w:rPr>
        <w:t>Raportime me komente</w:t>
      </w:r>
      <w:r w:rsidR="00B41F51" w:rsidRPr="00EE4DF2">
        <w:rPr>
          <w:rFonts w:ascii="Times New Roman" w:hAnsi="Times New Roman" w:cs="Times New Roman"/>
          <w:b/>
          <w:color w:val="FF0000"/>
          <w:sz w:val="24"/>
          <w:szCs w:val="24"/>
          <w:u w:val="single"/>
        </w:rPr>
        <w:t xml:space="preserve"> për dokumentin Projekt-Strategjia komunale dhe plani i veprimit për personat me aftësi te kufizuara, do të publikohen në raportin e vitit 2024, pasi që ky dokumente është në konsultim publik deri me datë: 11.01.2024.</w:t>
      </w:r>
    </w:p>
    <w:p w:rsidR="00977A36" w:rsidRDefault="00977A36" w:rsidP="00A904F0">
      <w:pPr>
        <w:spacing w:line="240" w:lineRule="auto"/>
        <w:jc w:val="both"/>
        <w:rPr>
          <w:rFonts w:ascii="Times New Roman" w:hAnsi="Times New Roman" w:cs="Times New Roman"/>
          <w:b/>
          <w:sz w:val="24"/>
          <w:szCs w:val="24"/>
        </w:rPr>
      </w:pPr>
    </w:p>
    <w:p w:rsidR="00A64B58" w:rsidRDefault="00A64B58" w:rsidP="00A904F0">
      <w:pPr>
        <w:spacing w:line="240" w:lineRule="auto"/>
        <w:jc w:val="both"/>
        <w:rPr>
          <w:rFonts w:ascii="Times New Roman" w:hAnsi="Times New Roman" w:cs="Times New Roman"/>
          <w:b/>
          <w:sz w:val="24"/>
          <w:szCs w:val="24"/>
        </w:rPr>
      </w:pPr>
    </w:p>
    <w:p w:rsidR="00CE1E15" w:rsidRDefault="00CE1E15" w:rsidP="00A904F0">
      <w:pPr>
        <w:spacing w:line="240" w:lineRule="auto"/>
        <w:jc w:val="both"/>
        <w:rPr>
          <w:rFonts w:ascii="Times New Roman" w:hAnsi="Times New Roman" w:cs="Times New Roman"/>
          <w:b/>
          <w:sz w:val="24"/>
          <w:szCs w:val="24"/>
        </w:rPr>
      </w:pPr>
    </w:p>
    <w:p w:rsidR="00104A61" w:rsidRDefault="00104A61" w:rsidP="00A904F0">
      <w:pPr>
        <w:spacing w:line="240" w:lineRule="auto"/>
        <w:jc w:val="both"/>
        <w:rPr>
          <w:rFonts w:ascii="Times New Roman" w:hAnsi="Times New Roman" w:cs="Times New Roman"/>
          <w:b/>
          <w:sz w:val="24"/>
          <w:szCs w:val="24"/>
        </w:rPr>
      </w:pPr>
    </w:p>
    <w:p w:rsidR="00EE4DF2" w:rsidRDefault="00EE4DF2" w:rsidP="00A904F0">
      <w:pPr>
        <w:spacing w:line="240" w:lineRule="auto"/>
        <w:jc w:val="both"/>
        <w:rPr>
          <w:rFonts w:ascii="Times New Roman" w:hAnsi="Times New Roman" w:cs="Times New Roman"/>
          <w:b/>
          <w:sz w:val="24"/>
          <w:szCs w:val="24"/>
        </w:rPr>
      </w:pPr>
    </w:p>
    <w:p w:rsidR="00104A61" w:rsidRDefault="00104A61" w:rsidP="00A904F0">
      <w:pPr>
        <w:spacing w:line="240" w:lineRule="auto"/>
        <w:jc w:val="both"/>
        <w:rPr>
          <w:rFonts w:ascii="Times New Roman" w:hAnsi="Times New Roman" w:cs="Times New Roman"/>
          <w:b/>
          <w:sz w:val="24"/>
          <w:szCs w:val="24"/>
        </w:rPr>
      </w:pPr>
    </w:p>
    <w:p w:rsidR="0020708F" w:rsidRDefault="0020708F" w:rsidP="00A904F0">
      <w:pPr>
        <w:spacing w:line="240" w:lineRule="auto"/>
        <w:jc w:val="both"/>
        <w:rPr>
          <w:rFonts w:ascii="Times New Roman" w:hAnsi="Times New Roman" w:cs="Times New Roman"/>
          <w:b/>
          <w:sz w:val="24"/>
          <w:szCs w:val="24"/>
        </w:rPr>
      </w:pPr>
    </w:p>
    <w:p w:rsidR="007F257E" w:rsidRPr="00881D02" w:rsidRDefault="007F257E" w:rsidP="00A904F0">
      <w:pPr>
        <w:spacing w:line="240" w:lineRule="auto"/>
        <w:jc w:val="both"/>
        <w:rPr>
          <w:rFonts w:ascii="Times New Roman" w:hAnsi="Times New Roman" w:cs="Times New Roman"/>
          <w:b/>
          <w:sz w:val="24"/>
          <w:szCs w:val="24"/>
        </w:rPr>
      </w:pPr>
      <w:r w:rsidRPr="00881D02">
        <w:rPr>
          <w:rFonts w:ascii="Times New Roman" w:hAnsi="Times New Roman" w:cs="Times New Roman"/>
          <w:b/>
          <w:sz w:val="24"/>
          <w:szCs w:val="24"/>
        </w:rPr>
        <w:lastRenderedPageBreak/>
        <w:t>Dëgjimet</w:t>
      </w:r>
      <w:r w:rsidR="00253108">
        <w:rPr>
          <w:rFonts w:ascii="Times New Roman" w:hAnsi="Times New Roman" w:cs="Times New Roman"/>
          <w:b/>
          <w:sz w:val="24"/>
          <w:szCs w:val="24"/>
        </w:rPr>
        <w:t xml:space="preserve"> buxhetore</w:t>
      </w:r>
      <w:r w:rsidR="0051239E">
        <w:rPr>
          <w:rFonts w:ascii="Times New Roman" w:hAnsi="Times New Roman" w:cs="Times New Roman"/>
          <w:b/>
          <w:sz w:val="24"/>
          <w:szCs w:val="24"/>
        </w:rPr>
        <w:t>:</w:t>
      </w:r>
    </w:p>
    <w:p w:rsidR="00775BEB" w:rsidRPr="000846A5" w:rsidRDefault="000846A5" w:rsidP="00A904F0">
      <w:pPr>
        <w:pStyle w:val="NoSpacing"/>
        <w:jc w:val="both"/>
        <w:rPr>
          <w:rFonts w:ascii="Times New Roman" w:hAnsi="Times New Roman" w:cs="Times New Roman"/>
          <w:sz w:val="24"/>
          <w:szCs w:val="24"/>
        </w:rPr>
      </w:pPr>
      <w:r w:rsidRPr="000846A5">
        <w:rPr>
          <w:rFonts w:ascii="Times New Roman" w:hAnsi="Times New Roman" w:cs="Times New Roman"/>
          <w:b/>
          <w:sz w:val="24"/>
          <w:szCs w:val="24"/>
        </w:rPr>
        <w:t>1.</w:t>
      </w:r>
      <w:r>
        <w:rPr>
          <w:rFonts w:ascii="Times New Roman" w:hAnsi="Times New Roman" w:cs="Times New Roman"/>
          <w:sz w:val="24"/>
          <w:szCs w:val="24"/>
        </w:rPr>
        <w:t>Dëgjimi</w:t>
      </w:r>
      <w:r w:rsidRPr="000846A5">
        <w:rPr>
          <w:rFonts w:ascii="Times New Roman" w:hAnsi="Times New Roman" w:cs="Times New Roman"/>
          <w:sz w:val="24"/>
          <w:szCs w:val="24"/>
        </w:rPr>
        <w:t xml:space="preserve"> buxhetor për buxhetin e vitit 2024 me gra, të rinj, pensionistë, grupe të qytetarëve nga komunitetet e ndryshme përfshirë komunitetet Boshnjak, Turq, Rom, </w:t>
      </w:r>
      <w:proofErr w:type="spellStart"/>
      <w:r w:rsidRPr="000846A5">
        <w:rPr>
          <w:rFonts w:ascii="Times New Roman" w:hAnsi="Times New Roman" w:cs="Times New Roman"/>
          <w:sz w:val="24"/>
          <w:szCs w:val="24"/>
        </w:rPr>
        <w:t>Ashkali</w:t>
      </w:r>
      <w:proofErr w:type="spellEnd"/>
      <w:r w:rsidRPr="000846A5">
        <w:rPr>
          <w:rFonts w:ascii="Times New Roman" w:hAnsi="Times New Roman" w:cs="Times New Roman"/>
          <w:sz w:val="24"/>
          <w:szCs w:val="24"/>
        </w:rPr>
        <w:t xml:space="preserve">, Egjiptian dhe </w:t>
      </w:r>
      <w:proofErr w:type="spellStart"/>
      <w:r w:rsidRPr="000846A5">
        <w:rPr>
          <w:rFonts w:ascii="Times New Roman" w:hAnsi="Times New Roman" w:cs="Times New Roman"/>
          <w:sz w:val="24"/>
          <w:szCs w:val="24"/>
        </w:rPr>
        <w:t>Goran</w:t>
      </w:r>
      <w:proofErr w:type="spellEnd"/>
      <w:r w:rsidR="007F2E0A">
        <w:rPr>
          <w:rFonts w:ascii="Times New Roman" w:hAnsi="Times New Roman" w:cs="Times New Roman"/>
          <w:sz w:val="24"/>
          <w:szCs w:val="24"/>
        </w:rPr>
        <w:t>;</w:t>
      </w:r>
    </w:p>
    <w:p w:rsidR="000846A5" w:rsidRPr="000846A5" w:rsidRDefault="000846A5" w:rsidP="00A904F0">
      <w:pPr>
        <w:pStyle w:val="NoSpacing"/>
        <w:jc w:val="both"/>
        <w:rPr>
          <w:rFonts w:ascii="Times New Roman" w:hAnsi="Times New Roman" w:cs="Times New Roman"/>
          <w:sz w:val="24"/>
          <w:szCs w:val="24"/>
        </w:rPr>
      </w:pPr>
      <w:r w:rsidRPr="000846A5">
        <w:rPr>
          <w:rFonts w:ascii="Times New Roman" w:hAnsi="Times New Roman" w:cs="Times New Roman"/>
          <w:b/>
          <w:sz w:val="24"/>
          <w:szCs w:val="24"/>
        </w:rPr>
        <w:t>2.</w:t>
      </w:r>
      <w:r>
        <w:rPr>
          <w:rFonts w:ascii="Times New Roman" w:hAnsi="Times New Roman" w:cs="Times New Roman"/>
          <w:sz w:val="24"/>
          <w:szCs w:val="24"/>
        </w:rPr>
        <w:t>Dëgjimi</w:t>
      </w:r>
      <w:r w:rsidRPr="000846A5">
        <w:rPr>
          <w:rFonts w:ascii="Times New Roman" w:hAnsi="Times New Roman" w:cs="Times New Roman"/>
          <w:sz w:val="24"/>
          <w:szCs w:val="24"/>
        </w:rPr>
        <w:t xml:space="preserve"> buxhetor për buxhetin e vitit 2024 me biznese, fermerët e komunës dhe ndërtuesit</w:t>
      </w:r>
      <w:r w:rsidR="007F2E0A">
        <w:rPr>
          <w:rFonts w:ascii="Times New Roman" w:hAnsi="Times New Roman" w:cs="Times New Roman"/>
          <w:sz w:val="24"/>
          <w:szCs w:val="24"/>
        </w:rPr>
        <w:t>;</w:t>
      </w:r>
    </w:p>
    <w:p w:rsidR="000846A5" w:rsidRPr="000846A5" w:rsidRDefault="000846A5" w:rsidP="00A904F0">
      <w:pPr>
        <w:pStyle w:val="NoSpacing"/>
        <w:jc w:val="both"/>
        <w:rPr>
          <w:rFonts w:ascii="Times New Roman" w:hAnsi="Times New Roman" w:cs="Times New Roman"/>
          <w:sz w:val="24"/>
          <w:szCs w:val="24"/>
        </w:rPr>
      </w:pPr>
      <w:r w:rsidRPr="000846A5">
        <w:rPr>
          <w:rFonts w:ascii="Times New Roman" w:hAnsi="Times New Roman" w:cs="Times New Roman"/>
          <w:b/>
          <w:sz w:val="24"/>
          <w:szCs w:val="24"/>
        </w:rPr>
        <w:t>3.</w:t>
      </w:r>
      <w:r>
        <w:rPr>
          <w:rFonts w:ascii="Times New Roman" w:hAnsi="Times New Roman" w:cs="Times New Roman"/>
          <w:sz w:val="24"/>
          <w:szCs w:val="24"/>
        </w:rPr>
        <w:t>Dëgjimi</w:t>
      </w:r>
      <w:r w:rsidRPr="000846A5">
        <w:rPr>
          <w:rFonts w:ascii="Times New Roman" w:hAnsi="Times New Roman" w:cs="Times New Roman"/>
          <w:sz w:val="24"/>
          <w:szCs w:val="24"/>
        </w:rPr>
        <w:t xml:space="preserve"> buxhetor për buxhetin e vitit 2024 me banor të </w:t>
      </w:r>
      <w:proofErr w:type="spellStart"/>
      <w:r w:rsidRPr="000846A5">
        <w:rPr>
          <w:rFonts w:ascii="Times New Roman" w:hAnsi="Times New Roman" w:cs="Times New Roman"/>
          <w:sz w:val="24"/>
          <w:szCs w:val="24"/>
        </w:rPr>
        <w:t>fshatrav</w:t>
      </w:r>
      <w:proofErr w:type="spellEnd"/>
      <w:r w:rsidRPr="000846A5">
        <w:rPr>
          <w:rFonts w:ascii="Times New Roman" w:hAnsi="Times New Roman" w:cs="Times New Roman"/>
          <w:sz w:val="24"/>
          <w:szCs w:val="24"/>
        </w:rPr>
        <w:t xml:space="preserve"> </w:t>
      </w:r>
      <w:proofErr w:type="spellStart"/>
      <w:r w:rsidRPr="000846A5">
        <w:rPr>
          <w:rFonts w:ascii="Times New Roman" w:hAnsi="Times New Roman" w:cs="Times New Roman"/>
          <w:sz w:val="24"/>
          <w:szCs w:val="24"/>
        </w:rPr>
        <w:t>Piranë</w:t>
      </w:r>
      <w:proofErr w:type="spellEnd"/>
      <w:r w:rsidRPr="000846A5">
        <w:rPr>
          <w:rFonts w:ascii="Times New Roman" w:hAnsi="Times New Roman" w:cs="Times New Roman"/>
          <w:sz w:val="24"/>
          <w:szCs w:val="24"/>
        </w:rPr>
        <w:t xml:space="preserve">, </w:t>
      </w:r>
      <w:proofErr w:type="spellStart"/>
      <w:r w:rsidRPr="000846A5">
        <w:rPr>
          <w:rFonts w:ascii="Times New Roman" w:hAnsi="Times New Roman" w:cs="Times New Roman"/>
          <w:sz w:val="24"/>
          <w:szCs w:val="24"/>
        </w:rPr>
        <w:t>Zojz</w:t>
      </w:r>
      <w:proofErr w:type="spellEnd"/>
      <w:r w:rsidRPr="000846A5">
        <w:rPr>
          <w:rFonts w:ascii="Times New Roman" w:hAnsi="Times New Roman" w:cs="Times New Roman"/>
          <w:sz w:val="24"/>
          <w:szCs w:val="24"/>
        </w:rPr>
        <w:t xml:space="preserve">, </w:t>
      </w:r>
      <w:proofErr w:type="spellStart"/>
      <w:r w:rsidRPr="000846A5">
        <w:rPr>
          <w:rFonts w:ascii="Times New Roman" w:hAnsi="Times New Roman" w:cs="Times New Roman"/>
          <w:sz w:val="24"/>
          <w:szCs w:val="24"/>
        </w:rPr>
        <w:t>Medvec</w:t>
      </w:r>
      <w:proofErr w:type="spellEnd"/>
      <w:r w:rsidRPr="000846A5">
        <w:rPr>
          <w:rFonts w:ascii="Times New Roman" w:hAnsi="Times New Roman" w:cs="Times New Roman"/>
          <w:sz w:val="24"/>
          <w:szCs w:val="24"/>
        </w:rPr>
        <w:t xml:space="preserve">, </w:t>
      </w:r>
      <w:proofErr w:type="spellStart"/>
      <w:r w:rsidRPr="000846A5">
        <w:rPr>
          <w:rFonts w:ascii="Times New Roman" w:hAnsi="Times New Roman" w:cs="Times New Roman"/>
          <w:sz w:val="24"/>
          <w:szCs w:val="24"/>
        </w:rPr>
        <w:t>Landovicë</w:t>
      </w:r>
      <w:proofErr w:type="spellEnd"/>
      <w:r w:rsidRPr="000846A5">
        <w:rPr>
          <w:rFonts w:ascii="Times New Roman" w:hAnsi="Times New Roman" w:cs="Times New Roman"/>
          <w:sz w:val="24"/>
          <w:szCs w:val="24"/>
        </w:rPr>
        <w:t xml:space="preserve">, </w:t>
      </w:r>
      <w:proofErr w:type="spellStart"/>
      <w:r w:rsidRPr="000846A5">
        <w:rPr>
          <w:rFonts w:ascii="Times New Roman" w:hAnsi="Times New Roman" w:cs="Times New Roman"/>
          <w:sz w:val="24"/>
          <w:szCs w:val="24"/>
        </w:rPr>
        <w:t>Arbanas</w:t>
      </w:r>
      <w:proofErr w:type="spellEnd"/>
      <w:r w:rsidRPr="000846A5">
        <w:rPr>
          <w:rFonts w:ascii="Times New Roman" w:hAnsi="Times New Roman" w:cs="Times New Roman"/>
          <w:sz w:val="24"/>
          <w:szCs w:val="24"/>
        </w:rPr>
        <w:t xml:space="preserve">, </w:t>
      </w:r>
      <w:proofErr w:type="spellStart"/>
      <w:r w:rsidRPr="000846A5">
        <w:rPr>
          <w:rFonts w:ascii="Times New Roman" w:hAnsi="Times New Roman" w:cs="Times New Roman"/>
          <w:sz w:val="24"/>
          <w:szCs w:val="24"/>
        </w:rPr>
        <w:t>Krushë</w:t>
      </w:r>
      <w:proofErr w:type="spellEnd"/>
      <w:r w:rsidRPr="000846A5">
        <w:rPr>
          <w:rFonts w:ascii="Times New Roman" w:hAnsi="Times New Roman" w:cs="Times New Roman"/>
          <w:sz w:val="24"/>
          <w:szCs w:val="24"/>
        </w:rPr>
        <w:t xml:space="preserve"> e Vogël dhe </w:t>
      </w:r>
      <w:proofErr w:type="spellStart"/>
      <w:r w:rsidRPr="000846A5">
        <w:rPr>
          <w:rFonts w:ascii="Times New Roman" w:hAnsi="Times New Roman" w:cs="Times New Roman"/>
          <w:sz w:val="24"/>
          <w:szCs w:val="24"/>
        </w:rPr>
        <w:t>Randobravë</w:t>
      </w:r>
      <w:proofErr w:type="spellEnd"/>
      <w:r w:rsidR="007F2E0A">
        <w:rPr>
          <w:rFonts w:ascii="Times New Roman" w:hAnsi="Times New Roman" w:cs="Times New Roman"/>
          <w:sz w:val="24"/>
          <w:szCs w:val="24"/>
        </w:rPr>
        <w:t>;</w:t>
      </w:r>
    </w:p>
    <w:p w:rsidR="000846A5" w:rsidRPr="000846A5" w:rsidRDefault="000846A5" w:rsidP="00A904F0">
      <w:pPr>
        <w:pStyle w:val="NoSpacing"/>
        <w:jc w:val="both"/>
        <w:rPr>
          <w:rFonts w:ascii="Times New Roman" w:hAnsi="Times New Roman" w:cs="Times New Roman"/>
          <w:sz w:val="24"/>
          <w:szCs w:val="24"/>
        </w:rPr>
      </w:pPr>
      <w:r w:rsidRPr="000846A5">
        <w:rPr>
          <w:rFonts w:ascii="Times New Roman" w:hAnsi="Times New Roman" w:cs="Times New Roman"/>
          <w:b/>
          <w:sz w:val="24"/>
          <w:szCs w:val="24"/>
        </w:rPr>
        <w:t>4.</w:t>
      </w:r>
      <w:r>
        <w:rPr>
          <w:rFonts w:ascii="Times New Roman" w:hAnsi="Times New Roman" w:cs="Times New Roman"/>
          <w:sz w:val="24"/>
          <w:szCs w:val="24"/>
        </w:rPr>
        <w:t>Dëgjimi</w:t>
      </w:r>
      <w:r w:rsidRPr="000846A5">
        <w:rPr>
          <w:rFonts w:ascii="Times New Roman" w:hAnsi="Times New Roman" w:cs="Times New Roman"/>
          <w:sz w:val="24"/>
          <w:szCs w:val="24"/>
        </w:rPr>
        <w:t xml:space="preserve"> buxhetor për buxhetin e vitit 2024 me banor të rajonit të Hasit</w:t>
      </w:r>
      <w:r w:rsidR="00A64B58">
        <w:rPr>
          <w:rFonts w:ascii="Times New Roman" w:hAnsi="Times New Roman" w:cs="Times New Roman"/>
          <w:sz w:val="24"/>
          <w:szCs w:val="24"/>
        </w:rPr>
        <w:t>;</w:t>
      </w:r>
    </w:p>
    <w:p w:rsidR="000846A5" w:rsidRPr="000846A5" w:rsidRDefault="000846A5" w:rsidP="00A904F0">
      <w:pPr>
        <w:pStyle w:val="NoSpacing"/>
        <w:jc w:val="both"/>
        <w:rPr>
          <w:rFonts w:ascii="Times New Roman" w:hAnsi="Times New Roman" w:cs="Times New Roman"/>
          <w:sz w:val="24"/>
          <w:szCs w:val="24"/>
        </w:rPr>
      </w:pPr>
      <w:r w:rsidRPr="000846A5">
        <w:rPr>
          <w:rFonts w:ascii="Times New Roman" w:hAnsi="Times New Roman" w:cs="Times New Roman"/>
          <w:b/>
          <w:sz w:val="24"/>
          <w:szCs w:val="24"/>
        </w:rPr>
        <w:t>5.</w:t>
      </w:r>
      <w:r>
        <w:rPr>
          <w:rFonts w:ascii="Times New Roman" w:hAnsi="Times New Roman" w:cs="Times New Roman"/>
          <w:sz w:val="24"/>
          <w:szCs w:val="24"/>
        </w:rPr>
        <w:t>Dëgjimi</w:t>
      </w:r>
      <w:r w:rsidRPr="000846A5">
        <w:rPr>
          <w:rFonts w:ascii="Times New Roman" w:hAnsi="Times New Roman" w:cs="Times New Roman"/>
          <w:sz w:val="24"/>
          <w:szCs w:val="24"/>
        </w:rPr>
        <w:t xml:space="preserve"> buxhetor për buxhetin e vitit 2024 me banor të fshatrave Zhur, </w:t>
      </w:r>
      <w:proofErr w:type="spellStart"/>
      <w:r w:rsidRPr="000846A5">
        <w:rPr>
          <w:rFonts w:ascii="Times New Roman" w:hAnsi="Times New Roman" w:cs="Times New Roman"/>
          <w:sz w:val="24"/>
          <w:szCs w:val="24"/>
        </w:rPr>
        <w:t>Vërmicë</w:t>
      </w:r>
      <w:proofErr w:type="spellEnd"/>
      <w:r w:rsidRPr="000846A5">
        <w:rPr>
          <w:rFonts w:ascii="Times New Roman" w:hAnsi="Times New Roman" w:cs="Times New Roman"/>
          <w:sz w:val="24"/>
          <w:szCs w:val="24"/>
        </w:rPr>
        <w:t xml:space="preserve">, Shkozë dhe </w:t>
      </w:r>
      <w:proofErr w:type="spellStart"/>
      <w:r w:rsidRPr="000846A5">
        <w:rPr>
          <w:rFonts w:ascii="Times New Roman" w:hAnsi="Times New Roman" w:cs="Times New Roman"/>
          <w:sz w:val="24"/>
          <w:szCs w:val="24"/>
        </w:rPr>
        <w:t>Dobrusht</w:t>
      </w:r>
      <w:proofErr w:type="spellEnd"/>
      <w:r w:rsidR="00A64B58">
        <w:rPr>
          <w:rFonts w:ascii="Times New Roman" w:hAnsi="Times New Roman" w:cs="Times New Roman"/>
          <w:sz w:val="24"/>
          <w:szCs w:val="24"/>
        </w:rPr>
        <w:t>;</w:t>
      </w:r>
    </w:p>
    <w:p w:rsidR="000846A5" w:rsidRPr="000846A5" w:rsidRDefault="000846A5" w:rsidP="00A904F0">
      <w:pPr>
        <w:pStyle w:val="NoSpacing"/>
        <w:jc w:val="both"/>
        <w:rPr>
          <w:rFonts w:ascii="Times New Roman" w:hAnsi="Times New Roman" w:cs="Times New Roman"/>
          <w:sz w:val="24"/>
          <w:szCs w:val="24"/>
        </w:rPr>
      </w:pPr>
      <w:r w:rsidRPr="000846A5">
        <w:rPr>
          <w:rFonts w:ascii="Times New Roman" w:hAnsi="Times New Roman" w:cs="Times New Roman"/>
          <w:b/>
          <w:sz w:val="24"/>
          <w:szCs w:val="24"/>
        </w:rPr>
        <w:t>6.</w:t>
      </w:r>
      <w:r>
        <w:rPr>
          <w:rFonts w:ascii="Times New Roman" w:hAnsi="Times New Roman" w:cs="Times New Roman"/>
          <w:sz w:val="24"/>
          <w:szCs w:val="24"/>
        </w:rPr>
        <w:t>Dëgjimi</w:t>
      </w:r>
      <w:r w:rsidRPr="000846A5">
        <w:rPr>
          <w:rFonts w:ascii="Times New Roman" w:hAnsi="Times New Roman" w:cs="Times New Roman"/>
          <w:sz w:val="24"/>
          <w:szCs w:val="24"/>
        </w:rPr>
        <w:t xml:space="preserve"> buxhetor për buxhetin e vitit 2024 me banor të fshatrave </w:t>
      </w:r>
      <w:proofErr w:type="spellStart"/>
      <w:r w:rsidRPr="000846A5">
        <w:rPr>
          <w:rFonts w:ascii="Times New Roman" w:hAnsi="Times New Roman" w:cs="Times New Roman"/>
          <w:sz w:val="24"/>
          <w:szCs w:val="24"/>
        </w:rPr>
        <w:t>Vlashnje</w:t>
      </w:r>
      <w:proofErr w:type="spellEnd"/>
      <w:r w:rsidRPr="000846A5">
        <w:rPr>
          <w:rFonts w:ascii="Times New Roman" w:hAnsi="Times New Roman" w:cs="Times New Roman"/>
          <w:sz w:val="24"/>
          <w:szCs w:val="24"/>
        </w:rPr>
        <w:t xml:space="preserve">, </w:t>
      </w:r>
      <w:proofErr w:type="spellStart"/>
      <w:r w:rsidRPr="000846A5">
        <w:rPr>
          <w:rFonts w:ascii="Times New Roman" w:hAnsi="Times New Roman" w:cs="Times New Roman"/>
          <w:sz w:val="24"/>
          <w:szCs w:val="24"/>
        </w:rPr>
        <w:t>Hoçë</w:t>
      </w:r>
      <w:proofErr w:type="spellEnd"/>
      <w:r w:rsidRPr="000846A5">
        <w:rPr>
          <w:rFonts w:ascii="Times New Roman" w:hAnsi="Times New Roman" w:cs="Times New Roman"/>
          <w:sz w:val="24"/>
          <w:szCs w:val="24"/>
        </w:rPr>
        <w:t xml:space="preserve"> e Qytetit, </w:t>
      </w:r>
      <w:proofErr w:type="spellStart"/>
      <w:r w:rsidRPr="000846A5">
        <w:rPr>
          <w:rFonts w:ascii="Times New Roman" w:hAnsi="Times New Roman" w:cs="Times New Roman"/>
          <w:sz w:val="24"/>
          <w:szCs w:val="24"/>
        </w:rPr>
        <w:t>Jeshkovë</w:t>
      </w:r>
      <w:proofErr w:type="spellEnd"/>
      <w:r w:rsidRPr="000846A5">
        <w:rPr>
          <w:rFonts w:ascii="Times New Roman" w:hAnsi="Times New Roman" w:cs="Times New Roman"/>
          <w:sz w:val="24"/>
          <w:szCs w:val="24"/>
        </w:rPr>
        <w:t xml:space="preserve">, </w:t>
      </w:r>
      <w:proofErr w:type="spellStart"/>
      <w:r w:rsidRPr="000846A5">
        <w:rPr>
          <w:rFonts w:ascii="Times New Roman" w:hAnsi="Times New Roman" w:cs="Times New Roman"/>
          <w:sz w:val="24"/>
          <w:szCs w:val="24"/>
        </w:rPr>
        <w:t>Malesi</w:t>
      </w:r>
      <w:proofErr w:type="spellEnd"/>
      <w:r w:rsidRPr="000846A5">
        <w:rPr>
          <w:rFonts w:ascii="Times New Roman" w:hAnsi="Times New Roman" w:cs="Times New Roman"/>
          <w:sz w:val="24"/>
          <w:szCs w:val="24"/>
        </w:rPr>
        <w:t xml:space="preserve"> e </w:t>
      </w:r>
      <w:proofErr w:type="spellStart"/>
      <w:r w:rsidRPr="000846A5">
        <w:rPr>
          <w:rFonts w:ascii="Times New Roman" w:hAnsi="Times New Roman" w:cs="Times New Roman"/>
          <w:sz w:val="24"/>
          <w:szCs w:val="24"/>
        </w:rPr>
        <w:t>Vërrinit</w:t>
      </w:r>
      <w:proofErr w:type="spellEnd"/>
      <w:r w:rsidRPr="000846A5">
        <w:rPr>
          <w:rFonts w:ascii="Times New Roman" w:hAnsi="Times New Roman" w:cs="Times New Roman"/>
          <w:sz w:val="24"/>
          <w:szCs w:val="24"/>
        </w:rPr>
        <w:t xml:space="preserve">, </w:t>
      </w:r>
      <w:proofErr w:type="spellStart"/>
      <w:r w:rsidRPr="000846A5">
        <w:rPr>
          <w:rFonts w:ascii="Times New Roman" w:hAnsi="Times New Roman" w:cs="Times New Roman"/>
          <w:sz w:val="24"/>
          <w:szCs w:val="24"/>
        </w:rPr>
        <w:t>Poslisht</w:t>
      </w:r>
      <w:proofErr w:type="spellEnd"/>
      <w:r w:rsidRPr="000846A5">
        <w:rPr>
          <w:rFonts w:ascii="Times New Roman" w:hAnsi="Times New Roman" w:cs="Times New Roman"/>
          <w:sz w:val="24"/>
          <w:szCs w:val="24"/>
        </w:rPr>
        <w:t xml:space="preserve">, </w:t>
      </w:r>
      <w:proofErr w:type="spellStart"/>
      <w:r w:rsidRPr="000846A5">
        <w:rPr>
          <w:rFonts w:ascii="Times New Roman" w:hAnsi="Times New Roman" w:cs="Times New Roman"/>
          <w:sz w:val="24"/>
          <w:szCs w:val="24"/>
        </w:rPr>
        <w:t>Billushë</w:t>
      </w:r>
      <w:proofErr w:type="spellEnd"/>
      <w:r w:rsidRPr="000846A5">
        <w:rPr>
          <w:rFonts w:ascii="Times New Roman" w:hAnsi="Times New Roman" w:cs="Times New Roman"/>
          <w:sz w:val="24"/>
          <w:szCs w:val="24"/>
        </w:rPr>
        <w:t xml:space="preserve">, </w:t>
      </w:r>
      <w:proofErr w:type="spellStart"/>
      <w:r w:rsidRPr="000846A5">
        <w:rPr>
          <w:rFonts w:ascii="Times New Roman" w:hAnsi="Times New Roman" w:cs="Times New Roman"/>
          <w:sz w:val="24"/>
          <w:szCs w:val="24"/>
        </w:rPr>
        <w:t>Kobaj</w:t>
      </w:r>
      <w:proofErr w:type="spellEnd"/>
      <w:r w:rsidRPr="000846A5">
        <w:rPr>
          <w:rFonts w:ascii="Times New Roman" w:hAnsi="Times New Roman" w:cs="Times New Roman"/>
          <w:sz w:val="24"/>
          <w:szCs w:val="24"/>
        </w:rPr>
        <w:t xml:space="preserve"> dhe </w:t>
      </w:r>
      <w:proofErr w:type="spellStart"/>
      <w:r w:rsidRPr="000846A5">
        <w:rPr>
          <w:rFonts w:ascii="Times New Roman" w:hAnsi="Times New Roman" w:cs="Times New Roman"/>
          <w:sz w:val="24"/>
          <w:szCs w:val="24"/>
        </w:rPr>
        <w:t>Grazhdanik</w:t>
      </w:r>
      <w:proofErr w:type="spellEnd"/>
      <w:r w:rsidRPr="000846A5">
        <w:rPr>
          <w:rFonts w:ascii="Times New Roman" w:hAnsi="Times New Roman" w:cs="Times New Roman"/>
          <w:sz w:val="24"/>
          <w:szCs w:val="24"/>
        </w:rPr>
        <w:t xml:space="preserve"> </w:t>
      </w:r>
      <w:proofErr w:type="spellStart"/>
      <w:r w:rsidRPr="000846A5">
        <w:rPr>
          <w:rFonts w:ascii="Times New Roman" w:hAnsi="Times New Roman" w:cs="Times New Roman"/>
          <w:sz w:val="24"/>
          <w:szCs w:val="24"/>
        </w:rPr>
        <w:t>Atmaxhë</w:t>
      </w:r>
      <w:proofErr w:type="spellEnd"/>
      <w:r w:rsidR="00A64B58">
        <w:rPr>
          <w:rFonts w:ascii="Times New Roman" w:hAnsi="Times New Roman" w:cs="Times New Roman"/>
          <w:sz w:val="24"/>
          <w:szCs w:val="24"/>
        </w:rPr>
        <w:t>;</w:t>
      </w:r>
    </w:p>
    <w:p w:rsidR="000846A5" w:rsidRPr="000846A5" w:rsidRDefault="000846A5" w:rsidP="00A904F0">
      <w:pPr>
        <w:pStyle w:val="NoSpacing"/>
        <w:jc w:val="both"/>
        <w:rPr>
          <w:rFonts w:ascii="Times New Roman" w:hAnsi="Times New Roman" w:cs="Times New Roman"/>
          <w:sz w:val="24"/>
          <w:szCs w:val="24"/>
        </w:rPr>
      </w:pPr>
      <w:r w:rsidRPr="00EA65B1">
        <w:rPr>
          <w:rFonts w:ascii="Times New Roman" w:hAnsi="Times New Roman" w:cs="Times New Roman"/>
          <w:b/>
          <w:sz w:val="24"/>
          <w:szCs w:val="24"/>
        </w:rPr>
        <w:t>7</w:t>
      </w:r>
      <w:r w:rsidRPr="000846A5">
        <w:rPr>
          <w:rFonts w:ascii="Times New Roman" w:hAnsi="Times New Roman" w:cs="Times New Roman"/>
          <w:sz w:val="24"/>
          <w:szCs w:val="24"/>
        </w:rPr>
        <w:t>.</w:t>
      </w:r>
      <w:r>
        <w:rPr>
          <w:rFonts w:ascii="Times New Roman" w:hAnsi="Times New Roman" w:cs="Times New Roman"/>
          <w:sz w:val="24"/>
          <w:szCs w:val="24"/>
        </w:rPr>
        <w:t>Dëgjimi</w:t>
      </w:r>
      <w:r w:rsidRPr="000846A5">
        <w:rPr>
          <w:rFonts w:ascii="Times New Roman" w:hAnsi="Times New Roman" w:cs="Times New Roman"/>
          <w:sz w:val="24"/>
          <w:szCs w:val="24"/>
        </w:rPr>
        <w:t xml:space="preserve"> buxhetor për buxhetin e vitit 2024 me banor të rajonit të </w:t>
      </w:r>
      <w:proofErr w:type="spellStart"/>
      <w:r w:rsidRPr="000846A5">
        <w:rPr>
          <w:rFonts w:ascii="Times New Roman" w:hAnsi="Times New Roman" w:cs="Times New Roman"/>
          <w:sz w:val="24"/>
          <w:szCs w:val="24"/>
        </w:rPr>
        <w:t>Zhupës</w:t>
      </w:r>
      <w:proofErr w:type="spellEnd"/>
      <w:r w:rsidR="00A64B58">
        <w:rPr>
          <w:rFonts w:ascii="Times New Roman" w:hAnsi="Times New Roman" w:cs="Times New Roman"/>
          <w:sz w:val="24"/>
          <w:szCs w:val="24"/>
        </w:rPr>
        <w:t>;</w:t>
      </w:r>
    </w:p>
    <w:p w:rsidR="000846A5" w:rsidRPr="000846A5" w:rsidRDefault="000846A5" w:rsidP="00A904F0">
      <w:pPr>
        <w:pStyle w:val="NoSpacing"/>
        <w:jc w:val="both"/>
        <w:rPr>
          <w:rFonts w:ascii="Times New Roman" w:hAnsi="Times New Roman" w:cs="Times New Roman"/>
          <w:sz w:val="24"/>
          <w:szCs w:val="24"/>
        </w:rPr>
      </w:pPr>
      <w:r w:rsidRPr="000846A5">
        <w:rPr>
          <w:rFonts w:ascii="Times New Roman" w:hAnsi="Times New Roman" w:cs="Times New Roman"/>
          <w:b/>
          <w:sz w:val="24"/>
          <w:szCs w:val="24"/>
        </w:rPr>
        <w:t>8.</w:t>
      </w:r>
      <w:r>
        <w:rPr>
          <w:rFonts w:ascii="Times New Roman" w:hAnsi="Times New Roman" w:cs="Times New Roman"/>
          <w:sz w:val="24"/>
          <w:szCs w:val="24"/>
        </w:rPr>
        <w:t>Dëgjimi</w:t>
      </w:r>
      <w:r w:rsidRPr="000846A5">
        <w:rPr>
          <w:rFonts w:ascii="Times New Roman" w:hAnsi="Times New Roman" w:cs="Times New Roman"/>
          <w:sz w:val="24"/>
          <w:szCs w:val="24"/>
        </w:rPr>
        <w:t xml:space="preserve"> buxhetor për buxhetin e vitit 2024 me banor të fshatrave </w:t>
      </w:r>
      <w:proofErr w:type="spellStart"/>
      <w:r w:rsidRPr="000846A5">
        <w:rPr>
          <w:rFonts w:ascii="Times New Roman" w:hAnsi="Times New Roman" w:cs="Times New Roman"/>
          <w:sz w:val="24"/>
          <w:szCs w:val="24"/>
        </w:rPr>
        <w:t>Velezhë</w:t>
      </w:r>
      <w:proofErr w:type="spellEnd"/>
      <w:r w:rsidRPr="000846A5">
        <w:rPr>
          <w:rFonts w:ascii="Times New Roman" w:hAnsi="Times New Roman" w:cs="Times New Roman"/>
          <w:sz w:val="24"/>
          <w:szCs w:val="24"/>
        </w:rPr>
        <w:t xml:space="preserve">, </w:t>
      </w:r>
      <w:proofErr w:type="spellStart"/>
      <w:r w:rsidRPr="000846A5">
        <w:rPr>
          <w:rFonts w:ascii="Times New Roman" w:hAnsi="Times New Roman" w:cs="Times New Roman"/>
          <w:sz w:val="24"/>
          <w:szCs w:val="24"/>
        </w:rPr>
        <w:t>Shpenadi</w:t>
      </w:r>
      <w:proofErr w:type="spellEnd"/>
      <w:r w:rsidRPr="000846A5">
        <w:rPr>
          <w:rFonts w:ascii="Times New Roman" w:hAnsi="Times New Roman" w:cs="Times New Roman"/>
          <w:sz w:val="24"/>
          <w:szCs w:val="24"/>
        </w:rPr>
        <w:t xml:space="preserve">, </w:t>
      </w:r>
      <w:proofErr w:type="spellStart"/>
      <w:r w:rsidRPr="000846A5">
        <w:rPr>
          <w:rFonts w:ascii="Times New Roman" w:hAnsi="Times New Roman" w:cs="Times New Roman"/>
          <w:sz w:val="24"/>
          <w:szCs w:val="24"/>
        </w:rPr>
        <w:t>Caparc</w:t>
      </w:r>
      <w:proofErr w:type="spellEnd"/>
      <w:r w:rsidRPr="000846A5">
        <w:rPr>
          <w:rFonts w:ascii="Times New Roman" w:hAnsi="Times New Roman" w:cs="Times New Roman"/>
          <w:sz w:val="24"/>
          <w:szCs w:val="24"/>
        </w:rPr>
        <w:t xml:space="preserve">, </w:t>
      </w:r>
      <w:proofErr w:type="spellStart"/>
      <w:r w:rsidRPr="000846A5">
        <w:rPr>
          <w:rFonts w:ascii="Times New Roman" w:hAnsi="Times New Roman" w:cs="Times New Roman"/>
          <w:sz w:val="24"/>
          <w:szCs w:val="24"/>
        </w:rPr>
        <w:t>Trepeticë</w:t>
      </w:r>
      <w:proofErr w:type="spellEnd"/>
      <w:r w:rsidRPr="000846A5">
        <w:rPr>
          <w:rFonts w:ascii="Times New Roman" w:hAnsi="Times New Roman" w:cs="Times New Roman"/>
          <w:sz w:val="24"/>
          <w:szCs w:val="24"/>
        </w:rPr>
        <w:t xml:space="preserve">, </w:t>
      </w:r>
      <w:proofErr w:type="spellStart"/>
      <w:r w:rsidRPr="000846A5">
        <w:rPr>
          <w:rFonts w:ascii="Times New Roman" w:hAnsi="Times New Roman" w:cs="Times New Roman"/>
          <w:sz w:val="24"/>
          <w:szCs w:val="24"/>
        </w:rPr>
        <w:t>Serbicë</w:t>
      </w:r>
      <w:proofErr w:type="spellEnd"/>
      <w:r w:rsidRPr="000846A5">
        <w:rPr>
          <w:rFonts w:ascii="Times New Roman" w:hAnsi="Times New Roman" w:cs="Times New Roman"/>
          <w:sz w:val="24"/>
          <w:szCs w:val="24"/>
        </w:rPr>
        <w:t xml:space="preserve"> e Epërme dhe </w:t>
      </w:r>
      <w:proofErr w:type="spellStart"/>
      <w:r w:rsidRPr="000846A5">
        <w:rPr>
          <w:rFonts w:ascii="Times New Roman" w:hAnsi="Times New Roman" w:cs="Times New Roman"/>
          <w:sz w:val="24"/>
          <w:szCs w:val="24"/>
        </w:rPr>
        <w:t>Novakë</w:t>
      </w:r>
      <w:proofErr w:type="spellEnd"/>
      <w:r w:rsidR="00A64B58">
        <w:rPr>
          <w:rFonts w:ascii="Times New Roman" w:hAnsi="Times New Roman" w:cs="Times New Roman"/>
          <w:sz w:val="24"/>
          <w:szCs w:val="24"/>
        </w:rPr>
        <w:t>;</w:t>
      </w:r>
    </w:p>
    <w:p w:rsidR="000846A5" w:rsidRPr="000846A5" w:rsidRDefault="000846A5" w:rsidP="00A904F0">
      <w:pPr>
        <w:pStyle w:val="NoSpacing"/>
        <w:jc w:val="both"/>
        <w:rPr>
          <w:rFonts w:ascii="Times New Roman" w:hAnsi="Times New Roman" w:cs="Times New Roman"/>
          <w:sz w:val="24"/>
          <w:szCs w:val="24"/>
        </w:rPr>
      </w:pPr>
      <w:r w:rsidRPr="000846A5">
        <w:rPr>
          <w:rFonts w:ascii="Times New Roman" w:hAnsi="Times New Roman" w:cs="Times New Roman"/>
          <w:b/>
          <w:sz w:val="24"/>
          <w:szCs w:val="24"/>
        </w:rPr>
        <w:t>9.</w:t>
      </w:r>
      <w:r>
        <w:rPr>
          <w:rFonts w:ascii="Times New Roman" w:hAnsi="Times New Roman" w:cs="Times New Roman"/>
          <w:sz w:val="24"/>
          <w:szCs w:val="24"/>
        </w:rPr>
        <w:t>Dëgjimi</w:t>
      </w:r>
      <w:r w:rsidRPr="000846A5">
        <w:rPr>
          <w:rFonts w:ascii="Times New Roman" w:hAnsi="Times New Roman" w:cs="Times New Roman"/>
          <w:sz w:val="24"/>
          <w:szCs w:val="24"/>
        </w:rPr>
        <w:t xml:space="preserve"> buxhetor për buxhetin e vitit 2024 me banor të fshatrave </w:t>
      </w:r>
      <w:proofErr w:type="spellStart"/>
      <w:r w:rsidRPr="000846A5">
        <w:rPr>
          <w:rFonts w:ascii="Times New Roman" w:hAnsi="Times New Roman" w:cs="Times New Roman"/>
          <w:sz w:val="24"/>
          <w:szCs w:val="24"/>
        </w:rPr>
        <w:t>Korishë</w:t>
      </w:r>
      <w:proofErr w:type="spellEnd"/>
      <w:r w:rsidRPr="000846A5">
        <w:rPr>
          <w:rFonts w:ascii="Times New Roman" w:hAnsi="Times New Roman" w:cs="Times New Roman"/>
          <w:sz w:val="24"/>
          <w:szCs w:val="24"/>
        </w:rPr>
        <w:t xml:space="preserve">, Malësi e Re, </w:t>
      </w:r>
      <w:proofErr w:type="spellStart"/>
      <w:r w:rsidRPr="000846A5">
        <w:rPr>
          <w:rFonts w:ascii="Times New Roman" w:hAnsi="Times New Roman" w:cs="Times New Roman"/>
          <w:sz w:val="24"/>
          <w:szCs w:val="24"/>
        </w:rPr>
        <w:t>Lubizhdë</w:t>
      </w:r>
      <w:proofErr w:type="spellEnd"/>
      <w:r w:rsidRPr="000846A5">
        <w:rPr>
          <w:rFonts w:ascii="Times New Roman" w:hAnsi="Times New Roman" w:cs="Times New Roman"/>
          <w:sz w:val="24"/>
          <w:szCs w:val="24"/>
        </w:rPr>
        <w:t xml:space="preserve"> dhe </w:t>
      </w:r>
      <w:proofErr w:type="spellStart"/>
      <w:r w:rsidRPr="000846A5">
        <w:rPr>
          <w:rFonts w:ascii="Times New Roman" w:hAnsi="Times New Roman" w:cs="Times New Roman"/>
          <w:sz w:val="24"/>
          <w:szCs w:val="24"/>
        </w:rPr>
        <w:t>Skorrobisht</w:t>
      </w:r>
      <w:proofErr w:type="spellEnd"/>
      <w:r w:rsidRPr="000846A5">
        <w:rPr>
          <w:rFonts w:ascii="Times New Roman" w:hAnsi="Times New Roman" w:cs="Times New Roman"/>
          <w:sz w:val="24"/>
          <w:szCs w:val="24"/>
        </w:rPr>
        <w:t xml:space="preserve"> dhe </w:t>
      </w:r>
      <w:proofErr w:type="spellStart"/>
      <w:r w:rsidRPr="000846A5">
        <w:rPr>
          <w:rFonts w:ascii="Times New Roman" w:hAnsi="Times New Roman" w:cs="Times New Roman"/>
          <w:sz w:val="24"/>
          <w:szCs w:val="24"/>
        </w:rPr>
        <w:t>Gërnqar</w:t>
      </w:r>
      <w:proofErr w:type="spellEnd"/>
      <w:r w:rsidR="00A64B58">
        <w:rPr>
          <w:rFonts w:ascii="Times New Roman" w:hAnsi="Times New Roman" w:cs="Times New Roman"/>
          <w:sz w:val="24"/>
          <w:szCs w:val="24"/>
        </w:rPr>
        <w:t>;</w:t>
      </w:r>
    </w:p>
    <w:p w:rsidR="000846A5" w:rsidRPr="000846A5" w:rsidRDefault="000846A5" w:rsidP="00A904F0">
      <w:pPr>
        <w:pStyle w:val="NoSpacing"/>
        <w:jc w:val="both"/>
        <w:rPr>
          <w:rFonts w:ascii="Times New Roman" w:hAnsi="Times New Roman" w:cs="Times New Roman"/>
          <w:sz w:val="24"/>
          <w:szCs w:val="24"/>
        </w:rPr>
      </w:pPr>
      <w:r w:rsidRPr="000846A5">
        <w:rPr>
          <w:rFonts w:ascii="Times New Roman" w:hAnsi="Times New Roman" w:cs="Times New Roman"/>
          <w:b/>
          <w:sz w:val="24"/>
          <w:szCs w:val="24"/>
        </w:rPr>
        <w:t>10</w:t>
      </w:r>
      <w:r w:rsidRPr="000846A5">
        <w:rPr>
          <w:rFonts w:ascii="Times New Roman" w:hAnsi="Times New Roman" w:cs="Times New Roman"/>
          <w:sz w:val="24"/>
          <w:szCs w:val="24"/>
        </w:rPr>
        <w:t>.</w:t>
      </w:r>
      <w:r>
        <w:rPr>
          <w:rFonts w:ascii="Times New Roman" w:hAnsi="Times New Roman" w:cs="Times New Roman"/>
          <w:sz w:val="24"/>
          <w:szCs w:val="24"/>
        </w:rPr>
        <w:t>Dëgjimi</w:t>
      </w:r>
      <w:r w:rsidRPr="000846A5">
        <w:rPr>
          <w:rFonts w:ascii="Times New Roman" w:hAnsi="Times New Roman" w:cs="Times New Roman"/>
          <w:sz w:val="24"/>
          <w:szCs w:val="24"/>
        </w:rPr>
        <w:t xml:space="preserve"> buxhetor për buxhetin e vitit 2024 me qytetarë për buxhetin e vitit 2024</w:t>
      </w:r>
      <w:r w:rsidR="0071772A">
        <w:rPr>
          <w:rFonts w:ascii="Times New Roman" w:hAnsi="Times New Roman" w:cs="Times New Roman"/>
          <w:sz w:val="24"/>
          <w:szCs w:val="24"/>
        </w:rPr>
        <w:t xml:space="preserve"> (</w:t>
      </w:r>
      <w:r w:rsidR="00281FFD">
        <w:rPr>
          <w:rFonts w:ascii="Times New Roman" w:hAnsi="Times New Roman" w:cs="Times New Roman"/>
          <w:sz w:val="24"/>
          <w:szCs w:val="24"/>
        </w:rPr>
        <w:t>Shtëpia e Bardh)</w:t>
      </w:r>
      <w:r w:rsidR="00A64B58">
        <w:rPr>
          <w:rFonts w:ascii="Times New Roman" w:hAnsi="Times New Roman" w:cs="Times New Roman"/>
          <w:sz w:val="24"/>
          <w:szCs w:val="24"/>
        </w:rPr>
        <w:t>;</w:t>
      </w:r>
    </w:p>
    <w:p w:rsidR="000846A5" w:rsidRDefault="000846A5" w:rsidP="00A904F0">
      <w:pPr>
        <w:pStyle w:val="NoSpacing"/>
        <w:jc w:val="both"/>
        <w:rPr>
          <w:rFonts w:ascii="Times New Roman" w:hAnsi="Times New Roman" w:cs="Times New Roman"/>
          <w:sz w:val="24"/>
          <w:szCs w:val="24"/>
        </w:rPr>
      </w:pPr>
      <w:r w:rsidRPr="000846A5">
        <w:rPr>
          <w:rFonts w:ascii="Times New Roman" w:hAnsi="Times New Roman" w:cs="Times New Roman"/>
          <w:b/>
          <w:sz w:val="24"/>
          <w:szCs w:val="24"/>
        </w:rPr>
        <w:t>11.</w:t>
      </w:r>
      <w:r>
        <w:rPr>
          <w:rFonts w:ascii="Times New Roman" w:hAnsi="Times New Roman" w:cs="Times New Roman"/>
          <w:sz w:val="24"/>
          <w:szCs w:val="24"/>
        </w:rPr>
        <w:t>Dëgjimi</w:t>
      </w:r>
      <w:r w:rsidRPr="000846A5">
        <w:rPr>
          <w:rFonts w:ascii="Times New Roman" w:hAnsi="Times New Roman" w:cs="Times New Roman"/>
          <w:sz w:val="24"/>
          <w:szCs w:val="24"/>
        </w:rPr>
        <w:t xml:space="preserve"> buxhetor për buxhetin e vitit 2024 nga Komiteti për Politikë dhe Financa</w:t>
      </w:r>
      <w:r w:rsidR="00A64B58">
        <w:rPr>
          <w:rFonts w:ascii="Times New Roman" w:hAnsi="Times New Roman" w:cs="Times New Roman"/>
          <w:sz w:val="24"/>
          <w:szCs w:val="24"/>
        </w:rPr>
        <w:t>.</w:t>
      </w:r>
    </w:p>
    <w:p w:rsidR="00A64B58" w:rsidRDefault="00A64B58" w:rsidP="00A904F0">
      <w:pPr>
        <w:pStyle w:val="NoSpacing"/>
        <w:jc w:val="both"/>
        <w:rPr>
          <w:rFonts w:ascii="Times New Roman" w:hAnsi="Times New Roman" w:cs="Times New Roman"/>
          <w:sz w:val="24"/>
          <w:szCs w:val="24"/>
        </w:rPr>
      </w:pPr>
    </w:p>
    <w:p w:rsidR="00A604BD" w:rsidRPr="00881D02" w:rsidRDefault="004C32CD" w:rsidP="00A904F0">
      <w:pPr>
        <w:spacing w:line="240" w:lineRule="auto"/>
        <w:jc w:val="both"/>
        <w:rPr>
          <w:rFonts w:ascii="Times New Roman" w:hAnsi="Times New Roman" w:cs="Times New Roman"/>
          <w:sz w:val="24"/>
          <w:szCs w:val="24"/>
        </w:rPr>
      </w:pPr>
      <w:r w:rsidRPr="00881D02">
        <w:rPr>
          <w:rFonts w:ascii="Times New Roman" w:hAnsi="Times New Roman" w:cs="Times New Roman"/>
          <w:sz w:val="24"/>
          <w:szCs w:val="24"/>
        </w:rPr>
        <w:t xml:space="preserve">Për mbajtjen e </w:t>
      </w:r>
      <w:r w:rsidR="00A604BD" w:rsidRPr="00881D02">
        <w:rPr>
          <w:rFonts w:ascii="Times New Roman" w:hAnsi="Times New Roman" w:cs="Times New Roman"/>
          <w:sz w:val="24"/>
          <w:szCs w:val="24"/>
        </w:rPr>
        <w:t xml:space="preserve">dëgjimeve buxhetore publike, njoftimet janë bërë me kohë dhe janë publikuar në </w:t>
      </w:r>
      <w:proofErr w:type="spellStart"/>
      <w:r w:rsidR="00A604BD" w:rsidRPr="00881D02">
        <w:rPr>
          <w:rFonts w:ascii="Times New Roman" w:hAnsi="Times New Roman" w:cs="Times New Roman"/>
          <w:sz w:val="24"/>
          <w:szCs w:val="24"/>
        </w:rPr>
        <w:t>webfaqen</w:t>
      </w:r>
      <w:proofErr w:type="spellEnd"/>
      <w:r w:rsidR="00A604BD" w:rsidRPr="00881D02">
        <w:rPr>
          <w:rFonts w:ascii="Times New Roman" w:hAnsi="Times New Roman" w:cs="Times New Roman"/>
          <w:sz w:val="24"/>
          <w:szCs w:val="24"/>
        </w:rPr>
        <w:t xml:space="preserve"> zyrtare të komunës, në rrjetin social </w:t>
      </w:r>
      <w:proofErr w:type="spellStart"/>
      <w:r w:rsidR="00A604BD" w:rsidRPr="00881D02">
        <w:rPr>
          <w:rFonts w:ascii="Times New Roman" w:hAnsi="Times New Roman" w:cs="Times New Roman"/>
          <w:sz w:val="24"/>
          <w:szCs w:val="24"/>
        </w:rPr>
        <w:t>facebook</w:t>
      </w:r>
      <w:proofErr w:type="spellEnd"/>
      <w:r w:rsidR="00A604BD" w:rsidRPr="00881D02">
        <w:rPr>
          <w:rFonts w:ascii="Times New Roman" w:hAnsi="Times New Roman" w:cs="Times New Roman"/>
          <w:sz w:val="24"/>
          <w:szCs w:val="24"/>
        </w:rPr>
        <w:t xml:space="preserve"> si dhe në platformën e konsultimeve publike</w:t>
      </w:r>
      <w:r w:rsidR="0051239E">
        <w:rPr>
          <w:rFonts w:ascii="Times New Roman" w:hAnsi="Times New Roman" w:cs="Times New Roman"/>
          <w:sz w:val="24"/>
          <w:szCs w:val="24"/>
        </w:rPr>
        <w:t>, për këtë per</w:t>
      </w:r>
      <w:r w:rsidR="000846A5">
        <w:rPr>
          <w:rFonts w:ascii="Times New Roman" w:hAnsi="Times New Roman" w:cs="Times New Roman"/>
          <w:sz w:val="24"/>
          <w:szCs w:val="24"/>
        </w:rPr>
        <w:t xml:space="preserve">iudhë raportuese janë mbajtur </w:t>
      </w:r>
      <w:r w:rsidR="000846A5" w:rsidRPr="003D3BAB">
        <w:rPr>
          <w:rFonts w:ascii="Times New Roman" w:hAnsi="Times New Roman" w:cs="Times New Roman"/>
          <w:b/>
          <w:sz w:val="24"/>
          <w:szCs w:val="24"/>
        </w:rPr>
        <w:t>11</w:t>
      </w:r>
      <w:r w:rsidR="0051239E">
        <w:rPr>
          <w:rFonts w:ascii="Times New Roman" w:hAnsi="Times New Roman" w:cs="Times New Roman"/>
          <w:sz w:val="24"/>
          <w:szCs w:val="24"/>
        </w:rPr>
        <w:t xml:space="preserve"> dëgjime buxhetore publike me qytetarë për hartimin e buxhetit për vitin 2024 dhe planifikimet për vitet 2025/2026</w:t>
      </w:r>
      <w:r w:rsidR="00A604BD" w:rsidRPr="00881D02">
        <w:rPr>
          <w:rFonts w:ascii="Times New Roman" w:hAnsi="Times New Roman" w:cs="Times New Roman"/>
          <w:sz w:val="24"/>
          <w:szCs w:val="24"/>
        </w:rPr>
        <w:t>.</w:t>
      </w:r>
    </w:p>
    <w:p w:rsidR="00064977" w:rsidRDefault="00D23919" w:rsidP="00AE44BC">
      <w:pPr>
        <w:spacing w:line="240" w:lineRule="auto"/>
        <w:jc w:val="both"/>
        <w:rPr>
          <w:rFonts w:ascii="Times New Roman" w:hAnsi="Times New Roman" w:cs="Times New Roman"/>
          <w:sz w:val="24"/>
          <w:szCs w:val="24"/>
        </w:rPr>
      </w:pPr>
      <w:r w:rsidRPr="00881D02">
        <w:rPr>
          <w:rFonts w:ascii="Times New Roman" w:hAnsi="Times New Roman" w:cs="Times New Roman"/>
          <w:sz w:val="24"/>
          <w:szCs w:val="24"/>
        </w:rPr>
        <w:t xml:space="preserve">Për secilin, dëgjim buxhetorë </w:t>
      </w:r>
      <w:r w:rsidR="0098626A" w:rsidRPr="00881D02">
        <w:rPr>
          <w:rFonts w:ascii="Times New Roman" w:hAnsi="Times New Roman" w:cs="Times New Roman"/>
          <w:sz w:val="24"/>
          <w:szCs w:val="24"/>
        </w:rPr>
        <w:t xml:space="preserve">është përgatitur lajmë, janë mbajtur procesverbale dhe janë përgatitur edhe raport me komente dhe përgjigje në komente me të gjitha detajet tjera të njëjtit janë publikuar në </w:t>
      </w:r>
      <w:proofErr w:type="spellStart"/>
      <w:r w:rsidR="0098626A" w:rsidRPr="00881D02">
        <w:rPr>
          <w:rFonts w:ascii="Times New Roman" w:hAnsi="Times New Roman" w:cs="Times New Roman"/>
          <w:sz w:val="24"/>
          <w:szCs w:val="24"/>
        </w:rPr>
        <w:t>webfaqen</w:t>
      </w:r>
      <w:proofErr w:type="spellEnd"/>
      <w:r w:rsidR="0098626A" w:rsidRPr="00881D02">
        <w:rPr>
          <w:rFonts w:ascii="Times New Roman" w:hAnsi="Times New Roman" w:cs="Times New Roman"/>
          <w:sz w:val="24"/>
          <w:szCs w:val="24"/>
        </w:rPr>
        <w:t xml:space="preserve"> zyrtare të komunës si dhe në platformën e konsultimeve publike.</w:t>
      </w:r>
    </w:p>
    <w:p w:rsidR="0051239E" w:rsidRPr="00881D02" w:rsidRDefault="0051239E" w:rsidP="0051239E">
      <w:pPr>
        <w:spacing w:line="276" w:lineRule="auto"/>
        <w:jc w:val="both"/>
        <w:rPr>
          <w:rFonts w:ascii="Times New Roman" w:hAnsi="Times New Roman" w:cs="Times New Roman"/>
          <w:sz w:val="24"/>
          <w:szCs w:val="24"/>
        </w:rPr>
      </w:pPr>
      <w:r w:rsidRPr="00881D02">
        <w:rPr>
          <w:rFonts w:ascii="Times New Roman" w:hAnsi="Times New Roman" w:cs="Times New Roman"/>
          <w:sz w:val="24"/>
          <w:szCs w:val="24"/>
        </w:rPr>
        <w:t xml:space="preserve">Njoftimet, procesverbalet dhe raportet për mbajtjen e dëgjimeve buxhetore publik janë publikuar në këtë </w:t>
      </w:r>
      <w:proofErr w:type="spellStart"/>
      <w:r w:rsidRPr="00881D02">
        <w:rPr>
          <w:rFonts w:ascii="Times New Roman" w:hAnsi="Times New Roman" w:cs="Times New Roman"/>
          <w:sz w:val="24"/>
          <w:szCs w:val="24"/>
        </w:rPr>
        <w:t>vegëz</w:t>
      </w:r>
      <w:proofErr w:type="spellEnd"/>
      <w:r w:rsidRPr="00881D02">
        <w:rPr>
          <w:rFonts w:ascii="Times New Roman" w:hAnsi="Times New Roman" w:cs="Times New Roman"/>
          <w:sz w:val="24"/>
          <w:szCs w:val="24"/>
        </w:rPr>
        <w:t xml:space="preserve">: </w:t>
      </w:r>
    </w:p>
    <w:p w:rsidR="00A904F0" w:rsidRDefault="00AA0796" w:rsidP="00881D02">
      <w:pPr>
        <w:spacing w:line="276" w:lineRule="auto"/>
        <w:jc w:val="both"/>
        <w:rPr>
          <w:rFonts w:ascii="Times New Roman" w:hAnsi="Times New Roman" w:cs="Times New Roman"/>
          <w:color w:val="0000FF"/>
          <w:sz w:val="24"/>
          <w:szCs w:val="24"/>
        </w:rPr>
      </w:pPr>
      <w:hyperlink r:id="rId26" w:history="1">
        <w:r w:rsidR="0051239E" w:rsidRPr="00881D02">
          <w:rPr>
            <w:rStyle w:val="Hyperlink"/>
            <w:rFonts w:ascii="Times New Roman" w:hAnsi="Times New Roman" w:cs="Times New Roman"/>
            <w:color w:val="0000FF"/>
            <w:sz w:val="24"/>
            <w:szCs w:val="24"/>
          </w:rPr>
          <w:t>https://kk.rks-gov.net/prizren/degjimet-publike/degjimet-publike-per-buxhet/</w:t>
        </w:r>
      </w:hyperlink>
      <w:r w:rsidR="0051239E" w:rsidRPr="00881D02">
        <w:rPr>
          <w:rFonts w:ascii="Times New Roman" w:hAnsi="Times New Roman" w:cs="Times New Roman"/>
          <w:color w:val="0000FF"/>
          <w:sz w:val="24"/>
          <w:szCs w:val="24"/>
        </w:rPr>
        <w:t xml:space="preserve"> </w:t>
      </w:r>
    </w:p>
    <w:p w:rsidR="00AE44BC" w:rsidRDefault="00AE44BC" w:rsidP="00881D02">
      <w:pPr>
        <w:spacing w:line="276" w:lineRule="auto"/>
        <w:jc w:val="both"/>
        <w:rPr>
          <w:rFonts w:ascii="Times New Roman" w:hAnsi="Times New Roman" w:cs="Times New Roman"/>
          <w:b/>
          <w:sz w:val="24"/>
          <w:szCs w:val="24"/>
        </w:rPr>
      </w:pPr>
    </w:p>
    <w:p w:rsidR="00AE44BC" w:rsidRDefault="00AE44BC" w:rsidP="00881D02">
      <w:pPr>
        <w:spacing w:line="276" w:lineRule="auto"/>
        <w:jc w:val="both"/>
        <w:rPr>
          <w:rFonts w:ascii="Times New Roman" w:hAnsi="Times New Roman" w:cs="Times New Roman"/>
          <w:b/>
          <w:sz w:val="24"/>
          <w:szCs w:val="24"/>
        </w:rPr>
      </w:pPr>
    </w:p>
    <w:p w:rsidR="00AE44BC" w:rsidRDefault="00AE44BC" w:rsidP="00881D02">
      <w:pPr>
        <w:spacing w:line="276" w:lineRule="auto"/>
        <w:jc w:val="both"/>
        <w:rPr>
          <w:rFonts w:ascii="Times New Roman" w:hAnsi="Times New Roman" w:cs="Times New Roman"/>
          <w:b/>
          <w:sz w:val="24"/>
          <w:szCs w:val="24"/>
        </w:rPr>
      </w:pPr>
    </w:p>
    <w:p w:rsidR="00AE44BC" w:rsidRDefault="00AE44BC" w:rsidP="00881D02">
      <w:pPr>
        <w:spacing w:line="276" w:lineRule="auto"/>
        <w:jc w:val="both"/>
        <w:rPr>
          <w:rFonts w:ascii="Times New Roman" w:hAnsi="Times New Roman" w:cs="Times New Roman"/>
          <w:b/>
          <w:sz w:val="24"/>
          <w:szCs w:val="24"/>
        </w:rPr>
      </w:pPr>
    </w:p>
    <w:p w:rsidR="00AE44BC" w:rsidRDefault="00AE44BC" w:rsidP="00881D02">
      <w:pPr>
        <w:spacing w:line="276" w:lineRule="auto"/>
        <w:jc w:val="both"/>
        <w:rPr>
          <w:rFonts w:ascii="Times New Roman" w:hAnsi="Times New Roman" w:cs="Times New Roman"/>
          <w:b/>
          <w:sz w:val="24"/>
          <w:szCs w:val="24"/>
        </w:rPr>
      </w:pPr>
    </w:p>
    <w:p w:rsidR="00CE1E15" w:rsidRDefault="00CE1E15" w:rsidP="00881D02">
      <w:pPr>
        <w:spacing w:line="276" w:lineRule="auto"/>
        <w:jc w:val="both"/>
        <w:rPr>
          <w:rFonts w:ascii="Times New Roman" w:hAnsi="Times New Roman" w:cs="Times New Roman"/>
          <w:b/>
          <w:sz w:val="24"/>
          <w:szCs w:val="24"/>
        </w:rPr>
      </w:pPr>
    </w:p>
    <w:p w:rsidR="00AE44BC" w:rsidRDefault="00AE44BC" w:rsidP="00881D02">
      <w:pPr>
        <w:spacing w:line="276" w:lineRule="auto"/>
        <w:jc w:val="both"/>
        <w:rPr>
          <w:rFonts w:ascii="Times New Roman" w:hAnsi="Times New Roman" w:cs="Times New Roman"/>
          <w:b/>
          <w:sz w:val="24"/>
          <w:szCs w:val="24"/>
        </w:rPr>
      </w:pPr>
    </w:p>
    <w:p w:rsidR="00370568" w:rsidRDefault="00AA1A0B" w:rsidP="00881D02">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Tabelori me statistika për dëgjime buxhetore për buxhetin e vitit 2024:</w:t>
      </w:r>
    </w:p>
    <w:tbl>
      <w:tblPr>
        <w:tblStyle w:val="TableGrid"/>
        <w:tblW w:w="11520" w:type="dxa"/>
        <w:tblInd w:w="-1085" w:type="dxa"/>
        <w:shd w:val="clear" w:color="auto" w:fill="DEEAF6" w:themeFill="accent1" w:themeFillTint="33"/>
        <w:tblLook w:val="04A0" w:firstRow="1" w:lastRow="0" w:firstColumn="1" w:lastColumn="0" w:noHBand="0" w:noVBand="1"/>
      </w:tblPr>
      <w:tblGrid>
        <w:gridCol w:w="450"/>
        <w:gridCol w:w="6670"/>
        <w:gridCol w:w="630"/>
        <w:gridCol w:w="539"/>
        <w:gridCol w:w="900"/>
        <w:gridCol w:w="719"/>
        <w:gridCol w:w="1612"/>
      </w:tblGrid>
      <w:tr w:rsidR="00EA65B1" w:rsidRPr="004E65C9" w:rsidTr="00A9178C">
        <w:tc>
          <w:tcPr>
            <w:tcW w:w="400" w:type="dxa"/>
            <w:shd w:val="clear" w:color="auto" w:fill="DEEAF6" w:themeFill="accent1" w:themeFillTint="33"/>
          </w:tcPr>
          <w:p w:rsidR="00EA65B1" w:rsidRPr="004E65C9" w:rsidRDefault="00EA65B1" w:rsidP="009E2DCA">
            <w:pPr>
              <w:jc w:val="both"/>
              <w:rPr>
                <w:b/>
              </w:rPr>
            </w:pPr>
            <w:proofErr w:type="spellStart"/>
            <w:r w:rsidRPr="004E65C9">
              <w:rPr>
                <w:b/>
              </w:rPr>
              <w:t>Nr</w:t>
            </w:r>
            <w:proofErr w:type="spellEnd"/>
          </w:p>
        </w:tc>
        <w:tc>
          <w:tcPr>
            <w:tcW w:w="6710" w:type="dxa"/>
            <w:shd w:val="clear" w:color="auto" w:fill="DEEAF6" w:themeFill="accent1" w:themeFillTint="33"/>
          </w:tcPr>
          <w:p w:rsidR="00EA65B1" w:rsidRPr="004E65C9" w:rsidRDefault="00064977" w:rsidP="009E2DCA">
            <w:pPr>
              <w:jc w:val="both"/>
              <w:rPr>
                <w:b/>
              </w:rPr>
            </w:pPr>
            <w:r w:rsidRPr="004E65C9">
              <w:rPr>
                <w:b/>
              </w:rPr>
              <w:t>Emri dhe v</w:t>
            </w:r>
            <w:r w:rsidR="00EA65B1" w:rsidRPr="004E65C9">
              <w:rPr>
                <w:b/>
              </w:rPr>
              <w:t>endi i mbajtjes së dëgjimit</w:t>
            </w:r>
          </w:p>
        </w:tc>
        <w:tc>
          <w:tcPr>
            <w:tcW w:w="1170" w:type="dxa"/>
            <w:gridSpan w:val="2"/>
            <w:shd w:val="clear" w:color="auto" w:fill="DEEAF6" w:themeFill="accent1" w:themeFillTint="33"/>
          </w:tcPr>
          <w:p w:rsidR="00EA65B1" w:rsidRPr="004E65C9" w:rsidRDefault="00EA65B1" w:rsidP="009E2DCA">
            <w:pPr>
              <w:jc w:val="both"/>
              <w:rPr>
                <w:b/>
              </w:rPr>
            </w:pPr>
            <w:r w:rsidRPr="004E65C9">
              <w:rPr>
                <w:b/>
              </w:rPr>
              <w:t>Data e mbajtjes</w:t>
            </w:r>
          </w:p>
        </w:tc>
        <w:tc>
          <w:tcPr>
            <w:tcW w:w="1620" w:type="dxa"/>
            <w:gridSpan w:val="2"/>
            <w:shd w:val="clear" w:color="auto" w:fill="DEEAF6" w:themeFill="accent1" w:themeFillTint="33"/>
          </w:tcPr>
          <w:p w:rsidR="00EA65B1" w:rsidRPr="004E65C9" w:rsidRDefault="00AE44BC" w:rsidP="009E2DCA">
            <w:pPr>
              <w:jc w:val="both"/>
              <w:rPr>
                <w:b/>
              </w:rPr>
            </w:pPr>
            <w:r w:rsidRPr="004E65C9">
              <w:rPr>
                <w:b/>
              </w:rPr>
              <w:t xml:space="preserve">Nr. i pjesëmarrëseve </w:t>
            </w:r>
          </w:p>
        </w:tc>
        <w:tc>
          <w:tcPr>
            <w:tcW w:w="1620" w:type="dxa"/>
            <w:shd w:val="clear" w:color="auto" w:fill="DEEAF6" w:themeFill="accent1" w:themeFillTint="33"/>
          </w:tcPr>
          <w:p w:rsidR="00EA65B1" w:rsidRPr="004E65C9" w:rsidRDefault="00EA65B1" w:rsidP="009E2DCA">
            <w:pPr>
              <w:jc w:val="both"/>
              <w:rPr>
                <w:b/>
              </w:rPr>
            </w:pPr>
            <w:r w:rsidRPr="004E65C9">
              <w:rPr>
                <w:b/>
              </w:rPr>
              <w:t>Statusi i Kërkesa/</w:t>
            </w:r>
          </w:p>
          <w:p w:rsidR="00EA65B1" w:rsidRPr="004E65C9" w:rsidRDefault="00AE44BC" w:rsidP="009E2DCA">
            <w:pPr>
              <w:jc w:val="both"/>
              <w:rPr>
                <w:b/>
              </w:rPr>
            </w:pPr>
            <w:r w:rsidRPr="004E65C9">
              <w:rPr>
                <w:b/>
              </w:rPr>
              <w:t>komentet</w:t>
            </w:r>
          </w:p>
        </w:tc>
      </w:tr>
      <w:tr w:rsidR="000A1A65" w:rsidRPr="004E65C9" w:rsidTr="00A9178C">
        <w:tc>
          <w:tcPr>
            <w:tcW w:w="400" w:type="dxa"/>
            <w:vMerge w:val="restart"/>
            <w:shd w:val="clear" w:color="auto" w:fill="DEEAF6" w:themeFill="accent1" w:themeFillTint="33"/>
          </w:tcPr>
          <w:p w:rsidR="000A1A65" w:rsidRPr="004E65C9" w:rsidRDefault="000A1A65" w:rsidP="009E2DCA">
            <w:pPr>
              <w:jc w:val="both"/>
              <w:rPr>
                <w:b/>
              </w:rPr>
            </w:pPr>
            <w:r w:rsidRPr="004E65C9">
              <w:rPr>
                <w:b/>
              </w:rPr>
              <w:t>1</w:t>
            </w:r>
          </w:p>
        </w:tc>
        <w:tc>
          <w:tcPr>
            <w:tcW w:w="6710" w:type="dxa"/>
            <w:shd w:val="clear" w:color="auto" w:fill="DEEAF6" w:themeFill="accent1" w:themeFillTint="33"/>
          </w:tcPr>
          <w:p w:rsidR="000A1A65" w:rsidRPr="004E65C9" w:rsidRDefault="000A1A65" w:rsidP="009E2DCA">
            <w:pPr>
              <w:jc w:val="both"/>
              <w:rPr>
                <w:b/>
              </w:rPr>
            </w:pPr>
            <w:r w:rsidRPr="004E65C9">
              <w:t xml:space="preserve">Dëgjimi buxhetor për buxhetin e vitit 2024 me gra, të rinj, pensionistë, grupe të qytetarëve nga komunitetet e ndryshme përfshirë komunitetet Boshnjak, Turq, Rom, </w:t>
            </w:r>
            <w:proofErr w:type="spellStart"/>
            <w:r w:rsidRPr="004E65C9">
              <w:t>Ashkali</w:t>
            </w:r>
            <w:proofErr w:type="spellEnd"/>
            <w:r w:rsidRPr="004E65C9">
              <w:t xml:space="preserve">, Egjiptian dhe </w:t>
            </w:r>
            <w:proofErr w:type="spellStart"/>
            <w:r w:rsidRPr="004E65C9">
              <w:t>Goran</w:t>
            </w:r>
            <w:proofErr w:type="spellEnd"/>
            <w:r w:rsidR="00064977" w:rsidRPr="004E65C9">
              <w:t xml:space="preserve"> </w:t>
            </w:r>
            <w:r w:rsidR="00064977" w:rsidRPr="004E65C9">
              <w:rPr>
                <w:b/>
              </w:rPr>
              <w:t>(Q</w:t>
            </w:r>
            <w:r w:rsidR="00307F4B" w:rsidRPr="004E65C9">
              <w:rPr>
                <w:b/>
              </w:rPr>
              <w:t>endra rinore-</w:t>
            </w:r>
            <w:proofErr w:type="spellStart"/>
            <w:r w:rsidR="00064977" w:rsidRPr="004E65C9">
              <w:rPr>
                <w:b/>
              </w:rPr>
              <w:t>Ortakoll</w:t>
            </w:r>
            <w:proofErr w:type="spellEnd"/>
            <w:r w:rsidR="00064977" w:rsidRPr="004E65C9">
              <w:rPr>
                <w:b/>
              </w:rPr>
              <w:t>)</w:t>
            </w:r>
          </w:p>
        </w:tc>
        <w:tc>
          <w:tcPr>
            <w:tcW w:w="1170" w:type="dxa"/>
            <w:gridSpan w:val="2"/>
            <w:vMerge w:val="restart"/>
            <w:shd w:val="clear" w:color="auto" w:fill="DEEAF6" w:themeFill="accent1" w:themeFillTint="33"/>
          </w:tcPr>
          <w:p w:rsidR="000A1A65" w:rsidRPr="001B1498" w:rsidRDefault="000A1A65" w:rsidP="009E2DCA">
            <w:pPr>
              <w:jc w:val="both"/>
            </w:pPr>
            <w:r w:rsidRPr="001B1498">
              <w:t>09.08.2023</w:t>
            </w:r>
          </w:p>
        </w:tc>
        <w:tc>
          <w:tcPr>
            <w:tcW w:w="1620" w:type="dxa"/>
            <w:gridSpan w:val="2"/>
            <w:vMerge w:val="restart"/>
            <w:shd w:val="clear" w:color="auto" w:fill="DEEAF6" w:themeFill="accent1" w:themeFillTint="33"/>
          </w:tcPr>
          <w:p w:rsidR="00AE44BC" w:rsidRPr="001B1498" w:rsidRDefault="00AE44BC" w:rsidP="009E2DCA">
            <w:pPr>
              <w:jc w:val="both"/>
            </w:pPr>
            <w:r w:rsidRPr="001B1498">
              <w:t>F          M         T</w:t>
            </w:r>
          </w:p>
          <w:p w:rsidR="000A1A65" w:rsidRPr="001B1498" w:rsidRDefault="00A95D4D" w:rsidP="009E2DCA">
            <w:pPr>
              <w:jc w:val="both"/>
            </w:pPr>
            <w:r w:rsidRPr="001B1498">
              <w:t>5          20        25</w:t>
            </w:r>
          </w:p>
        </w:tc>
        <w:tc>
          <w:tcPr>
            <w:tcW w:w="1620" w:type="dxa"/>
            <w:vMerge w:val="restart"/>
            <w:shd w:val="clear" w:color="auto" w:fill="DEEAF6" w:themeFill="accent1" w:themeFillTint="33"/>
          </w:tcPr>
          <w:p w:rsidR="00AE44BC" w:rsidRPr="001B1498" w:rsidRDefault="00AE44BC" w:rsidP="009E2DCA">
            <w:pPr>
              <w:jc w:val="both"/>
            </w:pPr>
            <w:r w:rsidRPr="001B1498">
              <w:t>R    P     PJ         T</w:t>
            </w:r>
          </w:p>
          <w:p w:rsidR="000A1A65" w:rsidRPr="001B1498" w:rsidRDefault="00A95D4D" w:rsidP="009E2DCA">
            <w:pPr>
              <w:jc w:val="both"/>
            </w:pPr>
            <w:r w:rsidRPr="001B1498">
              <w:t>0     16   3           19</w:t>
            </w:r>
          </w:p>
        </w:tc>
      </w:tr>
      <w:tr w:rsidR="000A1A65" w:rsidRPr="004E65C9" w:rsidTr="00A9178C">
        <w:tc>
          <w:tcPr>
            <w:tcW w:w="400" w:type="dxa"/>
            <w:vMerge/>
            <w:shd w:val="clear" w:color="auto" w:fill="DEEAF6" w:themeFill="accent1" w:themeFillTint="33"/>
          </w:tcPr>
          <w:p w:rsidR="000A1A65" w:rsidRPr="004E65C9" w:rsidRDefault="000A1A65" w:rsidP="000969B1">
            <w:pPr>
              <w:jc w:val="both"/>
              <w:rPr>
                <w:b/>
              </w:rPr>
            </w:pPr>
          </w:p>
        </w:tc>
        <w:tc>
          <w:tcPr>
            <w:tcW w:w="6710" w:type="dxa"/>
            <w:shd w:val="clear" w:color="auto" w:fill="DEEAF6" w:themeFill="accent1" w:themeFillTint="33"/>
          </w:tcPr>
          <w:p w:rsidR="000A1A65" w:rsidRPr="004E65C9" w:rsidRDefault="000A1A65" w:rsidP="000969B1">
            <w:pPr>
              <w:jc w:val="both"/>
            </w:pPr>
            <w:r w:rsidRPr="004E65C9">
              <w:t>Raporti me të gjitha detajet:</w:t>
            </w:r>
          </w:p>
          <w:p w:rsidR="003051A9" w:rsidRPr="004E65C9" w:rsidRDefault="00AA0796" w:rsidP="000969B1">
            <w:pPr>
              <w:jc w:val="both"/>
              <w:rPr>
                <w:color w:val="0000FF"/>
              </w:rPr>
            </w:pPr>
            <w:hyperlink r:id="rId27" w:history="1">
              <w:r w:rsidR="004626B7" w:rsidRPr="004E65C9">
                <w:rPr>
                  <w:rStyle w:val="Hyperlink"/>
                  <w:color w:val="0000FF"/>
                </w:rPr>
                <w:t>https://kk.rks-gov.net/prizren/wp-content/uploads/sites/26/2023/09/Raporti-per-degjimin-buxhetore-me-gra-te-rinj-pensioniste-grupe-te-qytetareve-nga-komunitetet-e-ndryshme-perfshire-komunitetet-Boshnjak-Turq-Rom-Ashkali-Egjiptian-dhe-Goran-PDF-SCAN.pdf</w:t>
              </w:r>
            </w:hyperlink>
            <w:r w:rsidR="004626B7" w:rsidRPr="004E65C9">
              <w:rPr>
                <w:color w:val="0000FF"/>
              </w:rPr>
              <w:t xml:space="preserve"> </w:t>
            </w:r>
          </w:p>
        </w:tc>
        <w:tc>
          <w:tcPr>
            <w:tcW w:w="1170" w:type="dxa"/>
            <w:gridSpan w:val="2"/>
            <w:vMerge/>
            <w:shd w:val="clear" w:color="auto" w:fill="DEEAF6" w:themeFill="accent1" w:themeFillTint="33"/>
          </w:tcPr>
          <w:p w:rsidR="000A1A65" w:rsidRPr="001B1498" w:rsidRDefault="000A1A65" w:rsidP="000969B1">
            <w:pPr>
              <w:jc w:val="both"/>
            </w:pPr>
          </w:p>
        </w:tc>
        <w:tc>
          <w:tcPr>
            <w:tcW w:w="1620" w:type="dxa"/>
            <w:gridSpan w:val="2"/>
            <w:vMerge/>
            <w:shd w:val="clear" w:color="auto" w:fill="DEEAF6" w:themeFill="accent1" w:themeFillTint="33"/>
          </w:tcPr>
          <w:p w:rsidR="000A1A65" w:rsidRPr="001B1498" w:rsidRDefault="000A1A65" w:rsidP="000969B1">
            <w:pPr>
              <w:jc w:val="both"/>
            </w:pPr>
          </w:p>
        </w:tc>
        <w:tc>
          <w:tcPr>
            <w:tcW w:w="1620" w:type="dxa"/>
            <w:vMerge/>
            <w:shd w:val="clear" w:color="auto" w:fill="DEEAF6" w:themeFill="accent1" w:themeFillTint="33"/>
          </w:tcPr>
          <w:p w:rsidR="000A1A65" w:rsidRPr="001B1498" w:rsidRDefault="000A1A65" w:rsidP="000969B1">
            <w:pPr>
              <w:jc w:val="both"/>
            </w:pPr>
          </w:p>
        </w:tc>
      </w:tr>
      <w:tr w:rsidR="000A1A65" w:rsidRPr="004E65C9" w:rsidTr="00A9178C">
        <w:tc>
          <w:tcPr>
            <w:tcW w:w="400" w:type="dxa"/>
            <w:vMerge w:val="restart"/>
            <w:shd w:val="clear" w:color="auto" w:fill="DEEAF6" w:themeFill="accent1" w:themeFillTint="33"/>
          </w:tcPr>
          <w:p w:rsidR="000A1A65" w:rsidRPr="004E65C9" w:rsidRDefault="000A1A65" w:rsidP="000969B1">
            <w:pPr>
              <w:jc w:val="both"/>
              <w:rPr>
                <w:b/>
              </w:rPr>
            </w:pPr>
            <w:r w:rsidRPr="004E65C9">
              <w:rPr>
                <w:b/>
              </w:rPr>
              <w:t>2</w:t>
            </w:r>
          </w:p>
        </w:tc>
        <w:tc>
          <w:tcPr>
            <w:tcW w:w="6710" w:type="dxa"/>
            <w:shd w:val="clear" w:color="auto" w:fill="DEEAF6" w:themeFill="accent1" w:themeFillTint="33"/>
          </w:tcPr>
          <w:p w:rsidR="000A1A65" w:rsidRPr="004E65C9" w:rsidRDefault="000A1A65" w:rsidP="000969B1">
            <w:pPr>
              <w:pStyle w:val="NoSpacing"/>
              <w:jc w:val="both"/>
            </w:pPr>
            <w:r w:rsidRPr="004E65C9">
              <w:t>Dëgjimi buxhetor për buxhetin e vitit 2024 me biznese, fermerët e komunës dhe ndërtuesit</w:t>
            </w:r>
            <w:r w:rsidR="00064977" w:rsidRPr="004E65C9">
              <w:t xml:space="preserve"> </w:t>
            </w:r>
            <w:r w:rsidR="00064977" w:rsidRPr="004E65C9">
              <w:rPr>
                <w:b/>
              </w:rPr>
              <w:t>(Q</w:t>
            </w:r>
            <w:r w:rsidR="00307F4B" w:rsidRPr="004E65C9">
              <w:rPr>
                <w:b/>
              </w:rPr>
              <w:t>endra rinore-</w:t>
            </w:r>
            <w:proofErr w:type="spellStart"/>
            <w:r w:rsidR="00064977" w:rsidRPr="004E65C9">
              <w:rPr>
                <w:b/>
              </w:rPr>
              <w:t>Ortakoll</w:t>
            </w:r>
            <w:proofErr w:type="spellEnd"/>
            <w:r w:rsidR="00064977" w:rsidRPr="004E65C9">
              <w:rPr>
                <w:b/>
              </w:rPr>
              <w:t>)</w:t>
            </w:r>
          </w:p>
        </w:tc>
        <w:tc>
          <w:tcPr>
            <w:tcW w:w="1170" w:type="dxa"/>
            <w:gridSpan w:val="2"/>
            <w:vMerge/>
            <w:shd w:val="clear" w:color="auto" w:fill="DEEAF6" w:themeFill="accent1" w:themeFillTint="33"/>
          </w:tcPr>
          <w:p w:rsidR="000A1A65" w:rsidRPr="001B1498" w:rsidRDefault="000A1A65" w:rsidP="000969B1">
            <w:pPr>
              <w:jc w:val="both"/>
            </w:pPr>
          </w:p>
        </w:tc>
        <w:tc>
          <w:tcPr>
            <w:tcW w:w="1620" w:type="dxa"/>
            <w:gridSpan w:val="2"/>
            <w:vMerge w:val="restart"/>
            <w:shd w:val="clear" w:color="auto" w:fill="DEEAF6" w:themeFill="accent1" w:themeFillTint="33"/>
          </w:tcPr>
          <w:p w:rsidR="000A1A65" w:rsidRPr="001B1498" w:rsidRDefault="000A1A65" w:rsidP="000969B1">
            <w:pPr>
              <w:jc w:val="both"/>
            </w:pPr>
            <w:r w:rsidRPr="001B1498">
              <w:t>F          M         T</w:t>
            </w:r>
          </w:p>
          <w:p w:rsidR="00741DCD" w:rsidRPr="001B1498" w:rsidRDefault="00741DCD" w:rsidP="000969B1">
            <w:pPr>
              <w:jc w:val="both"/>
            </w:pPr>
            <w:r w:rsidRPr="001B1498">
              <w:t>0          20        20</w:t>
            </w:r>
          </w:p>
        </w:tc>
        <w:tc>
          <w:tcPr>
            <w:tcW w:w="1620" w:type="dxa"/>
            <w:vMerge w:val="restart"/>
            <w:shd w:val="clear" w:color="auto" w:fill="DEEAF6" w:themeFill="accent1" w:themeFillTint="33"/>
          </w:tcPr>
          <w:p w:rsidR="000A1A65" w:rsidRPr="001B1498" w:rsidRDefault="00BA0FDE" w:rsidP="000969B1">
            <w:pPr>
              <w:jc w:val="both"/>
            </w:pPr>
            <w:r w:rsidRPr="001B1498">
              <w:t>R    P     PJ         T</w:t>
            </w:r>
          </w:p>
          <w:p w:rsidR="00741DCD" w:rsidRPr="001B1498" w:rsidRDefault="00741DCD" w:rsidP="000969B1">
            <w:pPr>
              <w:jc w:val="both"/>
            </w:pPr>
            <w:r w:rsidRPr="001B1498">
              <w:t>0     9      1           10</w:t>
            </w:r>
          </w:p>
        </w:tc>
      </w:tr>
      <w:tr w:rsidR="000A1A65" w:rsidRPr="004E65C9" w:rsidTr="00A9178C">
        <w:tc>
          <w:tcPr>
            <w:tcW w:w="400" w:type="dxa"/>
            <w:vMerge/>
            <w:shd w:val="clear" w:color="auto" w:fill="DEEAF6" w:themeFill="accent1" w:themeFillTint="33"/>
          </w:tcPr>
          <w:p w:rsidR="000A1A65" w:rsidRPr="004E65C9" w:rsidRDefault="000A1A65" w:rsidP="000969B1">
            <w:pPr>
              <w:jc w:val="both"/>
              <w:rPr>
                <w:b/>
              </w:rPr>
            </w:pPr>
          </w:p>
        </w:tc>
        <w:tc>
          <w:tcPr>
            <w:tcW w:w="6710" w:type="dxa"/>
            <w:shd w:val="clear" w:color="auto" w:fill="DEEAF6" w:themeFill="accent1" w:themeFillTint="33"/>
          </w:tcPr>
          <w:p w:rsidR="000A1A65" w:rsidRPr="004E65C9" w:rsidRDefault="000A1A65" w:rsidP="000969B1">
            <w:pPr>
              <w:jc w:val="both"/>
            </w:pPr>
            <w:r w:rsidRPr="004E65C9">
              <w:t>Raporti me të gjitha detajet:</w:t>
            </w:r>
          </w:p>
          <w:p w:rsidR="003051A9" w:rsidRPr="004E65C9" w:rsidRDefault="00AA0796" w:rsidP="000969B1">
            <w:pPr>
              <w:jc w:val="both"/>
              <w:rPr>
                <w:color w:val="0000FF"/>
              </w:rPr>
            </w:pPr>
            <w:hyperlink r:id="rId28" w:history="1">
              <w:r w:rsidR="004626B7" w:rsidRPr="004E65C9">
                <w:rPr>
                  <w:rStyle w:val="Hyperlink"/>
                  <w:color w:val="0000FF"/>
                </w:rPr>
                <w:t>https://kk.rks-gov.net/prizren/wp-content/uploads/sites/26/2023/09/Raporti-per-degjimin-buxhetore-me-biznese-fermeret-e-komunes-dhe-ndertuesit-PDF-SCAN.pdf</w:t>
              </w:r>
            </w:hyperlink>
            <w:r w:rsidR="004626B7" w:rsidRPr="004E65C9">
              <w:rPr>
                <w:color w:val="0000FF"/>
              </w:rPr>
              <w:t xml:space="preserve"> </w:t>
            </w:r>
          </w:p>
        </w:tc>
        <w:tc>
          <w:tcPr>
            <w:tcW w:w="1170" w:type="dxa"/>
            <w:gridSpan w:val="2"/>
            <w:vMerge/>
            <w:shd w:val="clear" w:color="auto" w:fill="DEEAF6" w:themeFill="accent1" w:themeFillTint="33"/>
          </w:tcPr>
          <w:p w:rsidR="000A1A65" w:rsidRPr="001B1498" w:rsidRDefault="000A1A65" w:rsidP="000969B1">
            <w:pPr>
              <w:jc w:val="both"/>
            </w:pPr>
          </w:p>
        </w:tc>
        <w:tc>
          <w:tcPr>
            <w:tcW w:w="1620" w:type="dxa"/>
            <w:gridSpan w:val="2"/>
            <w:vMerge/>
            <w:shd w:val="clear" w:color="auto" w:fill="DEEAF6" w:themeFill="accent1" w:themeFillTint="33"/>
          </w:tcPr>
          <w:p w:rsidR="000A1A65" w:rsidRPr="001B1498" w:rsidRDefault="000A1A65" w:rsidP="000969B1">
            <w:pPr>
              <w:jc w:val="both"/>
            </w:pPr>
          </w:p>
        </w:tc>
        <w:tc>
          <w:tcPr>
            <w:tcW w:w="1620" w:type="dxa"/>
            <w:vMerge/>
            <w:shd w:val="clear" w:color="auto" w:fill="DEEAF6" w:themeFill="accent1" w:themeFillTint="33"/>
          </w:tcPr>
          <w:p w:rsidR="000A1A65" w:rsidRPr="001B1498" w:rsidRDefault="000A1A65" w:rsidP="000969B1">
            <w:pPr>
              <w:jc w:val="both"/>
            </w:pPr>
          </w:p>
        </w:tc>
      </w:tr>
      <w:tr w:rsidR="000A1A65" w:rsidRPr="004E65C9" w:rsidTr="00A9178C">
        <w:tc>
          <w:tcPr>
            <w:tcW w:w="400" w:type="dxa"/>
            <w:vMerge w:val="restart"/>
            <w:shd w:val="clear" w:color="auto" w:fill="DEEAF6" w:themeFill="accent1" w:themeFillTint="33"/>
          </w:tcPr>
          <w:p w:rsidR="000A1A65" w:rsidRPr="004E65C9" w:rsidRDefault="000A1A65" w:rsidP="000969B1">
            <w:pPr>
              <w:jc w:val="both"/>
              <w:rPr>
                <w:b/>
              </w:rPr>
            </w:pPr>
            <w:r w:rsidRPr="004E65C9">
              <w:rPr>
                <w:b/>
              </w:rPr>
              <w:t>3</w:t>
            </w:r>
          </w:p>
        </w:tc>
        <w:tc>
          <w:tcPr>
            <w:tcW w:w="6710" w:type="dxa"/>
            <w:shd w:val="clear" w:color="auto" w:fill="DEEAF6" w:themeFill="accent1" w:themeFillTint="33"/>
          </w:tcPr>
          <w:p w:rsidR="000A1A65" w:rsidRPr="004E65C9" w:rsidRDefault="000A1A65" w:rsidP="009B3C04">
            <w:pPr>
              <w:jc w:val="both"/>
              <w:rPr>
                <w:b/>
              </w:rPr>
            </w:pPr>
            <w:r w:rsidRPr="004E65C9">
              <w:t xml:space="preserve">Dëgjimi buxhetor për buxhetin e vitit 2024 me banor të </w:t>
            </w:r>
            <w:proofErr w:type="spellStart"/>
            <w:r w:rsidRPr="004E65C9">
              <w:t>fshatrav</w:t>
            </w:r>
            <w:proofErr w:type="spellEnd"/>
            <w:r w:rsidRPr="004E65C9">
              <w:t xml:space="preserve"> </w:t>
            </w:r>
            <w:proofErr w:type="spellStart"/>
            <w:r w:rsidRPr="004E65C9">
              <w:t>Piranë</w:t>
            </w:r>
            <w:proofErr w:type="spellEnd"/>
            <w:r w:rsidRPr="004E65C9">
              <w:t xml:space="preserve">, </w:t>
            </w:r>
            <w:proofErr w:type="spellStart"/>
            <w:r w:rsidRPr="004E65C9">
              <w:t>Zojz</w:t>
            </w:r>
            <w:proofErr w:type="spellEnd"/>
            <w:r w:rsidRPr="004E65C9">
              <w:t xml:space="preserve">, </w:t>
            </w:r>
            <w:proofErr w:type="spellStart"/>
            <w:r w:rsidRPr="004E65C9">
              <w:t>Medvec</w:t>
            </w:r>
            <w:proofErr w:type="spellEnd"/>
            <w:r w:rsidRPr="004E65C9">
              <w:t xml:space="preserve">, </w:t>
            </w:r>
            <w:proofErr w:type="spellStart"/>
            <w:r w:rsidRPr="004E65C9">
              <w:t>Landovicë</w:t>
            </w:r>
            <w:proofErr w:type="spellEnd"/>
            <w:r w:rsidRPr="004E65C9">
              <w:t xml:space="preserve">, </w:t>
            </w:r>
            <w:proofErr w:type="spellStart"/>
            <w:r w:rsidRPr="004E65C9">
              <w:t>Arbanas</w:t>
            </w:r>
            <w:proofErr w:type="spellEnd"/>
            <w:r w:rsidRPr="004E65C9">
              <w:t xml:space="preserve">, </w:t>
            </w:r>
            <w:proofErr w:type="spellStart"/>
            <w:r w:rsidRPr="004E65C9">
              <w:t>Krushë</w:t>
            </w:r>
            <w:proofErr w:type="spellEnd"/>
            <w:r w:rsidRPr="004E65C9">
              <w:t xml:space="preserve"> e Vogël dhe </w:t>
            </w:r>
            <w:proofErr w:type="spellStart"/>
            <w:r w:rsidRPr="004E65C9">
              <w:t>Randobravë</w:t>
            </w:r>
            <w:proofErr w:type="spellEnd"/>
            <w:r w:rsidR="00730EA1" w:rsidRPr="004E65C9">
              <w:t xml:space="preserve"> </w:t>
            </w:r>
            <w:r w:rsidR="00730EA1" w:rsidRPr="004E65C9">
              <w:rPr>
                <w:b/>
              </w:rPr>
              <w:t>(</w:t>
            </w:r>
            <w:proofErr w:type="spellStart"/>
            <w:r w:rsidR="00730EA1" w:rsidRPr="004E65C9">
              <w:rPr>
                <w:b/>
              </w:rPr>
              <w:t>Objeti</w:t>
            </w:r>
            <w:proofErr w:type="spellEnd"/>
            <w:r w:rsidR="00730EA1" w:rsidRPr="004E65C9">
              <w:rPr>
                <w:b/>
              </w:rPr>
              <w:t xml:space="preserve"> i </w:t>
            </w:r>
            <w:r w:rsidR="009B3C04" w:rsidRPr="004E65C9">
              <w:rPr>
                <w:b/>
              </w:rPr>
              <w:t>shkollës</w:t>
            </w:r>
            <w:r w:rsidR="00307F4B" w:rsidRPr="004E65C9">
              <w:rPr>
                <w:b/>
              </w:rPr>
              <w:t>-</w:t>
            </w:r>
            <w:proofErr w:type="spellStart"/>
            <w:r w:rsidR="00730EA1" w:rsidRPr="004E65C9">
              <w:rPr>
                <w:b/>
              </w:rPr>
              <w:t>Piranë</w:t>
            </w:r>
            <w:proofErr w:type="spellEnd"/>
            <w:r w:rsidR="00730EA1" w:rsidRPr="004E65C9">
              <w:rPr>
                <w:b/>
              </w:rPr>
              <w:t>)</w:t>
            </w:r>
          </w:p>
        </w:tc>
        <w:tc>
          <w:tcPr>
            <w:tcW w:w="1170" w:type="dxa"/>
            <w:gridSpan w:val="2"/>
            <w:vMerge w:val="restart"/>
            <w:shd w:val="clear" w:color="auto" w:fill="DEEAF6" w:themeFill="accent1" w:themeFillTint="33"/>
          </w:tcPr>
          <w:p w:rsidR="000A1A65" w:rsidRPr="001B1498" w:rsidRDefault="000A1A65" w:rsidP="000969B1">
            <w:pPr>
              <w:jc w:val="both"/>
            </w:pPr>
            <w:r w:rsidRPr="001B1498">
              <w:t>10.08.2023</w:t>
            </w:r>
          </w:p>
        </w:tc>
        <w:tc>
          <w:tcPr>
            <w:tcW w:w="1620" w:type="dxa"/>
            <w:gridSpan w:val="2"/>
            <w:vMerge w:val="restart"/>
            <w:shd w:val="clear" w:color="auto" w:fill="DEEAF6" w:themeFill="accent1" w:themeFillTint="33"/>
          </w:tcPr>
          <w:p w:rsidR="000A1A65" w:rsidRPr="001B1498" w:rsidRDefault="000A1A65" w:rsidP="000969B1">
            <w:pPr>
              <w:jc w:val="both"/>
            </w:pPr>
            <w:r w:rsidRPr="001B1498">
              <w:t>F          M         T</w:t>
            </w:r>
          </w:p>
          <w:p w:rsidR="002856A6" w:rsidRPr="001B1498" w:rsidRDefault="002856A6" w:rsidP="000969B1">
            <w:pPr>
              <w:jc w:val="both"/>
            </w:pPr>
            <w:r w:rsidRPr="001B1498">
              <w:t>0          27        27</w:t>
            </w:r>
          </w:p>
        </w:tc>
        <w:tc>
          <w:tcPr>
            <w:tcW w:w="1620" w:type="dxa"/>
            <w:vMerge w:val="restart"/>
            <w:shd w:val="clear" w:color="auto" w:fill="DEEAF6" w:themeFill="accent1" w:themeFillTint="33"/>
          </w:tcPr>
          <w:p w:rsidR="000A1A65" w:rsidRPr="001B1498" w:rsidRDefault="00BA0FDE" w:rsidP="000969B1">
            <w:pPr>
              <w:jc w:val="both"/>
            </w:pPr>
            <w:r w:rsidRPr="001B1498">
              <w:t>R    P     PJ         T</w:t>
            </w:r>
          </w:p>
          <w:p w:rsidR="002856A6" w:rsidRPr="001B1498" w:rsidRDefault="002856A6" w:rsidP="000969B1">
            <w:pPr>
              <w:jc w:val="both"/>
            </w:pPr>
            <w:r w:rsidRPr="001B1498">
              <w:t>1   19     3         23</w:t>
            </w:r>
          </w:p>
        </w:tc>
      </w:tr>
      <w:tr w:rsidR="000A1A65" w:rsidRPr="004E65C9" w:rsidTr="00A9178C">
        <w:tc>
          <w:tcPr>
            <w:tcW w:w="400" w:type="dxa"/>
            <w:vMerge/>
            <w:shd w:val="clear" w:color="auto" w:fill="DEEAF6" w:themeFill="accent1" w:themeFillTint="33"/>
          </w:tcPr>
          <w:p w:rsidR="000A1A65" w:rsidRPr="004E65C9" w:rsidRDefault="000A1A65" w:rsidP="000969B1">
            <w:pPr>
              <w:jc w:val="both"/>
              <w:rPr>
                <w:b/>
              </w:rPr>
            </w:pPr>
          </w:p>
        </w:tc>
        <w:tc>
          <w:tcPr>
            <w:tcW w:w="6710" w:type="dxa"/>
            <w:shd w:val="clear" w:color="auto" w:fill="DEEAF6" w:themeFill="accent1" w:themeFillTint="33"/>
          </w:tcPr>
          <w:p w:rsidR="000A1A65" w:rsidRPr="004E65C9" w:rsidRDefault="000A1A65" w:rsidP="000969B1">
            <w:pPr>
              <w:jc w:val="both"/>
            </w:pPr>
            <w:r w:rsidRPr="004E65C9">
              <w:t>Raporti me të gjitha detajet:</w:t>
            </w:r>
          </w:p>
          <w:p w:rsidR="003051A9" w:rsidRPr="004E65C9" w:rsidRDefault="00AA0796" w:rsidP="000969B1">
            <w:pPr>
              <w:jc w:val="both"/>
              <w:rPr>
                <w:color w:val="0000FF"/>
              </w:rPr>
            </w:pPr>
            <w:hyperlink r:id="rId29" w:history="1">
              <w:r w:rsidR="004626B7" w:rsidRPr="004E65C9">
                <w:rPr>
                  <w:rStyle w:val="Hyperlink"/>
                  <w:color w:val="0000FF"/>
                </w:rPr>
                <w:t>https://kk.rks-gov.net/prizren/wp-content/uploads/sites/26/2023/09/Raporti-per-degjimin-buxhetore-me-banor-te-fshatrav-Pirane-Zojz-Medvec-Landovice-Arbanas-Krushe-e-Vogel-dhe-Randobrave-PDF-SCAN.pdf</w:t>
              </w:r>
            </w:hyperlink>
            <w:r w:rsidR="004626B7" w:rsidRPr="004E65C9">
              <w:rPr>
                <w:color w:val="0000FF"/>
              </w:rPr>
              <w:t xml:space="preserve"> </w:t>
            </w:r>
          </w:p>
        </w:tc>
        <w:tc>
          <w:tcPr>
            <w:tcW w:w="1170" w:type="dxa"/>
            <w:gridSpan w:val="2"/>
            <w:vMerge/>
            <w:shd w:val="clear" w:color="auto" w:fill="DEEAF6" w:themeFill="accent1" w:themeFillTint="33"/>
          </w:tcPr>
          <w:p w:rsidR="000A1A65" w:rsidRPr="001B1498" w:rsidRDefault="000A1A65" w:rsidP="000969B1">
            <w:pPr>
              <w:jc w:val="both"/>
            </w:pPr>
          </w:p>
        </w:tc>
        <w:tc>
          <w:tcPr>
            <w:tcW w:w="1620" w:type="dxa"/>
            <w:gridSpan w:val="2"/>
            <w:vMerge/>
            <w:shd w:val="clear" w:color="auto" w:fill="DEEAF6" w:themeFill="accent1" w:themeFillTint="33"/>
          </w:tcPr>
          <w:p w:rsidR="000A1A65" w:rsidRPr="001B1498" w:rsidRDefault="000A1A65" w:rsidP="000969B1">
            <w:pPr>
              <w:jc w:val="both"/>
            </w:pPr>
          </w:p>
        </w:tc>
        <w:tc>
          <w:tcPr>
            <w:tcW w:w="1620" w:type="dxa"/>
            <w:vMerge/>
            <w:shd w:val="clear" w:color="auto" w:fill="DEEAF6" w:themeFill="accent1" w:themeFillTint="33"/>
          </w:tcPr>
          <w:p w:rsidR="000A1A65" w:rsidRPr="001B1498" w:rsidRDefault="000A1A65" w:rsidP="000969B1">
            <w:pPr>
              <w:jc w:val="both"/>
            </w:pPr>
          </w:p>
        </w:tc>
      </w:tr>
      <w:tr w:rsidR="000A1A65" w:rsidRPr="004E65C9" w:rsidTr="00A9178C">
        <w:tc>
          <w:tcPr>
            <w:tcW w:w="400" w:type="dxa"/>
            <w:vMerge w:val="restart"/>
            <w:shd w:val="clear" w:color="auto" w:fill="DEEAF6" w:themeFill="accent1" w:themeFillTint="33"/>
          </w:tcPr>
          <w:p w:rsidR="000A1A65" w:rsidRPr="004E65C9" w:rsidRDefault="000A1A65" w:rsidP="000969B1">
            <w:pPr>
              <w:jc w:val="both"/>
              <w:rPr>
                <w:b/>
              </w:rPr>
            </w:pPr>
            <w:r w:rsidRPr="004E65C9">
              <w:rPr>
                <w:b/>
              </w:rPr>
              <w:t>4</w:t>
            </w:r>
          </w:p>
        </w:tc>
        <w:tc>
          <w:tcPr>
            <w:tcW w:w="6710" w:type="dxa"/>
            <w:shd w:val="clear" w:color="auto" w:fill="DEEAF6" w:themeFill="accent1" w:themeFillTint="33"/>
          </w:tcPr>
          <w:p w:rsidR="000A1A65" w:rsidRPr="004E65C9" w:rsidRDefault="000A1A65" w:rsidP="000969B1">
            <w:pPr>
              <w:jc w:val="both"/>
              <w:rPr>
                <w:b/>
              </w:rPr>
            </w:pPr>
            <w:r w:rsidRPr="004E65C9">
              <w:t>Dëgjimi buxhetor për buxhetin e vitit 2024 me banor të rajonit të Hasit</w:t>
            </w:r>
            <w:r w:rsidR="00730EA1" w:rsidRPr="004E65C9">
              <w:t xml:space="preserve"> </w:t>
            </w:r>
            <w:r w:rsidR="00730EA1" w:rsidRPr="004E65C9">
              <w:rPr>
                <w:b/>
              </w:rPr>
              <w:t>(</w:t>
            </w:r>
            <w:proofErr w:type="spellStart"/>
            <w:r w:rsidR="00730EA1" w:rsidRPr="004E65C9">
              <w:rPr>
                <w:b/>
              </w:rPr>
              <w:t>Objeti</w:t>
            </w:r>
            <w:proofErr w:type="spellEnd"/>
            <w:r w:rsidR="00730EA1" w:rsidRPr="004E65C9">
              <w:rPr>
                <w:b/>
              </w:rPr>
              <w:t xml:space="preserve"> i shtëpisë</w:t>
            </w:r>
            <w:r w:rsidR="00307F4B" w:rsidRPr="004E65C9">
              <w:rPr>
                <w:b/>
              </w:rPr>
              <w:t xml:space="preserve"> së kulturës-</w:t>
            </w:r>
            <w:proofErr w:type="spellStart"/>
            <w:r w:rsidR="00730EA1" w:rsidRPr="004E65C9">
              <w:rPr>
                <w:b/>
              </w:rPr>
              <w:t>Gjonaj</w:t>
            </w:r>
            <w:proofErr w:type="spellEnd"/>
            <w:r w:rsidR="00730EA1" w:rsidRPr="004E65C9">
              <w:rPr>
                <w:b/>
              </w:rPr>
              <w:t>)</w:t>
            </w:r>
          </w:p>
        </w:tc>
        <w:tc>
          <w:tcPr>
            <w:tcW w:w="1170" w:type="dxa"/>
            <w:gridSpan w:val="2"/>
            <w:vMerge/>
            <w:shd w:val="clear" w:color="auto" w:fill="DEEAF6" w:themeFill="accent1" w:themeFillTint="33"/>
          </w:tcPr>
          <w:p w:rsidR="000A1A65" w:rsidRPr="001B1498" w:rsidRDefault="000A1A65" w:rsidP="000969B1">
            <w:pPr>
              <w:jc w:val="both"/>
            </w:pPr>
          </w:p>
        </w:tc>
        <w:tc>
          <w:tcPr>
            <w:tcW w:w="1620" w:type="dxa"/>
            <w:gridSpan w:val="2"/>
            <w:vMerge w:val="restart"/>
            <w:shd w:val="clear" w:color="auto" w:fill="DEEAF6" w:themeFill="accent1" w:themeFillTint="33"/>
          </w:tcPr>
          <w:p w:rsidR="000A1A65" w:rsidRPr="001B1498" w:rsidRDefault="000A1A65" w:rsidP="000969B1">
            <w:pPr>
              <w:jc w:val="both"/>
            </w:pPr>
            <w:r w:rsidRPr="001B1498">
              <w:t>F          M         T</w:t>
            </w:r>
          </w:p>
          <w:p w:rsidR="002A349A" w:rsidRPr="001B1498" w:rsidRDefault="002A349A" w:rsidP="000969B1">
            <w:pPr>
              <w:jc w:val="both"/>
            </w:pPr>
            <w:r w:rsidRPr="001B1498">
              <w:t>6          31        37</w:t>
            </w:r>
          </w:p>
        </w:tc>
        <w:tc>
          <w:tcPr>
            <w:tcW w:w="1620" w:type="dxa"/>
            <w:vMerge w:val="restart"/>
            <w:shd w:val="clear" w:color="auto" w:fill="DEEAF6" w:themeFill="accent1" w:themeFillTint="33"/>
          </w:tcPr>
          <w:p w:rsidR="000A1A65" w:rsidRPr="001B1498" w:rsidRDefault="00BA0FDE" w:rsidP="000969B1">
            <w:pPr>
              <w:jc w:val="both"/>
            </w:pPr>
            <w:r w:rsidRPr="001B1498">
              <w:t>R    P     PJ         T</w:t>
            </w:r>
          </w:p>
          <w:p w:rsidR="00C4257F" w:rsidRPr="001B1498" w:rsidRDefault="00C4257F" w:rsidP="000969B1">
            <w:pPr>
              <w:jc w:val="both"/>
            </w:pPr>
            <w:r w:rsidRPr="001B1498">
              <w:t>3     69   1            73</w:t>
            </w:r>
          </w:p>
        </w:tc>
      </w:tr>
      <w:tr w:rsidR="000A1A65" w:rsidRPr="004E65C9" w:rsidTr="00A9178C">
        <w:tc>
          <w:tcPr>
            <w:tcW w:w="400" w:type="dxa"/>
            <w:vMerge/>
            <w:shd w:val="clear" w:color="auto" w:fill="DEEAF6" w:themeFill="accent1" w:themeFillTint="33"/>
          </w:tcPr>
          <w:p w:rsidR="000A1A65" w:rsidRPr="004E65C9" w:rsidRDefault="000A1A65" w:rsidP="000969B1">
            <w:pPr>
              <w:jc w:val="both"/>
              <w:rPr>
                <w:b/>
              </w:rPr>
            </w:pPr>
          </w:p>
        </w:tc>
        <w:tc>
          <w:tcPr>
            <w:tcW w:w="6710" w:type="dxa"/>
            <w:shd w:val="clear" w:color="auto" w:fill="DEEAF6" w:themeFill="accent1" w:themeFillTint="33"/>
          </w:tcPr>
          <w:p w:rsidR="000A1A65" w:rsidRPr="004E65C9" w:rsidRDefault="000A1A65" w:rsidP="000969B1">
            <w:pPr>
              <w:jc w:val="both"/>
            </w:pPr>
            <w:r w:rsidRPr="004E65C9">
              <w:t>Raporti me të gjitha detajet:</w:t>
            </w:r>
          </w:p>
          <w:p w:rsidR="006715AA" w:rsidRDefault="00AA0796" w:rsidP="000969B1">
            <w:pPr>
              <w:jc w:val="both"/>
              <w:rPr>
                <w:color w:val="0000FF"/>
              </w:rPr>
            </w:pPr>
            <w:hyperlink r:id="rId30" w:history="1">
              <w:r w:rsidR="004626B7" w:rsidRPr="004E65C9">
                <w:rPr>
                  <w:rStyle w:val="Hyperlink"/>
                  <w:color w:val="0000FF"/>
                </w:rPr>
                <w:t>https://kk.rks-gov.net/prizren/wp-content/uploads/sites/26/2023/09/Raporti-per-degjimin-buxhetore-me-banor-te-rajonit-te-Hasit-PDF-SCAN.pdf</w:t>
              </w:r>
            </w:hyperlink>
            <w:r w:rsidR="004626B7" w:rsidRPr="004E65C9">
              <w:rPr>
                <w:color w:val="0000FF"/>
              </w:rPr>
              <w:t xml:space="preserve"> </w:t>
            </w:r>
          </w:p>
          <w:p w:rsidR="004F5E7E" w:rsidRPr="004E65C9" w:rsidRDefault="004F5E7E" w:rsidP="000969B1">
            <w:pPr>
              <w:jc w:val="both"/>
              <w:rPr>
                <w:color w:val="0000FF"/>
              </w:rPr>
            </w:pPr>
          </w:p>
        </w:tc>
        <w:tc>
          <w:tcPr>
            <w:tcW w:w="1170" w:type="dxa"/>
            <w:gridSpan w:val="2"/>
            <w:vMerge/>
            <w:shd w:val="clear" w:color="auto" w:fill="DEEAF6" w:themeFill="accent1" w:themeFillTint="33"/>
          </w:tcPr>
          <w:p w:rsidR="000A1A65" w:rsidRPr="001B1498" w:rsidRDefault="000A1A65" w:rsidP="000969B1">
            <w:pPr>
              <w:jc w:val="both"/>
            </w:pPr>
          </w:p>
        </w:tc>
        <w:tc>
          <w:tcPr>
            <w:tcW w:w="1620" w:type="dxa"/>
            <w:gridSpan w:val="2"/>
            <w:vMerge/>
            <w:shd w:val="clear" w:color="auto" w:fill="DEEAF6" w:themeFill="accent1" w:themeFillTint="33"/>
          </w:tcPr>
          <w:p w:rsidR="000A1A65" w:rsidRPr="001B1498" w:rsidRDefault="000A1A65" w:rsidP="000969B1">
            <w:pPr>
              <w:jc w:val="both"/>
            </w:pPr>
          </w:p>
        </w:tc>
        <w:tc>
          <w:tcPr>
            <w:tcW w:w="1620" w:type="dxa"/>
            <w:vMerge/>
            <w:shd w:val="clear" w:color="auto" w:fill="DEEAF6" w:themeFill="accent1" w:themeFillTint="33"/>
          </w:tcPr>
          <w:p w:rsidR="000A1A65" w:rsidRPr="001B1498" w:rsidRDefault="000A1A65" w:rsidP="000969B1">
            <w:pPr>
              <w:jc w:val="both"/>
            </w:pPr>
          </w:p>
        </w:tc>
      </w:tr>
      <w:tr w:rsidR="000A1A65" w:rsidRPr="004E65C9" w:rsidTr="00A9178C">
        <w:tc>
          <w:tcPr>
            <w:tcW w:w="400" w:type="dxa"/>
            <w:vMerge w:val="restart"/>
            <w:shd w:val="clear" w:color="auto" w:fill="DEEAF6" w:themeFill="accent1" w:themeFillTint="33"/>
          </w:tcPr>
          <w:p w:rsidR="000A1A65" w:rsidRPr="004E65C9" w:rsidRDefault="000A1A65" w:rsidP="000969B1">
            <w:pPr>
              <w:jc w:val="both"/>
              <w:rPr>
                <w:b/>
              </w:rPr>
            </w:pPr>
            <w:r w:rsidRPr="004E65C9">
              <w:rPr>
                <w:b/>
              </w:rPr>
              <w:t>5</w:t>
            </w:r>
          </w:p>
        </w:tc>
        <w:tc>
          <w:tcPr>
            <w:tcW w:w="6710" w:type="dxa"/>
            <w:shd w:val="clear" w:color="auto" w:fill="DEEAF6" w:themeFill="accent1" w:themeFillTint="33"/>
          </w:tcPr>
          <w:p w:rsidR="000A1A65" w:rsidRPr="004E65C9" w:rsidRDefault="000A1A65" w:rsidP="009B3C04">
            <w:pPr>
              <w:jc w:val="both"/>
              <w:rPr>
                <w:b/>
              </w:rPr>
            </w:pPr>
            <w:r w:rsidRPr="004E65C9">
              <w:t xml:space="preserve">Dëgjimi buxhetor për buxhetin e vitit 2024 me banor të fshatrave Zhur, </w:t>
            </w:r>
            <w:proofErr w:type="spellStart"/>
            <w:r w:rsidRPr="004E65C9">
              <w:t>Vërmicë</w:t>
            </w:r>
            <w:proofErr w:type="spellEnd"/>
            <w:r w:rsidRPr="004E65C9">
              <w:t xml:space="preserve">, Shkozë dhe </w:t>
            </w:r>
            <w:proofErr w:type="spellStart"/>
            <w:r w:rsidRPr="004E65C9">
              <w:t>Dobrusht</w:t>
            </w:r>
            <w:proofErr w:type="spellEnd"/>
            <w:r w:rsidR="00EA0EEA" w:rsidRPr="004E65C9">
              <w:t xml:space="preserve"> </w:t>
            </w:r>
            <w:r w:rsidR="00EA0EEA" w:rsidRPr="004E65C9">
              <w:rPr>
                <w:b/>
              </w:rPr>
              <w:t>(</w:t>
            </w:r>
            <w:proofErr w:type="spellStart"/>
            <w:r w:rsidR="00EA0EEA" w:rsidRPr="004E65C9">
              <w:rPr>
                <w:b/>
              </w:rPr>
              <w:t>Objeti</w:t>
            </w:r>
            <w:proofErr w:type="spellEnd"/>
            <w:r w:rsidR="00EA0EEA" w:rsidRPr="004E65C9">
              <w:rPr>
                <w:b/>
              </w:rPr>
              <w:t xml:space="preserve"> i </w:t>
            </w:r>
            <w:r w:rsidR="009B3C04" w:rsidRPr="004E65C9">
              <w:rPr>
                <w:b/>
              </w:rPr>
              <w:t>shkollës</w:t>
            </w:r>
            <w:r w:rsidR="00EA0EEA" w:rsidRPr="004E65C9">
              <w:rPr>
                <w:b/>
              </w:rPr>
              <w:t>-Zhur)</w:t>
            </w:r>
          </w:p>
        </w:tc>
        <w:tc>
          <w:tcPr>
            <w:tcW w:w="1170" w:type="dxa"/>
            <w:gridSpan w:val="2"/>
            <w:vMerge w:val="restart"/>
            <w:shd w:val="clear" w:color="auto" w:fill="DEEAF6" w:themeFill="accent1" w:themeFillTint="33"/>
          </w:tcPr>
          <w:p w:rsidR="000A1A65" w:rsidRPr="001B1498" w:rsidRDefault="000A1A65" w:rsidP="000969B1">
            <w:pPr>
              <w:jc w:val="both"/>
            </w:pPr>
            <w:r w:rsidRPr="001B1498">
              <w:t>11.08.2023</w:t>
            </w:r>
          </w:p>
        </w:tc>
        <w:tc>
          <w:tcPr>
            <w:tcW w:w="1620" w:type="dxa"/>
            <w:gridSpan w:val="2"/>
            <w:vMerge w:val="restart"/>
            <w:shd w:val="clear" w:color="auto" w:fill="DEEAF6" w:themeFill="accent1" w:themeFillTint="33"/>
          </w:tcPr>
          <w:p w:rsidR="000A1A65" w:rsidRPr="001B1498" w:rsidRDefault="000A1A65" w:rsidP="000969B1">
            <w:pPr>
              <w:jc w:val="both"/>
            </w:pPr>
            <w:r w:rsidRPr="001B1498">
              <w:t>F          M         T</w:t>
            </w:r>
          </w:p>
          <w:p w:rsidR="00312EDB" w:rsidRPr="001B1498" w:rsidRDefault="00312EDB" w:rsidP="000969B1">
            <w:pPr>
              <w:jc w:val="both"/>
            </w:pPr>
            <w:r w:rsidRPr="001B1498">
              <w:t>0          15        15</w:t>
            </w:r>
          </w:p>
        </w:tc>
        <w:tc>
          <w:tcPr>
            <w:tcW w:w="1620" w:type="dxa"/>
            <w:vMerge w:val="restart"/>
            <w:shd w:val="clear" w:color="auto" w:fill="DEEAF6" w:themeFill="accent1" w:themeFillTint="33"/>
          </w:tcPr>
          <w:p w:rsidR="000A1A65" w:rsidRPr="001B1498" w:rsidRDefault="00BB4FFA" w:rsidP="000969B1">
            <w:pPr>
              <w:jc w:val="both"/>
            </w:pPr>
            <w:r w:rsidRPr="001B1498">
              <w:t xml:space="preserve">R    P     PJ       </w:t>
            </w:r>
            <w:r w:rsidR="00BA0FDE" w:rsidRPr="001B1498">
              <w:t>T</w:t>
            </w:r>
          </w:p>
          <w:p w:rsidR="00B81B95" w:rsidRPr="001B1498" w:rsidRDefault="0024781E" w:rsidP="000969B1">
            <w:pPr>
              <w:jc w:val="both"/>
            </w:pPr>
            <w:r w:rsidRPr="001B1498">
              <w:t>2     28    1           31</w:t>
            </w:r>
          </w:p>
        </w:tc>
      </w:tr>
      <w:tr w:rsidR="000A1A65" w:rsidRPr="004E65C9" w:rsidTr="00A9178C">
        <w:tc>
          <w:tcPr>
            <w:tcW w:w="400" w:type="dxa"/>
            <w:vMerge/>
            <w:shd w:val="clear" w:color="auto" w:fill="DEEAF6" w:themeFill="accent1" w:themeFillTint="33"/>
          </w:tcPr>
          <w:p w:rsidR="000A1A65" w:rsidRPr="004E65C9" w:rsidRDefault="000A1A65" w:rsidP="000969B1">
            <w:pPr>
              <w:jc w:val="both"/>
              <w:rPr>
                <w:b/>
              </w:rPr>
            </w:pPr>
          </w:p>
        </w:tc>
        <w:tc>
          <w:tcPr>
            <w:tcW w:w="6710" w:type="dxa"/>
            <w:shd w:val="clear" w:color="auto" w:fill="DEEAF6" w:themeFill="accent1" w:themeFillTint="33"/>
          </w:tcPr>
          <w:p w:rsidR="000A1A65" w:rsidRPr="004E65C9" w:rsidRDefault="000A1A65" w:rsidP="000969B1">
            <w:pPr>
              <w:jc w:val="both"/>
            </w:pPr>
            <w:r w:rsidRPr="004E65C9">
              <w:t>Raporti me të gjitha detajet:</w:t>
            </w:r>
          </w:p>
          <w:p w:rsidR="000A1A65" w:rsidRDefault="00AA0796" w:rsidP="000969B1">
            <w:pPr>
              <w:jc w:val="both"/>
              <w:rPr>
                <w:color w:val="0000FF"/>
              </w:rPr>
            </w:pPr>
            <w:hyperlink r:id="rId31" w:history="1">
              <w:r w:rsidR="000A1A65" w:rsidRPr="004E65C9">
                <w:rPr>
                  <w:rStyle w:val="Hyperlink"/>
                  <w:color w:val="0000FF"/>
                </w:rPr>
                <w:t>https://kk.rks-gov.net/prizren/wp-content/uploads/sites/26/2023/09/Raporti-per-degjimin-buxhetore-me-banor-te-fshatrave-Zhur-Vermice-Shkoze-dhe-Dobrusht-PDF-SCAN.pdf</w:t>
              </w:r>
            </w:hyperlink>
            <w:r w:rsidR="000A1A65" w:rsidRPr="004E65C9">
              <w:rPr>
                <w:color w:val="0000FF"/>
              </w:rPr>
              <w:t xml:space="preserve"> </w:t>
            </w:r>
          </w:p>
          <w:p w:rsidR="004F5E7E" w:rsidRPr="004E65C9" w:rsidRDefault="004F5E7E" w:rsidP="000969B1">
            <w:pPr>
              <w:jc w:val="both"/>
              <w:rPr>
                <w:color w:val="0000FF"/>
              </w:rPr>
            </w:pPr>
          </w:p>
        </w:tc>
        <w:tc>
          <w:tcPr>
            <w:tcW w:w="1170" w:type="dxa"/>
            <w:gridSpan w:val="2"/>
            <w:vMerge/>
            <w:shd w:val="clear" w:color="auto" w:fill="DEEAF6" w:themeFill="accent1" w:themeFillTint="33"/>
          </w:tcPr>
          <w:p w:rsidR="000A1A65" w:rsidRPr="001B1498" w:rsidRDefault="000A1A65" w:rsidP="000969B1">
            <w:pPr>
              <w:jc w:val="both"/>
            </w:pPr>
          </w:p>
        </w:tc>
        <w:tc>
          <w:tcPr>
            <w:tcW w:w="1620" w:type="dxa"/>
            <w:gridSpan w:val="2"/>
            <w:vMerge/>
            <w:shd w:val="clear" w:color="auto" w:fill="DEEAF6" w:themeFill="accent1" w:themeFillTint="33"/>
          </w:tcPr>
          <w:p w:rsidR="000A1A65" w:rsidRPr="001B1498" w:rsidRDefault="000A1A65" w:rsidP="000969B1">
            <w:pPr>
              <w:jc w:val="both"/>
            </w:pPr>
          </w:p>
        </w:tc>
        <w:tc>
          <w:tcPr>
            <w:tcW w:w="1620" w:type="dxa"/>
            <w:vMerge/>
            <w:shd w:val="clear" w:color="auto" w:fill="DEEAF6" w:themeFill="accent1" w:themeFillTint="33"/>
          </w:tcPr>
          <w:p w:rsidR="000A1A65" w:rsidRPr="001B1498" w:rsidRDefault="000A1A65" w:rsidP="000969B1">
            <w:pPr>
              <w:jc w:val="both"/>
            </w:pPr>
          </w:p>
        </w:tc>
      </w:tr>
      <w:tr w:rsidR="000A1A65" w:rsidRPr="004E65C9" w:rsidTr="00A9178C">
        <w:tc>
          <w:tcPr>
            <w:tcW w:w="400" w:type="dxa"/>
            <w:vMerge w:val="restart"/>
            <w:shd w:val="clear" w:color="auto" w:fill="DEEAF6" w:themeFill="accent1" w:themeFillTint="33"/>
          </w:tcPr>
          <w:p w:rsidR="000A1A65" w:rsidRPr="004E65C9" w:rsidRDefault="000A1A65" w:rsidP="000969B1">
            <w:pPr>
              <w:jc w:val="both"/>
              <w:rPr>
                <w:b/>
              </w:rPr>
            </w:pPr>
            <w:r w:rsidRPr="004E65C9">
              <w:rPr>
                <w:b/>
              </w:rPr>
              <w:t>6</w:t>
            </w:r>
          </w:p>
        </w:tc>
        <w:tc>
          <w:tcPr>
            <w:tcW w:w="6710" w:type="dxa"/>
            <w:shd w:val="clear" w:color="auto" w:fill="DEEAF6" w:themeFill="accent1" w:themeFillTint="33"/>
          </w:tcPr>
          <w:p w:rsidR="003051A9" w:rsidRPr="004E65C9" w:rsidRDefault="000A1A65" w:rsidP="000969B1">
            <w:pPr>
              <w:jc w:val="both"/>
              <w:rPr>
                <w:b/>
              </w:rPr>
            </w:pPr>
            <w:r w:rsidRPr="004E65C9">
              <w:t xml:space="preserve">Dëgjimi buxhetor për buxhetin e vitit 2024 me banor të fshatrave </w:t>
            </w:r>
            <w:proofErr w:type="spellStart"/>
            <w:r w:rsidRPr="004E65C9">
              <w:t>Vlashnje</w:t>
            </w:r>
            <w:proofErr w:type="spellEnd"/>
            <w:r w:rsidRPr="004E65C9">
              <w:t xml:space="preserve">, </w:t>
            </w:r>
            <w:proofErr w:type="spellStart"/>
            <w:r w:rsidRPr="004E65C9">
              <w:t>Hoçë</w:t>
            </w:r>
            <w:proofErr w:type="spellEnd"/>
            <w:r w:rsidRPr="004E65C9">
              <w:t xml:space="preserve"> e Qytetit, </w:t>
            </w:r>
            <w:proofErr w:type="spellStart"/>
            <w:r w:rsidRPr="004E65C9">
              <w:t>Jeshkovë</w:t>
            </w:r>
            <w:proofErr w:type="spellEnd"/>
            <w:r w:rsidRPr="004E65C9">
              <w:t xml:space="preserve">, </w:t>
            </w:r>
            <w:proofErr w:type="spellStart"/>
            <w:r w:rsidRPr="004E65C9">
              <w:t>Malesi</w:t>
            </w:r>
            <w:proofErr w:type="spellEnd"/>
            <w:r w:rsidRPr="004E65C9">
              <w:t xml:space="preserve"> e </w:t>
            </w:r>
            <w:proofErr w:type="spellStart"/>
            <w:r w:rsidRPr="004E65C9">
              <w:t>Vërrinit</w:t>
            </w:r>
            <w:proofErr w:type="spellEnd"/>
            <w:r w:rsidRPr="004E65C9">
              <w:t xml:space="preserve">, </w:t>
            </w:r>
            <w:proofErr w:type="spellStart"/>
            <w:r w:rsidRPr="004E65C9">
              <w:t>Poslisht</w:t>
            </w:r>
            <w:proofErr w:type="spellEnd"/>
            <w:r w:rsidRPr="004E65C9">
              <w:t xml:space="preserve">, </w:t>
            </w:r>
            <w:proofErr w:type="spellStart"/>
            <w:r w:rsidRPr="004E65C9">
              <w:t>Billushë</w:t>
            </w:r>
            <w:proofErr w:type="spellEnd"/>
            <w:r w:rsidRPr="004E65C9">
              <w:t xml:space="preserve">, </w:t>
            </w:r>
            <w:proofErr w:type="spellStart"/>
            <w:r w:rsidRPr="004E65C9">
              <w:t>Kobaj</w:t>
            </w:r>
            <w:proofErr w:type="spellEnd"/>
            <w:r w:rsidRPr="004E65C9">
              <w:t xml:space="preserve"> dhe </w:t>
            </w:r>
            <w:proofErr w:type="spellStart"/>
            <w:r w:rsidRPr="004E65C9">
              <w:t>Grazhdanik</w:t>
            </w:r>
            <w:proofErr w:type="spellEnd"/>
            <w:r w:rsidRPr="004E65C9">
              <w:t xml:space="preserve"> </w:t>
            </w:r>
            <w:proofErr w:type="spellStart"/>
            <w:r w:rsidRPr="004E65C9">
              <w:t>Atmaxhë</w:t>
            </w:r>
            <w:proofErr w:type="spellEnd"/>
            <w:r w:rsidR="00EA0EEA" w:rsidRPr="004E65C9">
              <w:t xml:space="preserve"> </w:t>
            </w:r>
            <w:r w:rsidR="00EA0EEA" w:rsidRPr="004E65C9">
              <w:rPr>
                <w:b/>
              </w:rPr>
              <w:t xml:space="preserve">(Objekti i </w:t>
            </w:r>
            <w:r w:rsidR="009B3C04" w:rsidRPr="004E65C9">
              <w:rPr>
                <w:b/>
              </w:rPr>
              <w:t>shkollës</w:t>
            </w:r>
            <w:r w:rsidR="00EA0EEA" w:rsidRPr="004E65C9">
              <w:rPr>
                <w:b/>
              </w:rPr>
              <w:t>-</w:t>
            </w:r>
            <w:proofErr w:type="spellStart"/>
            <w:r w:rsidR="00EA0EEA" w:rsidRPr="004E65C9">
              <w:rPr>
                <w:b/>
              </w:rPr>
              <w:t>Vlashnje</w:t>
            </w:r>
            <w:proofErr w:type="spellEnd"/>
            <w:r w:rsidR="00EA0EEA" w:rsidRPr="004E65C9">
              <w:rPr>
                <w:b/>
              </w:rPr>
              <w:t>)</w:t>
            </w:r>
          </w:p>
        </w:tc>
        <w:tc>
          <w:tcPr>
            <w:tcW w:w="1170" w:type="dxa"/>
            <w:gridSpan w:val="2"/>
            <w:vMerge/>
            <w:shd w:val="clear" w:color="auto" w:fill="DEEAF6" w:themeFill="accent1" w:themeFillTint="33"/>
          </w:tcPr>
          <w:p w:rsidR="000A1A65" w:rsidRPr="001B1498" w:rsidRDefault="000A1A65" w:rsidP="000969B1">
            <w:pPr>
              <w:jc w:val="both"/>
            </w:pPr>
          </w:p>
        </w:tc>
        <w:tc>
          <w:tcPr>
            <w:tcW w:w="1620" w:type="dxa"/>
            <w:gridSpan w:val="2"/>
            <w:vMerge w:val="restart"/>
            <w:shd w:val="clear" w:color="auto" w:fill="DEEAF6" w:themeFill="accent1" w:themeFillTint="33"/>
          </w:tcPr>
          <w:p w:rsidR="000A1A65" w:rsidRPr="001B1498" w:rsidRDefault="000A1A65" w:rsidP="000969B1">
            <w:pPr>
              <w:jc w:val="both"/>
            </w:pPr>
            <w:r w:rsidRPr="001B1498">
              <w:t>F          M         T</w:t>
            </w:r>
          </w:p>
          <w:p w:rsidR="000029F2" w:rsidRPr="001B1498" w:rsidRDefault="000029F2" w:rsidP="000969B1">
            <w:pPr>
              <w:jc w:val="both"/>
            </w:pPr>
            <w:r w:rsidRPr="001B1498">
              <w:t>3          17        20</w:t>
            </w:r>
          </w:p>
        </w:tc>
        <w:tc>
          <w:tcPr>
            <w:tcW w:w="1620" w:type="dxa"/>
            <w:vMerge w:val="restart"/>
            <w:shd w:val="clear" w:color="auto" w:fill="DEEAF6" w:themeFill="accent1" w:themeFillTint="33"/>
          </w:tcPr>
          <w:p w:rsidR="000A1A65" w:rsidRPr="001B1498" w:rsidRDefault="00BA0FDE" w:rsidP="000969B1">
            <w:pPr>
              <w:jc w:val="both"/>
            </w:pPr>
            <w:r w:rsidRPr="001B1498">
              <w:t xml:space="preserve">R  </w:t>
            </w:r>
            <w:r w:rsidR="00BB4FFA" w:rsidRPr="001B1498">
              <w:t xml:space="preserve">  P     PJ       </w:t>
            </w:r>
            <w:r w:rsidRPr="001B1498">
              <w:t>T</w:t>
            </w:r>
          </w:p>
          <w:p w:rsidR="000029F2" w:rsidRPr="001B1498" w:rsidRDefault="000029F2" w:rsidP="000969B1">
            <w:pPr>
              <w:jc w:val="both"/>
            </w:pPr>
            <w:r w:rsidRPr="001B1498">
              <w:t>0     33   0            33</w:t>
            </w:r>
          </w:p>
        </w:tc>
      </w:tr>
      <w:tr w:rsidR="000A1A65" w:rsidRPr="004E65C9" w:rsidTr="00A9178C">
        <w:tc>
          <w:tcPr>
            <w:tcW w:w="400" w:type="dxa"/>
            <w:vMerge/>
            <w:shd w:val="clear" w:color="auto" w:fill="DEEAF6" w:themeFill="accent1" w:themeFillTint="33"/>
          </w:tcPr>
          <w:p w:rsidR="000A1A65" w:rsidRPr="004E65C9" w:rsidRDefault="000A1A65" w:rsidP="000969B1">
            <w:pPr>
              <w:jc w:val="both"/>
              <w:rPr>
                <w:b/>
              </w:rPr>
            </w:pPr>
          </w:p>
        </w:tc>
        <w:tc>
          <w:tcPr>
            <w:tcW w:w="6710" w:type="dxa"/>
            <w:shd w:val="clear" w:color="auto" w:fill="DEEAF6" w:themeFill="accent1" w:themeFillTint="33"/>
          </w:tcPr>
          <w:p w:rsidR="000A1A65" w:rsidRPr="004E65C9" w:rsidRDefault="000A1A65" w:rsidP="000969B1">
            <w:pPr>
              <w:jc w:val="both"/>
            </w:pPr>
            <w:r w:rsidRPr="004E65C9">
              <w:t>Raporti me të gjitha detajet:</w:t>
            </w:r>
          </w:p>
          <w:p w:rsidR="004626B7" w:rsidRDefault="00AA0796" w:rsidP="000969B1">
            <w:pPr>
              <w:jc w:val="both"/>
              <w:rPr>
                <w:color w:val="0000FF"/>
              </w:rPr>
            </w:pPr>
            <w:hyperlink r:id="rId32" w:history="1">
              <w:r w:rsidR="00E16C82" w:rsidRPr="004E65C9">
                <w:rPr>
                  <w:rStyle w:val="Hyperlink"/>
                  <w:color w:val="0000FF"/>
                </w:rPr>
                <w:t>https://kk.rks-gov.net/prizren/wp-content/uploads/sites/26/2023/09/Raporti-per-degjimin-buxhetore-me-banor-te-fshatrave-Vlashnje-Hoce-e-Qytetit-Jeshkove-Malesi-e-Verrinit-Poslisht-Billushe-Kobaj-Grazhdanik-dhe-Atmaxhe-PDF-SCAN.pdf</w:t>
              </w:r>
            </w:hyperlink>
            <w:r w:rsidR="00E16C82" w:rsidRPr="004E65C9">
              <w:rPr>
                <w:color w:val="0000FF"/>
              </w:rPr>
              <w:t xml:space="preserve"> </w:t>
            </w:r>
          </w:p>
          <w:p w:rsidR="004F5E7E" w:rsidRPr="004E65C9" w:rsidRDefault="004F5E7E" w:rsidP="000969B1">
            <w:pPr>
              <w:jc w:val="both"/>
              <w:rPr>
                <w:color w:val="0000FF"/>
              </w:rPr>
            </w:pPr>
          </w:p>
        </w:tc>
        <w:tc>
          <w:tcPr>
            <w:tcW w:w="1170" w:type="dxa"/>
            <w:gridSpan w:val="2"/>
            <w:vMerge/>
            <w:shd w:val="clear" w:color="auto" w:fill="DEEAF6" w:themeFill="accent1" w:themeFillTint="33"/>
          </w:tcPr>
          <w:p w:rsidR="000A1A65" w:rsidRPr="001B1498" w:rsidRDefault="000A1A65" w:rsidP="000969B1">
            <w:pPr>
              <w:jc w:val="both"/>
            </w:pPr>
          </w:p>
        </w:tc>
        <w:tc>
          <w:tcPr>
            <w:tcW w:w="1620" w:type="dxa"/>
            <w:gridSpan w:val="2"/>
            <w:vMerge/>
            <w:shd w:val="clear" w:color="auto" w:fill="DEEAF6" w:themeFill="accent1" w:themeFillTint="33"/>
          </w:tcPr>
          <w:p w:rsidR="000A1A65" w:rsidRPr="001B1498" w:rsidRDefault="000A1A65" w:rsidP="000969B1">
            <w:pPr>
              <w:jc w:val="both"/>
            </w:pPr>
          </w:p>
        </w:tc>
        <w:tc>
          <w:tcPr>
            <w:tcW w:w="1620" w:type="dxa"/>
            <w:vMerge/>
            <w:shd w:val="clear" w:color="auto" w:fill="DEEAF6" w:themeFill="accent1" w:themeFillTint="33"/>
          </w:tcPr>
          <w:p w:rsidR="000A1A65" w:rsidRPr="001B1498" w:rsidRDefault="000A1A65" w:rsidP="000969B1">
            <w:pPr>
              <w:jc w:val="both"/>
            </w:pPr>
          </w:p>
        </w:tc>
      </w:tr>
      <w:tr w:rsidR="000A1A65" w:rsidRPr="004E65C9" w:rsidTr="00A9178C">
        <w:tc>
          <w:tcPr>
            <w:tcW w:w="400" w:type="dxa"/>
            <w:vMerge w:val="restart"/>
            <w:shd w:val="clear" w:color="auto" w:fill="DEEAF6" w:themeFill="accent1" w:themeFillTint="33"/>
          </w:tcPr>
          <w:p w:rsidR="000A1A65" w:rsidRPr="004E65C9" w:rsidRDefault="000A1A65" w:rsidP="000969B1">
            <w:pPr>
              <w:jc w:val="both"/>
              <w:rPr>
                <w:b/>
              </w:rPr>
            </w:pPr>
            <w:r w:rsidRPr="004E65C9">
              <w:rPr>
                <w:b/>
              </w:rPr>
              <w:t>7</w:t>
            </w:r>
          </w:p>
        </w:tc>
        <w:tc>
          <w:tcPr>
            <w:tcW w:w="6710" w:type="dxa"/>
            <w:shd w:val="clear" w:color="auto" w:fill="DEEAF6" w:themeFill="accent1" w:themeFillTint="33"/>
          </w:tcPr>
          <w:p w:rsidR="000A1A65" w:rsidRPr="00683FAB" w:rsidRDefault="000A1A65" w:rsidP="009B3C04">
            <w:pPr>
              <w:jc w:val="both"/>
              <w:rPr>
                <w:b/>
              </w:rPr>
            </w:pPr>
            <w:r w:rsidRPr="00683FAB">
              <w:rPr>
                <w:b/>
              </w:rPr>
              <w:t xml:space="preserve">Dëgjimi buxhetor për buxhetin e vitit 2024 me banor të rajonit të </w:t>
            </w:r>
            <w:proofErr w:type="spellStart"/>
            <w:r w:rsidRPr="00683FAB">
              <w:rPr>
                <w:b/>
              </w:rPr>
              <w:t>Zhupës</w:t>
            </w:r>
            <w:proofErr w:type="spellEnd"/>
            <w:r w:rsidR="00EA0EEA" w:rsidRPr="00683FAB">
              <w:rPr>
                <w:b/>
              </w:rPr>
              <w:t xml:space="preserve"> (Objekti i </w:t>
            </w:r>
            <w:r w:rsidR="009B3C04" w:rsidRPr="00683FAB">
              <w:rPr>
                <w:b/>
              </w:rPr>
              <w:t>shkollës</w:t>
            </w:r>
            <w:r w:rsidR="00EA0EEA" w:rsidRPr="00683FAB">
              <w:rPr>
                <w:b/>
              </w:rPr>
              <w:t>-</w:t>
            </w:r>
            <w:proofErr w:type="spellStart"/>
            <w:r w:rsidR="00EA0EEA" w:rsidRPr="00683FAB">
              <w:rPr>
                <w:b/>
              </w:rPr>
              <w:t>Reqan</w:t>
            </w:r>
            <w:proofErr w:type="spellEnd"/>
            <w:r w:rsidR="00EA0EEA" w:rsidRPr="00683FAB">
              <w:rPr>
                <w:b/>
              </w:rPr>
              <w:t>)</w:t>
            </w:r>
          </w:p>
        </w:tc>
        <w:tc>
          <w:tcPr>
            <w:tcW w:w="1170" w:type="dxa"/>
            <w:gridSpan w:val="2"/>
            <w:vMerge w:val="restart"/>
            <w:shd w:val="clear" w:color="auto" w:fill="DEEAF6" w:themeFill="accent1" w:themeFillTint="33"/>
          </w:tcPr>
          <w:p w:rsidR="000A1A65" w:rsidRPr="001B1498" w:rsidRDefault="000A1A65" w:rsidP="000969B1">
            <w:pPr>
              <w:jc w:val="both"/>
            </w:pPr>
            <w:r w:rsidRPr="001B1498">
              <w:t>14.08.2023</w:t>
            </w:r>
          </w:p>
        </w:tc>
        <w:tc>
          <w:tcPr>
            <w:tcW w:w="1620" w:type="dxa"/>
            <w:gridSpan w:val="2"/>
            <w:vMerge w:val="restart"/>
            <w:shd w:val="clear" w:color="auto" w:fill="DEEAF6" w:themeFill="accent1" w:themeFillTint="33"/>
          </w:tcPr>
          <w:p w:rsidR="000A1A65" w:rsidRPr="001B1498" w:rsidRDefault="000A1A65" w:rsidP="000969B1">
            <w:pPr>
              <w:jc w:val="both"/>
            </w:pPr>
            <w:r w:rsidRPr="001B1498">
              <w:t>F          M         T</w:t>
            </w:r>
          </w:p>
          <w:p w:rsidR="00015FFB" w:rsidRPr="001B1498" w:rsidRDefault="00015FFB" w:rsidP="000969B1">
            <w:pPr>
              <w:jc w:val="both"/>
            </w:pPr>
            <w:r w:rsidRPr="001B1498">
              <w:t>1           8           9</w:t>
            </w:r>
          </w:p>
        </w:tc>
        <w:tc>
          <w:tcPr>
            <w:tcW w:w="1620" w:type="dxa"/>
            <w:vMerge w:val="restart"/>
            <w:shd w:val="clear" w:color="auto" w:fill="DEEAF6" w:themeFill="accent1" w:themeFillTint="33"/>
          </w:tcPr>
          <w:p w:rsidR="000A1A65" w:rsidRPr="001B1498" w:rsidRDefault="00BB4FFA" w:rsidP="000969B1">
            <w:pPr>
              <w:jc w:val="both"/>
            </w:pPr>
            <w:r w:rsidRPr="001B1498">
              <w:t xml:space="preserve">R    P     PJ       </w:t>
            </w:r>
            <w:r w:rsidR="00BA0FDE" w:rsidRPr="001B1498">
              <w:t>T</w:t>
            </w:r>
          </w:p>
          <w:p w:rsidR="00012E32" w:rsidRPr="001B1498" w:rsidRDefault="00012E32" w:rsidP="000969B1">
            <w:pPr>
              <w:jc w:val="both"/>
            </w:pPr>
            <w:r w:rsidRPr="001B1498">
              <w:t>0     13    0            13</w:t>
            </w:r>
          </w:p>
        </w:tc>
      </w:tr>
      <w:tr w:rsidR="000A1A65" w:rsidRPr="004E65C9" w:rsidTr="00A9178C">
        <w:tc>
          <w:tcPr>
            <w:tcW w:w="400" w:type="dxa"/>
            <w:vMerge/>
            <w:shd w:val="clear" w:color="auto" w:fill="DEEAF6" w:themeFill="accent1" w:themeFillTint="33"/>
          </w:tcPr>
          <w:p w:rsidR="000A1A65" w:rsidRPr="004E65C9" w:rsidRDefault="000A1A65" w:rsidP="000969B1">
            <w:pPr>
              <w:jc w:val="both"/>
              <w:rPr>
                <w:b/>
              </w:rPr>
            </w:pPr>
          </w:p>
        </w:tc>
        <w:tc>
          <w:tcPr>
            <w:tcW w:w="6710" w:type="dxa"/>
            <w:shd w:val="clear" w:color="auto" w:fill="DEEAF6" w:themeFill="accent1" w:themeFillTint="33"/>
          </w:tcPr>
          <w:p w:rsidR="000A1A65" w:rsidRPr="004E65C9" w:rsidRDefault="000A1A65" w:rsidP="000969B1">
            <w:pPr>
              <w:jc w:val="both"/>
              <w:rPr>
                <w:color w:val="0000FF"/>
              </w:rPr>
            </w:pPr>
            <w:r w:rsidRPr="004E65C9">
              <w:t>Raporti me të gjitha detajet:</w:t>
            </w:r>
          </w:p>
          <w:p w:rsidR="003051A9" w:rsidRDefault="00AA0796" w:rsidP="000969B1">
            <w:pPr>
              <w:jc w:val="both"/>
            </w:pPr>
            <w:hyperlink r:id="rId33" w:history="1">
              <w:r w:rsidR="000A1A65" w:rsidRPr="004E65C9">
                <w:rPr>
                  <w:rStyle w:val="Hyperlink"/>
                  <w:color w:val="0000FF"/>
                </w:rPr>
                <w:t>https://kk.rks-gov.net/prizren/wp-content/uploads/sites/26/2023/09/Raporti-per-degjimin-buxhetore-me-banor-te-rajonit-te-Zhupes-PDF-SCAN.pdf</w:t>
              </w:r>
            </w:hyperlink>
            <w:r w:rsidR="000A1A65" w:rsidRPr="004E65C9">
              <w:t xml:space="preserve"> </w:t>
            </w:r>
          </w:p>
          <w:p w:rsidR="004F5E7E" w:rsidRPr="004E65C9" w:rsidRDefault="004F5E7E" w:rsidP="000969B1">
            <w:pPr>
              <w:jc w:val="both"/>
            </w:pPr>
          </w:p>
        </w:tc>
        <w:tc>
          <w:tcPr>
            <w:tcW w:w="1170" w:type="dxa"/>
            <w:gridSpan w:val="2"/>
            <w:vMerge/>
            <w:shd w:val="clear" w:color="auto" w:fill="DEEAF6" w:themeFill="accent1" w:themeFillTint="33"/>
          </w:tcPr>
          <w:p w:rsidR="000A1A65" w:rsidRPr="001B1498" w:rsidRDefault="000A1A65" w:rsidP="000969B1">
            <w:pPr>
              <w:jc w:val="both"/>
            </w:pPr>
          </w:p>
        </w:tc>
        <w:tc>
          <w:tcPr>
            <w:tcW w:w="1620" w:type="dxa"/>
            <w:gridSpan w:val="2"/>
            <w:vMerge/>
            <w:shd w:val="clear" w:color="auto" w:fill="DEEAF6" w:themeFill="accent1" w:themeFillTint="33"/>
          </w:tcPr>
          <w:p w:rsidR="000A1A65" w:rsidRPr="001B1498" w:rsidRDefault="000A1A65" w:rsidP="000969B1">
            <w:pPr>
              <w:jc w:val="both"/>
            </w:pPr>
          </w:p>
        </w:tc>
        <w:tc>
          <w:tcPr>
            <w:tcW w:w="1620" w:type="dxa"/>
            <w:vMerge/>
            <w:shd w:val="clear" w:color="auto" w:fill="DEEAF6" w:themeFill="accent1" w:themeFillTint="33"/>
          </w:tcPr>
          <w:p w:rsidR="000A1A65" w:rsidRPr="001B1498" w:rsidRDefault="000A1A65" w:rsidP="000969B1">
            <w:pPr>
              <w:jc w:val="both"/>
            </w:pPr>
          </w:p>
        </w:tc>
      </w:tr>
      <w:tr w:rsidR="000A1A65" w:rsidRPr="004E65C9" w:rsidTr="00A9178C">
        <w:tc>
          <w:tcPr>
            <w:tcW w:w="400" w:type="dxa"/>
            <w:vMerge w:val="restart"/>
            <w:shd w:val="clear" w:color="auto" w:fill="DEEAF6" w:themeFill="accent1" w:themeFillTint="33"/>
          </w:tcPr>
          <w:p w:rsidR="000A1A65" w:rsidRPr="004E65C9" w:rsidRDefault="000A1A65" w:rsidP="000969B1">
            <w:pPr>
              <w:jc w:val="both"/>
              <w:rPr>
                <w:b/>
              </w:rPr>
            </w:pPr>
            <w:r w:rsidRPr="004E65C9">
              <w:rPr>
                <w:b/>
              </w:rPr>
              <w:lastRenderedPageBreak/>
              <w:t>8</w:t>
            </w:r>
          </w:p>
        </w:tc>
        <w:tc>
          <w:tcPr>
            <w:tcW w:w="6710" w:type="dxa"/>
            <w:shd w:val="clear" w:color="auto" w:fill="DEEAF6" w:themeFill="accent1" w:themeFillTint="33"/>
          </w:tcPr>
          <w:p w:rsidR="000A1A65" w:rsidRPr="004E65C9" w:rsidRDefault="000A1A65" w:rsidP="009B3C04">
            <w:pPr>
              <w:jc w:val="both"/>
              <w:rPr>
                <w:b/>
              </w:rPr>
            </w:pPr>
            <w:r w:rsidRPr="004E65C9">
              <w:t xml:space="preserve">Dëgjimi buxhetor për buxhetin e vitit 2024 me banor të fshatrave </w:t>
            </w:r>
            <w:proofErr w:type="spellStart"/>
            <w:r w:rsidRPr="004E65C9">
              <w:t>Velezhë</w:t>
            </w:r>
            <w:proofErr w:type="spellEnd"/>
            <w:r w:rsidRPr="004E65C9">
              <w:t xml:space="preserve">, </w:t>
            </w:r>
            <w:proofErr w:type="spellStart"/>
            <w:r w:rsidRPr="004E65C9">
              <w:t>Shpenadi</w:t>
            </w:r>
            <w:proofErr w:type="spellEnd"/>
            <w:r w:rsidRPr="004E65C9">
              <w:t xml:space="preserve">, </w:t>
            </w:r>
            <w:proofErr w:type="spellStart"/>
            <w:r w:rsidRPr="004E65C9">
              <w:t>Caparc</w:t>
            </w:r>
            <w:proofErr w:type="spellEnd"/>
            <w:r w:rsidRPr="004E65C9">
              <w:t xml:space="preserve">, </w:t>
            </w:r>
            <w:proofErr w:type="spellStart"/>
            <w:r w:rsidRPr="004E65C9">
              <w:t>Trepeticë</w:t>
            </w:r>
            <w:proofErr w:type="spellEnd"/>
            <w:r w:rsidRPr="004E65C9">
              <w:t xml:space="preserve">, </w:t>
            </w:r>
            <w:proofErr w:type="spellStart"/>
            <w:r w:rsidRPr="004E65C9">
              <w:t>Serbicë</w:t>
            </w:r>
            <w:proofErr w:type="spellEnd"/>
            <w:r w:rsidRPr="004E65C9">
              <w:t xml:space="preserve"> e Epërme dhe </w:t>
            </w:r>
            <w:proofErr w:type="spellStart"/>
            <w:r w:rsidRPr="004E65C9">
              <w:t>Novakë</w:t>
            </w:r>
            <w:proofErr w:type="spellEnd"/>
            <w:r w:rsidR="00B77ED9" w:rsidRPr="004E65C9">
              <w:t xml:space="preserve"> </w:t>
            </w:r>
            <w:r w:rsidR="00B77ED9" w:rsidRPr="004E65C9">
              <w:rPr>
                <w:b/>
              </w:rPr>
              <w:t xml:space="preserve">(Objekti i </w:t>
            </w:r>
            <w:r w:rsidR="009B3C04" w:rsidRPr="004E65C9">
              <w:rPr>
                <w:b/>
              </w:rPr>
              <w:t>shkollës</w:t>
            </w:r>
            <w:r w:rsidR="00B77ED9" w:rsidRPr="004E65C9">
              <w:rPr>
                <w:b/>
              </w:rPr>
              <w:t>-</w:t>
            </w:r>
            <w:proofErr w:type="spellStart"/>
            <w:r w:rsidR="00B77ED9" w:rsidRPr="004E65C9">
              <w:rPr>
                <w:b/>
              </w:rPr>
              <w:t>Velezh</w:t>
            </w:r>
            <w:proofErr w:type="spellEnd"/>
            <w:r w:rsidR="00B77ED9" w:rsidRPr="004E65C9">
              <w:rPr>
                <w:b/>
              </w:rPr>
              <w:t>)</w:t>
            </w:r>
          </w:p>
        </w:tc>
        <w:tc>
          <w:tcPr>
            <w:tcW w:w="1170" w:type="dxa"/>
            <w:gridSpan w:val="2"/>
            <w:vMerge/>
            <w:shd w:val="clear" w:color="auto" w:fill="DEEAF6" w:themeFill="accent1" w:themeFillTint="33"/>
          </w:tcPr>
          <w:p w:rsidR="000A1A65" w:rsidRPr="001B1498" w:rsidRDefault="000A1A65" w:rsidP="000969B1">
            <w:pPr>
              <w:jc w:val="both"/>
            </w:pPr>
          </w:p>
        </w:tc>
        <w:tc>
          <w:tcPr>
            <w:tcW w:w="1620" w:type="dxa"/>
            <w:gridSpan w:val="2"/>
            <w:vMerge w:val="restart"/>
            <w:shd w:val="clear" w:color="auto" w:fill="DEEAF6" w:themeFill="accent1" w:themeFillTint="33"/>
          </w:tcPr>
          <w:p w:rsidR="000A1A65" w:rsidRPr="001B1498" w:rsidRDefault="000A1A65" w:rsidP="000969B1">
            <w:pPr>
              <w:jc w:val="both"/>
            </w:pPr>
            <w:r w:rsidRPr="001B1498">
              <w:t>F          M         T</w:t>
            </w:r>
          </w:p>
          <w:p w:rsidR="001E7335" w:rsidRPr="001B1498" w:rsidRDefault="001E7335" w:rsidP="000969B1">
            <w:pPr>
              <w:jc w:val="both"/>
            </w:pPr>
            <w:r w:rsidRPr="001B1498">
              <w:t>0          14        0</w:t>
            </w:r>
          </w:p>
        </w:tc>
        <w:tc>
          <w:tcPr>
            <w:tcW w:w="1620" w:type="dxa"/>
            <w:vMerge w:val="restart"/>
            <w:shd w:val="clear" w:color="auto" w:fill="DEEAF6" w:themeFill="accent1" w:themeFillTint="33"/>
          </w:tcPr>
          <w:p w:rsidR="000A1A65" w:rsidRPr="001B1498" w:rsidRDefault="00BB4FFA" w:rsidP="000969B1">
            <w:pPr>
              <w:jc w:val="both"/>
            </w:pPr>
            <w:r w:rsidRPr="001B1498">
              <w:t xml:space="preserve">R    P     PJ       </w:t>
            </w:r>
            <w:r w:rsidR="00BA0FDE" w:rsidRPr="001B1498">
              <w:t>T</w:t>
            </w:r>
          </w:p>
          <w:p w:rsidR="001E7335" w:rsidRPr="001B1498" w:rsidRDefault="001E7335" w:rsidP="000969B1">
            <w:pPr>
              <w:jc w:val="both"/>
            </w:pPr>
            <w:r w:rsidRPr="001B1498">
              <w:t>0     32    1           33</w:t>
            </w:r>
          </w:p>
        </w:tc>
      </w:tr>
      <w:tr w:rsidR="000A1A65" w:rsidRPr="004E65C9" w:rsidTr="00A9178C">
        <w:tc>
          <w:tcPr>
            <w:tcW w:w="400" w:type="dxa"/>
            <w:vMerge/>
            <w:shd w:val="clear" w:color="auto" w:fill="DEEAF6" w:themeFill="accent1" w:themeFillTint="33"/>
          </w:tcPr>
          <w:p w:rsidR="000A1A65" w:rsidRPr="004E65C9" w:rsidRDefault="000A1A65" w:rsidP="000969B1">
            <w:pPr>
              <w:jc w:val="both"/>
              <w:rPr>
                <w:b/>
              </w:rPr>
            </w:pPr>
          </w:p>
        </w:tc>
        <w:tc>
          <w:tcPr>
            <w:tcW w:w="6710" w:type="dxa"/>
            <w:shd w:val="clear" w:color="auto" w:fill="DEEAF6" w:themeFill="accent1" w:themeFillTint="33"/>
          </w:tcPr>
          <w:p w:rsidR="000A1A65" w:rsidRPr="004E65C9" w:rsidRDefault="000A1A65" w:rsidP="000969B1">
            <w:pPr>
              <w:jc w:val="both"/>
            </w:pPr>
            <w:r w:rsidRPr="004E65C9">
              <w:t>Raporti me të gjitha detajet:</w:t>
            </w:r>
          </w:p>
          <w:p w:rsidR="003051A9" w:rsidRPr="004E65C9" w:rsidRDefault="00AA0796" w:rsidP="000969B1">
            <w:pPr>
              <w:jc w:val="both"/>
              <w:rPr>
                <w:color w:val="0000FF"/>
              </w:rPr>
            </w:pPr>
            <w:hyperlink r:id="rId34" w:history="1">
              <w:r w:rsidR="000A1A65" w:rsidRPr="004E65C9">
                <w:rPr>
                  <w:rStyle w:val="Hyperlink"/>
                  <w:color w:val="0000FF"/>
                </w:rPr>
                <w:t>https://kk.rks-gov.net/prizren/wp-content/uploads/sites/26/2023/09/Raporti-per-degjimin-buxhetore-me-banor-te-fshatrave-Velezhe-Shpenadi-Caparc-Trepetice-Serbice-e-Eperme-dhe-Novake-PDF-SCAN.pdf</w:t>
              </w:r>
            </w:hyperlink>
            <w:r w:rsidR="000A1A65" w:rsidRPr="004E65C9">
              <w:rPr>
                <w:color w:val="0000FF"/>
              </w:rPr>
              <w:t xml:space="preserve"> </w:t>
            </w:r>
          </w:p>
        </w:tc>
        <w:tc>
          <w:tcPr>
            <w:tcW w:w="1170" w:type="dxa"/>
            <w:gridSpan w:val="2"/>
            <w:vMerge/>
            <w:shd w:val="clear" w:color="auto" w:fill="DEEAF6" w:themeFill="accent1" w:themeFillTint="33"/>
          </w:tcPr>
          <w:p w:rsidR="000A1A65" w:rsidRPr="001B1498" w:rsidRDefault="000A1A65" w:rsidP="000969B1">
            <w:pPr>
              <w:jc w:val="both"/>
            </w:pPr>
          </w:p>
        </w:tc>
        <w:tc>
          <w:tcPr>
            <w:tcW w:w="1620" w:type="dxa"/>
            <w:gridSpan w:val="2"/>
            <w:vMerge/>
            <w:shd w:val="clear" w:color="auto" w:fill="DEEAF6" w:themeFill="accent1" w:themeFillTint="33"/>
          </w:tcPr>
          <w:p w:rsidR="000A1A65" w:rsidRPr="001B1498" w:rsidRDefault="000A1A65" w:rsidP="000969B1">
            <w:pPr>
              <w:jc w:val="both"/>
            </w:pPr>
          </w:p>
        </w:tc>
        <w:tc>
          <w:tcPr>
            <w:tcW w:w="1620" w:type="dxa"/>
            <w:vMerge/>
            <w:shd w:val="clear" w:color="auto" w:fill="DEEAF6" w:themeFill="accent1" w:themeFillTint="33"/>
          </w:tcPr>
          <w:p w:rsidR="000A1A65" w:rsidRPr="001B1498" w:rsidRDefault="000A1A65" w:rsidP="000969B1">
            <w:pPr>
              <w:jc w:val="both"/>
            </w:pPr>
          </w:p>
        </w:tc>
      </w:tr>
      <w:tr w:rsidR="000A1A65" w:rsidRPr="004E65C9" w:rsidTr="00A9178C">
        <w:tc>
          <w:tcPr>
            <w:tcW w:w="400" w:type="dxa"/>
            <w:vMerge w:val="restart"/>
            <w:shd w:val="clear" w:color="auto" w:fill="DEEAF6" w:themeFill="accent1" w:themeFillTint="33"/>
          </w:tcPr>
          <w:p w:rsidR="000A1A65" w:rsidRPr="004E65C9" w:rsidRDefault="000A1A65" w:rsidP="000969B1">
            <w:pPr>
              <w:jc w:val="both"/>
              <w:rPr>
                <w:b/>
              </w:rPr>
            </w:pPr>
            <w:r w:rsidRPr="004E65C9">
              <w:rPr>
                <w:b/>
              </w:rPr>
              <w:t>9</w:t>
            </w:r>
          </w:p>
        </w:tc>
        <w:tc>
          <w:tcPr>
            <w:tcW w:w="6710" w:type="dxa"/>
            <w:shd w:val="clear" w:color="auto" w:fill="DEEAF6" w:themeFill="accent1" w:themeFillTint="33"/>
          </w:tcPr>
          <w:p w:rsidR="000A1A65" w:rsidRPr="004E65C9" w:rsidRDefault="000A1A65" w:rsidP="008A0A80">
            <w:pPr>
              <w:jc w:val="both"/>
              <w:rPr>
                <w:b/>
              </w:rPr>
            </w:pPr>
            <w:r w:rsidRPr="004E65C9">
              <w:t xml:space="preserve">Dëgjimi buxhetor për buxhetin e vitit 2024 me banor të fshatrave </w:t>
            </w:r>
            <w:proofErr w:type="spellStart"/>
            <w:r w:rsidRPr="004E65C9">
              <w:t>Korishë</w:t>
            </w:r>
            <w:proofErr w:type="spellEnd"/>
            <w:r w:rsidRPr="004E65C9">
              <w:t xml:space="preserve">, Malësi e Re, </w:t>
            </w:r>
            <w:proofErr w:type="spellStart"/>
            <w:r w:rsidRPr="004E65C9">
              <w:t>Lubizhdë</w:t>
            </w:r>
            <w:proofErr w:type="spellEnd"/>
            <w:r w:rsidRPr="004E65C9">
              <w:t xml:space="preserve"> dhe </w:t>
            </w:r>
            <w:proofErr w:type="spellStart"/>
            <w:r w:rsidRPr="004E65C9">
              <w:t>Skorrobisht</w:t>
            </w:r>
            <w:proofErr w:type="spellEnd"/>
            <w:r w:rsidRPr="004E65C9">
              <w:t xml:space="preserve"> dhe </w:t>
            </w:r>
            <w:proofErr w:type="spellStart"/>
            <w:r w:rsidRPr="004E65C9">
              <w:t>Gërnqar</w:t>
            </w:r>
            <w:proofErr w:type="spellEnd"/>
            <w:r w:rsidR="00B77ED9" w:rsidRPr="004E65C9">
              <w:t xml:space="preserve"> (</w:t>
            </w:r>
            <w:r w:rsidR="00B77ED9" w:rsidRPr="004E65C9">
              <w:rPr>
                <w:b/>
              </w:rPr>
              <w:t xml:space="preserve">Objekti i </w:t>
            </w:r>
            <w:r w:rsidR="008A0A80" w:rsidRPr="004E65C9">
              <w:rPr>
                <w:b/>
              </w:rPr>
              <w:t>shkollës</w:t>
            </w:r>
            <w:r w:rsidR="00B77ED9" w:rsidRPr="004E65C9">
              <w:rPr>
                <w:b/>
              </w:rPr>
              <w:t>-</w:t>
            </w:r>
            <w:proofErr w:type="spellStart"/>
            <w:r w:rsidR="00B77ED9" w:rsidRPr="004E65C9">
              <w:rPr>
                <w:b/>
              </w:rPr>
              <w:t>Korishë</w:t>
            </w:r>
            <w:proofErr w:type="spellEnd"/>
            <w:r w:rsidR="00B77ED9" w:rsidRPr="004E65C9">
              <w:t>)</w:t>
            </w:r>
          </w:p>
        </w:tc>
        <w:tc>
          <w:tcPr>
            <w:tcW w:w="1170" w:type="dxa"/>
            <w:gridSpan w:val="2"/>
            <w:vMerge/>
            <w:shd w:val="clear" w:color="auto" w:fill="DEEAF6" w:themeFill="accent1" w:themeFillTint="33"/>
          </w:tcPr>
          <w:p w:rsidR="000A1A65" w:rsidRPr="001B1498" w:rsidRDefault="000A1A65" w:rsidP="000969B1">
            <w:pPr>
              <w:jc w:val="both"/>
            </w:pPr>
          </w:p>
        </w:tc>
        <w:tc>
          <w:tcPr>
            <w:tcW w:w="1620" w:type="dxa"/>
            <w:gridSpan w:val="2"/>
            <w:vMerge w:val="restart"/>
            <w:shd w:val="clear" w:color="auto" w:fill="DEEAF6" w:themeFill="accent1" w:themeFillTint="33"/>
          </w:tcPr>
          <w:p w:rsidR="000A1A65" w:rsidRPr="001B1498" w:rsidRDefault="000A1A65" w:rsidP="000969B1">
            <w:pPr>
              <w:jc w:val="both"/>
            </w:pPr>
            <w:r w:rsidRPr="001B1498">
              <w:t>F          M         T</w:t>
            </w:r>
          </w:p>
          <w:p w:rsidR="001E7335" w:rsidRPr="001B1498" w:rsidRDefault="001E7335" w:rsidP="000969B1">
            <w:pPr>
              <w:jc w:val="both"/>
            </w:pPr>
            <w:r w:rsidRPr="001B1498">
              <w:t>0          31        31</w:t>
            </w:r>
          </w:p>
        </w:tc>
        <w:tc>
          <w:tcPr>
            <w:tcW w:w="1620" w:type="dxa"/>
            <w:vMerge w:val="restart"/>
            <w:shd w:val="clear" w:color="auto" w:fill="DEEAF6" w:themeFill="accent1" w:themeFillTint="33"/>
          </w:tcPr>
          <w:p w:rsidR="000A1A65" w:rsidRPr="001B1498" w:rsidRDefault="00BB4FFA" w:rsidP="000969B1">
            <w:pPr>
              <w:jc w:val="both"/>
            </w:pPr>
            <w:r w:rsidRPr="001B1498">
              <w:t xml:space="preserve">R    P     PJ       </w:t>
            </w:r>
            <w:r w:rsidR="00BA0FDE" w:rsidRPr="001B1498">
              <w:t>T</w:t>
            </w:r>
          </w:p>
          <w:p w:rsidR="001E7335" w:rsidRPr="001B1498" w:rsidRDefault="001E7335" w:rsidP="000969B1">
            <w:pPr>
              <w:jc w:val="both"/>
            </w:pPr>
            <w:r w:rsidRPr="001B1498">
              <w:t>2     39    1           42</w:t>
            </w:r>
          </w:p>
        </w:tc>
      </w:tr>
      <w:tr w:rsidR="000A1A65" w:rsidRPr="004E65C9" w:rsidTr="00A9178C">
        <w:tc>
          <w:tcPr>
            <w:tcW w:w="400" w:type="dxa"/>
            <w:vMerge/>
            <w:shd w:val="clear" w:color="auto" w:fill="DEEAF6" w:themeFill="accent1" w:themeFillTint="33"/>
          </w:tcPr>
          <w:p w:rsidR="000A1A65" w:rsidRPr="004E65C9" w:rsidRDefault="000A1A65" w:rsidP="000969B1">
            <w:pPr>
              <w:jc w:val="both"/>
              <w:rPr>
                <w:b/>
              </w:rPr>
            </w:pPr>
          </w:p>
        </w:tc>
        <w:tc>
          <w:tcPr>
            <w:tcW w:w="6710" w:type="dxa"/>
            <w:shd w:val="clear" w:color="auto" w:fill="DEEAF6" w:themeFill="accent1" w:themeFillTint="33"/>
          </w:tcPr>
          <w:p w:rsidR="000A1A65" w:rsidRPr="004E65C9" w:rsidRDefault="000A1A65" w:rsidP="000969B1">
            <w:pPr>
              <w:jc w:val="both"/>
            </w:pPr>
            <w:r w:rsidRPr="004E65C9">
              <w:t>Raporti me të gjitha detajet:</w:t>
            </w:r>
          </w:p>
          <w:p w:rsidR="003051A9" w:rsidRPr="004E65C9" w:rsidRDefault="00AA0796" w:rsidP="000969B1">
            <w:pPr>
              <w:jc w:val="both"/>
              <w:rPr>
                <w:color w:val="0000FF"/>
              </w:rPr>
            </w:pPr>
            <w:hyperlink r:id="rId35" w:history="1">
              <w:r w:rsidR="000A1A65" w:rsidRPr="004E65C9">
                <w:rPr>
                  <w:rStyle w:val="Hyperlink"/>
                  <w:color w:val="0000FF"/>
                </w:rPr>
                <w:t>https://kk.rks-gov.net/prizren/wp-content/uploads/sites/26/2023/09/Raporti-per-degjimin-buxhetore-me-banor-te-fshatrave-Korishe-Malesi-e-Re-Lubizhde-Skorrobisht-dhe-Gernqar-PDF-SCAN.pdf</w:t>
              </w:r>
            </w:hyperlink>
            <w:r w:rsidR="000A1A65" w:rsidRPr="004E65C9">
              <w:rPr>
                <w:color w:val="0000FF"/>
              </w:rPr>
              <w:t xml:space="preserve"> </w:t>
            </w:r>
          </w:p>
        </w:tc>
        <w:tc>
          <w:tcPr>
            <w:tcW w:w="1170" w:type="dxa"/>
            <w:gridSpan w:val="2"/>
            <w:vMerge/>
            <w:shd w:val="clear" w:color="auto" w:fill="DEEAF6" w:themeFill="accent1" w:themeFillTint="33"/>
          </w:tcPr>
          <w:p w:rsidR="000A1A65" w:rsidRPr="001B1498" w:rsidRDefault="000A1A65" w:rsidP="000969B1">
            <w:pPr>
              <w:jc w:val="both"/>
            </w:pPr>
          </w:p>
        </w:tc>
        <w:tc>
          <w:tcPr>
            <w:tcW w:w="1620" w:type="dxa"/>
            <w:gridSpan w:val="2"/>
            <w:vMerge/>
            <w:shd w:val="clear" w:color="auto" w:fill="DEEAF6" w:themeFill="accent1" w:themeFillTint="33"/>
          </w:tcPr>
          <w:p w:rsidR="000A1A65" w:rsidRPr="001B1498" w:rsidRDefault="000A1A65" w:rsidP="000969B1">
            <w:pPr>
              <w:jc w:val="both"/>
            </w:pPr>
          </w:p>
        </w:tc>
        <w:tc>
          <w:tcPr>
            <w:tcW w:w="1620" w:type="dxa"/>
            <w:vMerge/>
            <w:shd w:val="clear" w:color="auto" w:fill="DEEAF6" w:themeFill="accent1" w:themeFillTint="33"/>
          </w:tcPr>
          <w:p w:rsidR="000A1A65" w:rsidRPr="001B1498" w:rsidRDefault="000A1A65" w:rsidP="000969B1">
            <w:pPr>
              <w:jc w:val="both"/>
            </w:pPr>
          </w:p>
        </w:tc>
      </w:tr>
      <w:tr w:rsidR="004626B7" w:rsidRPr="004E65C9" w:rsidTr="00A9178C">
        <w:tc>
          <w:tcPr>
            <w:tcW w:w="400" w:type="dxa"/>
            <w:vMerge w:val="restart"/>
            <w:shd w:val="clear" w:color="auto" w:fill="DEEAF6" w:themeFill="accent1" w:themeFillTint="33"/>
          </w:tcPr>
          <w:p w:rsidR="004626B7" w:rsidRPr="004E65C9" w:rsidRDefault="004626B7" w:rsidP="000969B1">
            <w:pPr>
              <w:jc w:val="both"/>
              <w:rPr>
                <w:b/>
              </w:rPr>
            </w:pPr>
            <w:r w:rsidRPr="004E65C9">
              <w:rPr>
                <w:b/>
              </w:rPr>
              <w:t>10</w:t>
            </w:r>
          </w:p>
        </w:tc>
        <w:tc>
          <w:tcPr>
            <w:tcW w:w="6710" w:type="dxa"/>
            <w:shd w:val="clear" w:color="auto" w:fill="DEEAF6" w:themeFill="accent1" w:themeFillTint="33"/>
          </w:tcPr>
          <w:p w:rsidR="004626B7" w:rsidRPr="004E65C9" w:rsidRDefault="004626B7" w:rsidP="004626B7">
            <w:pPr>
              <w:pStyle w:val="NoSpacing"/>
              <w:jc w:val="both"/>
            </w:pPr>
            <w:r w:rsidRPr="004E65C9">
              <w:t>Dëgjimi buxhetor për buxhetin e vitit 2024 me qytetarë për buxhetin e vitit 2024</w:t>
            </w:r>
            <w:r w:rsidR="008B1251" w:rsidRPr="004E65C9">
              <w:t>-Zyra e Kryetarit</w:t>
            </w:r>
            <w:r w:rsidRPr="004E65C9">
              <w:t xml:space="preserve"> </w:t>
            </w:r>
            <w:r w:rsidRPr="004E65C9">
              <w:rPr>
                <w:b/>
              </w:rPr>
              <w:t>(</w:t>
            </w:r>
            <w:r w:rsidR="00B77ED9" w:rsidRPr="004E65C9">
              <w:rPr>
                <w:b/>
              </w:rPr>
              <w:t>Salla e Kuvendit-</w:t>
            </w:r>
            <w:r w:rsidRPr="004E65C9">
              <w:rPr>
                <w:b/>
              </w:rPr>
              <w:t>Shtëpia e Bardh</w:t>
            </w:r>
            <w:r w:rsidR="00435683" w:rsidRPr="004E65C9">
              <w:rPr>
                <w:b/>
              </w:rPr>
              <w:t>ë</w:t>
            </w:r>
            <w:r w:rsidRPr="004E65C9">
              <w:rPr>
                <w:b/>
              </w:rPr>
              <w:t>)</w:t>
            </w:r>
          </w:p>
        </w:tc>
        <w:tc>
          <w:tcPr>
            <w:tcW w:w="1170" w:type="dxa"/>
            <w:gridSpan w:val="2"/>
            <w:vMerge w:val="restart"/>
            <w:shd w:val="clear" w:color="auto" w:fill="DEEAF6" w:themeFill="accent1" w:themeFillTint="33"/>
          </w:tcPr>
          <w:p w:rsidR="004626B7" w:rsidRPr="001B1498" w:rsidRDefault="004626B7" w:rsidP="000969B1">
            <w:pPr>
              <w:jc w:val="both"/>
            </w:pPr>
            <w:r w:rsidRPr="001B1498">
              <w:t>15.08.2023</w:t>
            </w:r>
          </w:p>
        </w:tc>
        <w:tc>
          <w:tcPr>
            <w:tcW w:w="1620" w:type="dxa"/>
            <w:gridSpan w:val="2"/>
            <w:vMerge w:val="restart"/>
            <w:shd w:val="clear" w:color="auto" w:fill="DEEAF6" w:themeFill="accent1" w:themeFillTint="33"/>
          </w:tcPr>
          <w:p w:rsidR="004626B7" w:rsidRPr="001B1498" w:rsidRDefault="004626B7" w:rsidP="000969B1">
            <w:pPr>
              <w:jc w:val="both"/>
            </w:pPr>
            <w:r w:rsidRPr="001B1498">
              <w:t>F          M         T</w:t>
            </w:r>
          </w:p>
          <w:p w:rsidR="00DE3576" w:rsidRPr="001B1498" w:rsidRDefault="00DE3576" w:rsidP="000969B1">
            <w:pPr>
              <w:jc w:val="both"/>
            </w:pPr>
            <w:r w:rsidRPr="001B1498">
              <w:t>15        24        39</w:t>
            </w:r>
          </w:p>
        </w:tc>
        <w:tc>
          <w:tcPr>
            <w:tcW w:w="1620" w:type="dxa"/>
            <w:vMerge w:val="restart"/>
            <w:shd w:val="clear" w:color="auto" w:fill="DEEAF6" w:themeFill="accent1" w:themeFillTint="33"/>
          </w:tcPr>
          <w:p w:rsidR="004626B7" w:rsidRPr="001B1498" w:rsidRDefault="00BB4FFA" w:rsidP="000969B1">
            <w:pPr>
              <w:jc w:val="both"/>
            </w:pPr>
            <w:r w:rsidRPr="001B1498">
              <w:t xml:space="preserve">R    P     PJ       </w:t>
            </w:r>
            <w:r w:rsidR="004626B7" w:rsidRPr="001B1498">
              <w:t>T</w:t>
            </w:r>
          </w:p>
          <w:p w:rsidR="00DE3576" w:rsidRPr="001B1498" w:rsidRDefault="00DE3576" w:rsidP="000969B1">
            <w:pPr>
              <w:jc w:val="both"/>
            </w:pPr>
            <w:r w:rsidRPr="001B1498">
              <w:t>3     53   3             59</w:t>
            </w:r>
          </w:p>
        </w:tc>
      </w:tr>
      <w:tr w:rsidR="004626B7" w:rsidRPr="004E65C9" w:rsidTr="00A9178C">
        <w:tc>
          <w:tcPr>
            <w:tcW w:w="400" w:type="dxa"/>
            <w:vMerge/>
            <w:shd w:val="clear" w:color="auto" w:fill="DEEAF6" w:themeFill="accent1" w:themeFillTint="33"/>
          </w:tcPr>
          <w:p w:rsidR="004626B7" w:rsidRPr="004E65C9" w:rsidRDefault="004626B7" w:rsidP="000969B1">
            <w:pPr>
              <w:jc w:val="both"/>
              <w:rPr>
                <w:b/>
              </w:rPr>
            </w:pPr>
          </w:p>
        </w:tc>
        <w:tc>
          <w:tcPr>
            <w:tcW w:w="6710" w:type="dxa"/>
            <w:shd w:val="clear" w:color="auto" w:fill="DEEAF6" w:themeFill="accent1" w:themeFillTint="33"/>
          </w:tcPr>
          <w:p w:rsidR="004626B7" w:rsidRPr="004E65C9" w:rsidRDefault="004626B7" w:rsidP="004C0490">
            <w:pPr>
              <w:jc w:val="both"/>
            </w:pPr>
            <w:r w:rsidRPr="004E65C9">
              <w:rPr>
                <w:color w:val="0000FF"/>
              </w:rPr>
              <w:t xml:space="preserve"> </w:t>
            </w:r>
            <w:r w:rsidRPr="004E65C9">
              <w:t>Raporti me të gjitha detajet:</w:t>
            </w:r>
          </w:p>
          <w:p w:rsidR="00064977" w:rsidRPr="004E65C9" w:rsidRDefault="00AA0796" w:rsidP="000969B1">
            <w:pPr>
              <w:jc w:val="both"/>
              <w:rPr>
                <w:color w:val="0000FF"/>
              </w:rPr>
            </w:pPr>
            <w:hyperlink r:id="rId36" w:history="1">
              <w:r w:rsidR="004626B7" w:rsidRPr="004E65C9">
                <w:rPr>
                  <w:rStyle w:val="Hyperlink"/>
                  <w:color w:val="0000FF"/>
                </w:rPr>
                <w:t>https://kk.rks-gov.net/prizren/wp-content/uploads/sites/26/2023/09/Raporti-per-degjimin-buxhetore-me-qytetare-per-buxhetin-e-vitit-2024-PDF-SCAN.pdf</w:t>
              </w:r>
            </w:hyperlink>
            <w:r w:rsidR="004626B7" w:rsidRPr="004E65C9">
              <w:rPr>
                <w:color w:val="0000FF"/>
              </w:rPr>
              <w:t xml:space="preserve"> </w:t>
            </w:r>
          </w:p>
        </w:tc>
        <w:tc>
          <w:tcPr>
            <w:tcW w:w="1170" w:type="dxa"/>
            <w:gridSpan w:val="2"/>
            <w:vMerge/>
            <w:shd w:val="clear" w:color="auto" w:fill="DEEAF6" w:themeFill="accent1" w:themeFillTint="33"/>
          </w:tcPr>
          <w:p w:rsidR="004626B7" w:rsidRPr="001B1498" w:rsidRDefault="004626B7" w:rsidP="000969B1">
            <w:pPr>
              <w:jc w:val="both"/>
            </w:pPr>
          </w:p>
        </w:tc>
        <w:tc>
          <w:tcPr>
            <w:tcW w:w="1620" w:type="dxa"/>
            <w:gridSpan w:val="2"/>
            <w:vMerge/>
            <w:shd w:val="clear" w:color="auto" w:fill="DEEAF6" w:themeFill="accent1" w:themeFillTint="33"/>
          </w:tcPr>
          <w:p w:rsidR="004626B7" w:rsidRPr="001B1498" w:rsidRDefault="004626B7" w:rsidP="000969B1">
            <w:pPr>
              <w:jc w:val="both"/>
            </w:pPr>
          </w:p>
        </w:tc>
        <w:tc>
          <w:tcPr>
            <w:tcW w:w="1620" w:type="dxa"/>
            <w:vMerge/>
            <w:shd w:val="clear" w:color="auto" w:fill="DEEAF6" w:themeFill="accent1" w:themeFillTint="33"/>
          </w:tcPr>
          <w:p w:rsidR="004626B7" w:rsidRPr="001B1498" w:rsidRDefault="004626B7" w:rsidP="000969B1">
            <w:pPr>
              <w:jc w:val="both"/>
            </w:pPr>
          </w:p>
        </w:tc>
      </w:tr>
      <w:tr w:rsidR="004626B7" w:rsidRPr="004E65C9" w:rsidTr="00A9178C">
        <w:tc>
          <w:tcPr>
            <w:tcW w:w="400" w:type="dxa"/>
            <w:vMerge w:val="restart"/>
            <w:shd w:val="clear" w:color="auto" w:fill="DEEAF6" w:themeFill="accent1" w:themeFillTint="33"/>
          </w:tcPr>
          <w:p w:rsidR="004626B7" w:rsidRPr="004E65C9" w:rsidRDefault="004626B7" w:rsidP="000969B1">
            <w:pPr>
              <w:jc w:val="both"/>
              <w:rPr>
                <w:b/>
              </w:rPr>
            </w:pPr>
            <w:r w:rsidRPr="004E65C9">
              <w:rPr>
                <w:b/>
              </w:rPr>
              <w:t>11</w:t>
            </w:r>
          </w:p>
        </w:tc>
        <w:tc>
          <w:tcPr>
            <w:tcW w:w="6710" w:type="dxa"/>
            <w:tcBorders>
              <w:bottom w:val="single" w:sz="4" w:space="0" w:color="auto"/>
            </w:tcBorders>
            <w:shd w:val="clear" w:color="auto" w:fill="DEEAF6" w:themeFill="accent1" w:themeFillTint="33"/>
          </w:tcPr>
          <w:p w:rsidR="004626B7" w:rsidRPr="004E65C9" w:rsidRDefault="004626B7" w:rsidP="000969B1">
            <w:pPr>
              <w:jc w:val="both"/>
              <w:rPr>
                <w:b/>
              </w:rPr>
            </w:pPr>
            <w:r w:rsidRPr="004E65C9">
              <w:t>Dëgjimi buxhetor për buxhetin e vitit 2024 nga Komiteti për Politikë dhe Financa</w:t>
            </w:r>
            <w:r w:rsidR="00B77ED9" w:rsidRPr="004E65C9">
              <w:t xml:space="preserve"> </w:t>
            </w:r>
            <w:r w:rsidR="00B77ED9" w:rsidRPr="004E65C9">
              <w:rPr>
                <w:b/>
              </w:rPr>
              <w:t>(Salla e Kuvendit-Shtëpia e Bardh</w:t>
            </w:r>
            <w:r w:rsidR="00435683" w:rsidRPr="004E65C9">
              <w:rPr>
                <w:b/>
              </w:rPr>
              <w:t>ë</w:t>
            </w:r>
            <w:r w:rsidR="00B77ED9" w:rsidRPr="004E65C9">
              <w:rPr>
                <w:b/>
              </w:rPr>
              <w:t>)</w:t>
            </w:r>
          </w:p>
        </w:tc>
        <w:tc>
          <w:tcPr>
            <w:tcW w:w="1170" w:type="dxa"/>
            <w:gridSpan w:val="2"/>
            <w:vMerge w:val="restart"/>
            <w:shd w:val="clear" w:color="auto" w:fill="DEEAF6" w:themeFill="accent1" w:themeFillTint="33"/>
          </w:tcPr>
          <w:p w:rsidR="004626B7" w:rsidRPr="001B1498" w:rsidRDefault="004626B7" w:rsidP="000969B1">
            <w:pPr>
              <w:jc w:val="both"/>
            </w:pPr>
            <w:r w:rsidRPr="001B1498">
              <w:t>05.09.2023</w:t>
            </w:r>
          </w:p>
        </w:tc>
        <w:tc>
          <w:tcPr>
            <w:tcW w:w="1620" w:type="dxa"/>
            <w:gridSpan w:val="2"/>
            <w:vMerge w:val="restart"/>
            <w:shd w:val="clear" w:color="auto" w:fill="DEEAF6" w:themeFill="accent1" w:themeFillTint="33"/>
          </w:tcPr>
          <w:p w:rsidR="004626B7" w:rsidRPr="001B1498" w:rsidRDefault="004626B7" w:rsidP="000969B1">
            <w:pPr>
              <w:jc w:val="both"/>
            </w:pPr>
            <w:r w:rsidRPr="001B1498">
              <w:t>F          M         T</w:t>
            </w:r>
          </w:p>
          <w:p w:rsidR="00072E97" w:rsidRPr="001B1498" w:rsidRDefault="00072E97" w:rsidP="000969B1">
            <w:pPr>
              <w:jc w:val="both"/>
            </w:pPr>
            <w:r w:rsidRPr="001B1498">
              <w:t>5          15        20</w:t>
            </w:r>
          </w:p>
        </w:tc>
        <w:tc>
          <w:tcPr>
            <w:tcW w:w="1620" w:type="dxa"/>
            <w:vMerge w:val="restart"/>
            <w:shd w:val="clear" w:color="auto" w:fill="DEEAF6" w:themeFill="accent1" w:themeFillTint="33"/>
          </w:tcPr>
          <w:p w:rsidR="004626B7" w:rsidRPr="001B1498" w:rsidRDefault="00BB4FFA" w:rsidP="000969B1">
            <w:pPr>
              <w:jc w:val="both"/>
            </w:pPr>
            <w:r w:rsidRPr="001B1498">
              <w:t xml:space="preserve">R    P     PJ       </w:t>
            </w:r>
            <w:r w:rsidR="004626B7" w:rsidRPr="001B1498">
              <w:t>T</w:t>
            </w:r>
          </w:p>
          <w:p w:rsidR="00072E97" w:rsidRPr="001B1498" w:rsidRDefault="00072E97" w:rsidP="000969B1">
            <w:pPr>
              <w:jc w:val="both"/>
            </w:pPr>
            <w:r w:rsidRPr="001B1498">
              <w:t>2     31    2           35</w:t>
            </w:r>
          </w:p>
        </w:tc>
      </w:tr>
      <w:tr w:rsidR="004626B7" w:rsidRPr="004E65C9" w:rsidTr="00A9178C">
        <w:tc>
          <w:tcPr>
            <w:tcW w:w="400" w:type="dxa"/>
            <w:vMerge/>
            <w:tcBorders>
              <w:bottom w:val="single" w:sz="4" w:space="0" w:color="auto"/>
            </w:tcBorders>
            <w:shd w:val="clear" w:color="auto" w:fill="DEEAF6" w:themeFill="accent1" w:themeFillTint="33"/>
          </w:tcPr>
          <w:p w:rsidR="004626B7" w:rsidRPr="004E65C9" w:rsidRDefault="004626B7" w:rsidP="000969B1">
            <w:pPr>
              <w:jc w:val="both"/>
              <w:rPr>
                <w:b/>
              </w:rPr>
            </w:pPr>
          </w:p>
        </w:tc>
        <w:tc>
          <w:tcPr>
            <w:tcW w:w="6710" w:type="dxa"/>
            <w:tcBorders>
              <w:bottom w:val="single" w:sz="4" w:space="0" w:color="auto"/>
            </w:tcBorders>
            <w:shd w:val="clear" w:color="auto" w:fill="DEEAF6" w:themeFill="accent1" w:themeFillTint="33"/>
          </w:tcPr>
          <w:p w:rsidR="004626B7" w:rsidRPr="004E65C9" w:rsidRDefault="004626B7" w:rsidP="000969B1">
            <w:pPr>
              <w:jc w:val="both"/>
            </w:pPr>
            <w:r w:rsidRPr="004E65C9">
              <w:t xml:space="preserve">Raporti me të gjitha detajet: </w:t>
            </w:r>
          </w:p>
          <w:p w:rsidR="004626B7" w:rsidRPr="004E65C9" w:rsidRDefault="00AA0796" w:rsidP="000969B1">
            <w:pPr>
              <w:jc w:val="both"/>
              <w:rPr>
                <w:color w:val="0000FF"/>
              </w:rPr>
            </w:pPr>
            <w:hyperlink r:id="rId37" w:history="1">
              <w:r w:rsidR="004626B7" w:rsidRPr="004E65C9">
                <w:rPr>
                  <w:rStyle w:val="Hyperlink"/>
                  <w:color w:val="0000FF"/>
                </w:rPr>
                <w:t>https://kk.rks-gov.net/prizren/wp-content/uploads/sites/26/2023/09/Raporti-me-komente-dhe-pergjigje-ne-komente-per-degjimin-e-mbajtur-nga-KPF-ja-per-buxhetin-e-vitit-2024-PDF-SCAN.pdf</w:t>
              </w:r>
            </w:hyperlink>
            <w:r w:rsidR="004626B7" w:rsidRPr="004E65C9">
              <w:rPr>
                <w:color w:val="0000FF"/>
              </w:rPr>
              <w:t xml:space="preserve">   </w:t>
            </w:r>
          </w:p>
        </w:tc>
        <w:tc>
          <w:tcPr>
            <w:tcW w:w="1170" w:type="dxa"/>
            <w:gridSpan w:val="2"/>
            <w:vMerge/>
            <w:tcBorders>
              <w:bottom w:val="single" w:sz="4" w:space="0" w:color="auto"/>
            </w:tcBorders>
            <w:shd w:val="clear" w:color="auto" w:fill="DEEAF6" w:themeFill="accent1" w:themeFillTint="33"/>
          </w:tcPr>
          <w:p w:rsidR="004626B7" w:rsidRPr="004E65C9" w:rsidRDefault="004626B7" w:rsidP="000969B1">
            <w:pPr>
              <w:jc w:val="both"/>
              <w:rPr>
                <w:b/>
              </w:rPr>
            </w:pPr>
          </w:p>
        </w:tc>
        <w:tc>
          <w:tcPr>
            <w:tcW w:w="1620" w:type="dxa"/>
            <w:gridSpan w:val="2"/>
            <w:vMerge/>
            <w:shd w:val="clear" w:color="auto" w:fill="DEEAF6" w:themeFill="accent1" w:themeFillTint="33"/>
          </w:tcPr>
          <w:p w:rsidR="004626B7" w:rsidRPr="004E65C9" w:rsidRDefault="004626B7" w:rsidP="000969B1">
            <w:pPr>
              <w:jc w:val="both"/>
              <w:rPr>
                <w:b/>
              </w:rPr>
            </w:pPr>
          </w:p>
        </w:tc>
        <w:tc>
          <w:tcPr>
            <w:tcW w:w="1620" w:type="dxa"/>
            <w:vMerge/>
            <w:shd w:val="clear" w:color="auto" w:fill="DEEAF6" w:themeFill="accent1" w:themeFillTint="33"/>
          </w:tcPr>
          <w:p w:rsidR="004626B7" w:rsidRPr="004E65C9" w:rsidRDefault="004626B7" w:rsidP="000969B1">
            <w:pPr>
              <w:jc w:val="both"/>
              <w:rPr>
                <w:b/>
              </w:rPr>
            </w:pPr>
          </w:p>
        </w:tc>
      </w:tr>
      <w:tr w:rsidR="000969B1" w:rsidRPr="004E65C9" w:rsidTr="00A9178C">
        <w:tc>
          <w:tcPr>
            <w:tcW w:w="400" w:type="dxa"/>
            <w:tcBorders>
              <w:left w:val="nil"/>
              <w:bottom w:val="nil"/>
              <w:right w:val="nil"/>
            </w:tcBorders>
            <w:shd w:val="clear" w:color="auto" w:fill="FFFFFF" w:themeFill="background1"/>
          </w:tcPr>
          <w:p w:rsidR="000969B1" w:rsidRPr="004E65C9" w:rsidRDefault="000969B1" w:rsidP="000969B1">
            <w:pPr>
              <w:jc w:val="both"/>
              <w:rPr>
                <w:b/>
              </w:rPr>
            </w:pPr>
          </w:p>
        </w:tc>
        <w:tc>
          <w:tcPr>
            <w:tcW w:w="6710" w:type="dxa"/>
            <w:tcBorders>
              <w:left w:val="nil"/>
              <w:bottom w:val="nil"/>
              <w:right w:val="nil"/>
            </w:tcBorders>
            <w:shd w:val="clear" w:color="auto" w:fill="FFFFFF" w:themeFill="background1"/>
          </w:tcPr>
          <w:p w:rsidR="000969B1" w:rsidRPr="004E65C9" w:rsidRDefault="000969B1" w:rsidP="000969B1">
            <w:pPr>
              <w:jc w:val="both"/>
              <w:rPr>
                <w:b/>
              </w:rPr>
            </w:pPr>
          </w:p>
        </w:tc>
        <w:tc>
          <w:tcPr>
            <w:tcW w:w="630" w:type="dxa"/>
            <w:tcBorders>
              <w:left w:val="nil"/>
              <w:bottom w:val="nil"/>
            </w:tcBorders>
            <w:shd w:val="clear" w:color="auto" w:fill="FFFFFF" w:themeFill="background1"/>
          </w:tcPr>
          <w:p w:rsidR="000969B1" w:rsidRPr="004E65C9" w:rsidRDefault="000969B1" w:rsidP="000969B1">
            <w:pPr>
              <w:jc w:val="both"/>
              <w:rPr>
                <w:b/>
              </w:rPr>
            </w:pPr>
          </w:p>
        </w:tc>
        <w:tc>
          <w:tcPr>
            <w:tcW w:w="1440" w:type="dxa"/>
            <w:gridSpan w:val="2"/>
            <w:shd w:val="clear" w:color="auto" w:fill="DEEAF6" w:themeFill="accent1" w:themeFillTint="33"/>
          </w:tcPr>
          <w:p w:rsidR="000969B1" w:rsidRPr="006E0839" w:rsidRDefault="00015FFB" w:rsidP="003A3F25">
            <w:pPr>
              <w:spacing w:line="360" w:lineRule="auto"/>
              <w:jc w:val="both"/>
              <w:rPr>
                <w:b/>
              </w:rPr>
            </w:pPr>
            <w:r>
              <w:rPr>
                <w:b/>
              </w:rPr>
              <w:t>Femra:     35</w:t>
            </w:r>
          </w:p>
          <w:p w:rsidR="000969B1" w:rsidRPr="006E0839" w:rsidRDefault="000969B1" w:rsidP="003A3F25">
            <w:pPr>
              <w:spacing w:line="360" w:lineRule="auto"/>
              <w:jc w:val="both"/>
              <w:rPr>
                <w:b/>
              </w:rPr>
            </w:pPr>
            <w:r w:rsidRPr="006E0839">
              <w:rPr>
                <w:b/>
              </w:rPr>
              <w:t xml:space="preserve">Meshkuj: </w:t>
            </w:r>
            <w:r w:rsidR="00015FFB">
              <w:rPr>
                <w:b/>
              </w:rPr>
              <w:t>222</w:t>
            </w:r>
            <w:r w:rsidRPr="006E0839">
              <w:rPr>
                <w:b/>
              </w:rPr>
              <w:t xml:space="preserve"> </w:t>
            </w:r>
          </w:p>
          <w:p w:rsidR="000969B1" w:rsidRPr="004E65C9" w:rsidRDefault="009B64AA" w:rsidP="00015FFB">
            <w:pPr>
              <w:spacing w:line="360" w:lineRule="auto"/>
              <w:jc w:val="both"/>
              <w:rPr>
                <w:b/>
                <w:color w:val="FF0000"/>
              </w:rPr>
            </w:pPr>
            <w:r w:rsidRPr="006E0839">
              <w:rPr>
                <w:b/>
              </w:rPr>
              <w:t>Totali:      2</w:t>
            </w:r>
            <w:r w:rsidR="00015FFB">
              <w:rPr>
                <w:b/>
              </w:rPr>
              <w:t>57</w:t>
            </w:r>
          </w:p>
        </w:tc>
        <w:tc>
          <w:tcPr>
            <w:tcW w:w="2340" w:type="dxa"/>
            <w:gridSpan w:val="2"/>
            <w:shd w:val="clear" w:color="auto" w:fill="DEEAF6" w:themeFill="accent1" w:themeFillTint="33"/>
          </w:tcPr>
          <w:p w:rsidR="000969B1" w:rsidRPr="004E65C9" w:rsidRDefault="000969B1" w:rsidP="003A3F25">
            <w:pPr>
              <w:spacing w:line="360" w:lineRule="auto"/>
              <w:jc w:val="both"/>
              <w:rPr>
                <w:b/>
              </w:rPr>
            </w:pPr>
            <w:r w:rsidRPr="004E65C9">
              <w:rPr>
                <w:b/>
              </w:rPr>
              <w:t xml:space="preserve">Refuzuar: </w:t>
            </w:r>
            <w:r w:rsidR="00F958D0" w:rsidRPr="004E65C9">
              <w:rPr>
                <w:b/>
              </w:rPr>
              <w:t xml:space="preserve">          </w:t>
            </w:r>
            <w:r w:rsidR="008B5EA3">
              <w:rPr>
                <w:b/>
              </w:rPr>
              <w:t xml:space="preserve">         </w:t>
            </w:r>
            <w:r w:rsidRPr="004E65C9">
              <w:rPr>
                <w:b/>
              </w:rPr>
              <w:t>13</w:t>
            </w:r>
          </w:p>
          <w:p w:rsidR="000969B1" w:rsidRPr="004E65C9" w:rsidRDefault="000969B1" w:rsidP="003A3F25">
            <w:pPr>
              <w:spacing w:line="360" w:lineRule="auto"/>
              <w:jc w:val="both"/>
              <w:rPr>
                <w:b/>
              </w:rPr>
            </w:pPr>
            <w:r w:rsidRPr="004E65C9">
              <w:rPr>
                <w:b/>
              </w:rPr>
              <w:t xml:space="preserve">Pranuar: </w:t>
            </w:r>
            <w:r w:rsidR="00F958D0" w:rsidRPr="004E65C9">
              <w:rPr>
                <w:b/>
              </w:rPr>
              <w:t xml:space="preserve">            </w:t>
            </w:r>
            <w:r w:rsidR="008B5EA3">
              <w:rPr>
                <w:b/>
              </w:rPr>
              <w:t xml:space="preserve">        </w:t>
            </w:r>
            <w:r w:rsidR="00F958D0" w:rsidRPr="004E65C9">
              <w:rPr>
                <w:b/>
              </w:rPr>
              <w:t>242</w:t>
            </w:r>
          </w:p>
          <w:p w:rsidR="000969B1" w:rsidRPr="004E65C9" w:rsidRDefault="008B5EA3" w:rsidP="003A3F25">
            <w:pPr>
              <w:spacing w:line="360" w:lineRule="auto"/>
              <w:jc w:val="both"/>
              <w:rPr>
                <w:b/>
              </w:rPr>
            </w:pPr>
            <w:r>
              <w:rPr>
                <w:b/>
              </w:rPr>
              <w:t xml:space="preserve">Pranuar </w:t>
            </w:r>
            <w:r w:rsidR="000969B1" w:rsidRPr="004E65C9">
              <w:rPr>
                <w:b/>
              </w:rPr>
              <w:t xml:space="preserve">Pjesërisht: </w:t>
            </w:r>
            <w:r w:rsidR="00F958D0" w:rsidRPr="004E65C9">
              <w:rPr>
                <w:b/>
              </w:rPr>
              <w:t xml:space="preserve"> </w:t>
            </w:r>
            <w:r>
              <w:rPr>
                <w:b/>
              </w:rPr>
              <w:t xml:space="preserve"> </w:t>
            </w:r>
            <w:r w:rsidR="00F958D0" w:rsidRPr="004E65C9">
              <w:rPr>
                <w:b/>
              </w:rPr>
              <w:t>16</w:t>
            </w:r>
          </w:p>
          <w:p w:rsidR="009C078A" w:rsidRPr="004E65C9" w:rsidRDefault="009C078A" w:rsidP="003A3F25">
            <w:pPr>
              <w:spacing w:line="360" w:lineRule="auto"/>
              <w:jc w:val="both"/>
              <w:rPr>
                <w:b/>
                <w:color w:val="FF0000"/>
              </w:rPr>
            </w:pPr>
            <w:r w:rsidRPr="004E65C9">
              <w:rPr>
                <w:b/>
              </w:rPr>
              <w:t xml:space="preserve">Totali: </w:t>
            </w:r>
            <w:r w:rsidR="00F958D0" w:rsidRPr="004E65C9">
              <w:rPr>
                <w:b/>
              </w:rPr>
              <w:t xml:space="preserve">                      </w:t>
            </w:r>
            <w:r w:rsidR="008B5EA3">
              <w:rPr>
                <w:b/>
              </w:rPr>
              <w:t xml:space="preserve">  </w:t>
            </w:r>
            <w:r w:rsidR="00F958D0" w:rsidRPr="004E65C9">
              <w:rPr>
                <w:b/>
              </w:rPr>
              <w:t>371</w:t>
            </w:r>
          </w:p>
        </w:tc>
      </w:tr>
    </w:tbl>
    <w:p w:rsidR="003051A9" w:rsidRDefault="003051A9" w:rsidP="00881D02">
      <w:pPr>
        <w:spacing w:line="276" w:lineRule="auto"/>
        <w:jc w:val="both"/>
        <w:rPr>
          <w:rFonts w:ascii="Times New Roman" w:hAnsi="Times New Roman" w:cs="Times New Roman"/>
          <w:b/>
          <w:sz w:val="24"/>
          <w:szCs w:val="24"/>
        </w:rPr>
      </w:pPr>
    </w:p>
    <w:p w:rsidR="004E65C9" w:rsidRDefault="004E65C9" w:rsidP="00881D02">
      <w:pPr>
        <w:spacing w:line="276" w:lineRule="auto"/>
        <w:jc w:val="both"/>
        <w:rPr>
          <w:rFonts w:ascii="Times New Roman" w:hAnsi="Times New Roman" w:cs="Times New Roman"/>
          <w:b/>
          <w:sz w:val="24"/>
          <w:szCs w:val="24"/>
        </w:rPr>
      </w:pPr>
    </w:p>
    <w:p w:rsidR="004E65C9" w:rsidRDefault="004E65C9" w:rsidP="00881D02">
      <w:pPr>
        <w:spacing w:line="276" w:lineRule="auto"/>
        <w:jc w:val="both"/>
        <w:rPr>
          <w:rFonts w:ascii="Times New Roman" w:hAnsi="Times New Roman" w:cs="Times New Roman"/>
          <w:b/>
          <w:sz w:val="24"/>
          <w:szCs w:val="24"/>
        </w:rPr>
      </w:pPr>
    </w:p>
    <w:p w:rsidR="004E65C9" w:rsidRDefault="004E65C9" w:rsidP="00881D02">
      <w:pPr>
        <w:spacing w:line="276" w:lineRule="auto"/>
        <w:jc w:val="both"/>
        <w:rPr>
          <w:rFonts w:ascii="Times New Roman" w:hAnsi="Times New Roman" w:cs="Times New Roman"/>
          <w:b/>
          <w:sz w:val="24"/>
          <w:szCs w:val="24"/>
        </w:rPr>
      </w:pPr>
    </w:p>
    <w:p w:rsidR="004E65C9" w:rsidRDefault="004E65C9" w:rsidP="00881D02">
      <w:pPr>
        <w:spacing w:line="276" w:lineRule="auto"/>
        <w:jc w:val="both"/>
        <w:rPr>
          <w:rFonts w:ascii="Times New Roman" w:hAnsi="Times New Roman" w:cs="Times New Roman"/>
          <w:b/>
          <w:sz w:val="24"/>
          <w:szCs w:val="24"/>
        </w:rPr>
      </w:pPr>
    </w:p>
    <w:p w:rsidR="004E65C9" w:rsidRDefault="004E65C9" w:rsidP="00881D02">
      <w:pPr>
        <w:spacing w:line="276" w:lineRule="auto"/>
        <w:jc w:val="both"/>
        <w:rPr>
          <w:rFonts w:ascii="Times New Roman" w:hAnsi="Times New Roman" w:cs="Times New Roman"/>
          <w:b/>
          <w:sz w:val="24"/>
          <w:szCs w:val="24"/>
        </w:rPr>
      </w:pPr>
    </w:p>
    <w:p w:rsidR="004E65C9" w:rsidRDefault="004E65C9" w:rsidP="00881D02">
      <w:pPr>
        <w:spacing w:line="276" w:lineRule="auto"/>
        <w:jc w:val="both"/>
        <w:rPr>
          <w:rFonts w:ascii="Times New Roman" w:hAnsi="Times New Roman" w:cs="Times New Roman"/>
          <w:b/>
          <w:sz w:val="24"/>
          <w:szCs w:val="24"/>
        </w:rPr>
      </w:pPr>
    </w:p>
    <w:p w:rsidR="004E65C9" w:rsidRDefault="004E65C9" w:rsidP="00881D02">
      <w:pPr>
        <w:spacing w:line="276" w:lineRule="auto"/>
        <w:jc w:val="both"/>
        <w:rPr>
          <w:rFonts w:ascii="Times New Roman" w:hAnsi="Times New Roman" w:cs="Times New Roman"/>
          <w:b/>
          <w:sz w:val="24"/>
          <w:szCs w:val="24"/>
        </w:rPr>
      </w:pPr>
    </w:p>
    <w:p w:rsidR="004E65C9" w:rsidRDefault="004E65C9" w:rsidP="00881D02">
      <w:pPr>
        <w:spacing w:line="276" w:lineRule="auto"/>
        <w:jc w:val="both"/>
        <w:rPr>
          <w:rFonts w:ascii="Times New Roman" w:hAnsi="Times New Roman" w:cs="Times New Roman"/>
          <w:b/>
          <w:sz w:val="24"/>
          <w:szCs w:val="24"/>
        </w:rPr>
      </w:pPr>
    </w:p>
    <w:p w:rsidR="00104A61" w:rsidRDefault="00104A61" w:rsidP="00881D02">
      <w:pPr>
        <w:spacing w:line="276" w:lineRule="auto"/>
        <w:jc w:val="both"/>
        <w:rPr>
          <w:rFonts w:ascii="Times New Roman" w:hAnsi="Times New Roman" w:cs="Times New Roman"/>
          <w:b/>
          <w:sz w:val="24"/>
          <w:szCs w:val="24"/>
        </w:rPr>
      </w:pPr>
    </w:p>
    <w:p w:rsidR="00104A61" w:rsidRDefault="00104A61" w:rsidP="00881D02">
      <w:pPr>
        <w:spacing w:line="276" w:lineRule="auto"/>
        <w:jc w:val="both"/>
        <w:rPr>
          <w:rFonts w:ascii="Times New Roman" w:hAnsi="Times New Roman" w:cs="Times New Roman"/>
          <w:b/>
          <w:sz w:val="24"/>
          <w:szCs w:val="24"/>
        </w:rPr>
      </w:pPr>
    </w:p>
    <w:p w:rsidR="004F5E7E" w:rsidRDefault="004F5E7E" w:rsidP="00881D02">
      <w:pPr>
        <w:spacing w:line="276" w:lineRule="auto"/>
        <w:jc w:val="both"/>
        <w:rPr>
          <w:rFonts w:ascii="Times New Roman" w:hAnsi="Times New Roman" w:cs="Times New Roman"/>
          <w:b/>
          <w:sz w:val="24"/>
          <w:szCs w:val="24"/>
        </w:rPr>
      </w:pPr>
    </w:p>
    <w:p w:rsidR="007F257E" w:rsidRPr="00A904F0" w:rsidRDefault="007F257E" w:rsidP="00881D02">
      <w:pPr>
        <w:spacing w:line="276" w:lineRule="auto"/>
        <w:jc w:val="both"/>
        <w:rPr>
          <w:rFonts w:ascii="Times New Roman" w:hAnsi="Times New Roman" w:cs="Times New Roman"/>
          <w:color w:val="0000FF"/>
          <w:sz w:val="24"/>
          <w:szCs w:val="24"/>
        </w:rPr>
      </w:pPr>
      <w:r w:rsidRPr="00253108">
        <w:rPr>
          <w:rFonts w:ascii="Times New Roman" w:hAnsi="Times New Roman" w:cs="Times New Roman"/>
          <w:b/>
          <w:sz w:val="24"/>
          <w:szCs w:val="24"/>
        </w:rPr>
        <w:lastRenderedPageBreak/>
        <w:t>Takimet</w:t>
      </w:r>
      <w:r w:rsidR="009C356E" w:rsidRPr="00253108">
        <w:rPr>
          <w:rFonts w:ascii="Times New Roman" w:hAnsi="Times New Roman" w:cs="Times New Roman"/>
          <w:b/>
          <w:sz w:val="24"/>
          <w:szCs w:val="24"/>
        </w:rPr>
        <w:t xml:space="preserve"> publike</w:t>
      </w:r>
      <w:r w:rsidR="00253108" w:rsidRPr="00253108">
        <w:rPr>
          <w:rFonts w:ascii="Times New Roman" w:hAnsi="Times New Roman" w:cs="Times New Roman"/>
          <w:b/>
          <w:sz w:val="24"/>
          <w:szCs w:val="24"/>
        </w:rPr>
        <w:t>:</w:t>
      </w:r>
    </w:p>
    <w:p w:rsidR="007F257E" w:rsidRDefault="007F257E" w:rsidP="00881D02">
      <w:pPr>
        <w:spacing w:line="276" w:lineRule="auto"/>
        <w:jc w:val="both"/>
        <w:rPr>
          <w:rFonts w:ascii="Times New Roman" w:hAnsi="Times New Roman" w:cs="Times New Roman"/>
          <w:sz w:val="24"/>
          <w:szCs w:val="24"/>
        </w:rPr>
      </w:pPr>
      <w:r w:rsidRPr="00881D02">
        <w:rPr>
          <w:rFonts w:ascii="Times New Roman" w:hAnsi="Times New Roman" w:cs="Times New Roman"/>
          <w:sz w:val="24"/>
          <w:szCs w:val="24"/>
        </w:rPr>
        <w:t xml:space="preserve">Njoftimet për mbajtjen e </w:t>
      </w:r>
      <w:r w:rsidR="00903D20" w:rsidRPr="00881D02">
        <w:rPr>
          <w:rFonts w:ascii="Times New Roman" w:hAnsi="Times New Roman" w:cs="Times New Roman"/>
          <w:sz w:val="24"/>
          <w:szCs w:val="24"/>
        </w:rPr>
        <w:t xml:space="preserve">takimit publik janë </w:t>
      </w:r>
      <w:r w:rsidRPr="00881D02">
        <w:rPr>
          <w:rFonts w:ascii="Times New Roman" w:hAnsi="Times New Roman" w:cs="Times New Roman"/>
          <w:sz w:val="24"/>
          <w:szCs w:val="24"/>
        </w:rPr>
        <w:t>bërë duke u bazuar në legjislacionin që është në fuqi dhe për këtë periudhë</w:t>
      </w:r>
      <w:r w:rsidR="00903D20" w:rsidRPr="00881D02">
        <w:rPr>
          <w:rFonts w:ascii="Times New Roman" w:hAnsi="Times New Roman" w:cs="Times New Roman"/>
          <w:sz w:val="24"/>
          <w:szCs w:val="24"/>
        </w:rPr>
        <w:t xml:space="preserve"> është mbajtur </w:t>
      </w:r>
      <w:r w:rsidR="00E655CB" w:rsidRPr="00E655CB">
        <w:rPr>
          <w:rFonts w:ascii="Times New Roman" w:hAnsi="Times New Roman" w:cs="Times New Roman"/>
          <w:b/>
          <w:sz w:val="24"/>
          <w:szCs w:val="24"/>
        </w:rPr>
        <w:t>2</w:t>
      </w:r>
      <w:r w:rsidR="00903D20" w:rsidRPr="00881D02">
        <w:rPr>
          <w:rFonts w:ascii="Times New Roman" w:hAnsi="Times New Roman" w:cs="Times New Roman"/>
          <w:sz w:val="24"/>
          <w:szCs w:val="24"/>
        </w:rPr>
        <w:t xml:space="preserve"> takim publik qytetarë.</w:t>
      </w:r>
    </w:p>
    <w:p w:rsidR="00881D02" w:rsidRDefault="00703FB0" w:rsidP="00881D02">
      <w:pPr>
        <w:spacing w:line="276" w:lineRule="auto"/>
        <w:jc w:val="both"/>
        <w:rPr>
          <w:rFonts w:ascii="Times New Roman" w:hAnsi="Times New Roman" w:cs="Times New Roman"/>
          <w:sz w:val="24"/>
          <w:szCs w:val="24"/>
        </w:rPr>
      </w:pPr>
      <w:r w:rsidRPr="00703FB0">
        <w:rPr>
          <w:rFonts w:ascii="Times New Roman" w:hAnsi="Times New Roman" w:cs="Times New Roman"/>
          <w:sz w:val="24"/>
          <w:szCs w:val="24"/>
        </w:rPr>
        <w:t>Raporti i punës 6-të mujore të kryetarit të komunës për vitin 2023.</w:t>
      </w:r>
    </w:p>
    <w:p w:rsidR="00E655CB" w:rsidRPr="00703FB0" w:rsidRDefault="00E655CB" w:rsidP="00881D02">
      <w:pPr>
        <w:spacing w:line="276" w:lineRule="auto"/>
        <w:jc w:val="both"/>
        <w:rPr>
          <w:rFonts w:ascii="Times New Roman" w:hAnsi="Times New Roman" w:cs="Times New Roman"/>
          <w:sz w:val="24"/>
          <w:szCs w:val="24"/>
        </w:rPr>
      </w:pPr>
      <w:r>
        <w:rPr>
          <w:rFonts w:ascii="Times New Roman" w:hAnsi="Times New Roman" w:cs="Times New Roman"/>
          <w:sz w:val="24"/>
          <w:szCs w:val="24"/>
        </w:rPr>
        <w:t>Raporti për punën 1 vjeçare të kryetarit të komunës për vitin 2023.</w:t>
      </w:r>
    </w:p>
    <w:p w:rsidR="007F257E" w:rsidRPr="00881D02" w:rsidRDefault="007F257E" w:rsidP="00881D02">
      <w:pPr>
        <w:spacing w:line="276" w:lineRule="auto"/>
        <w:jc w:val="both"/>
        <w:rPr>
          <w:rFonts w:ascii="Times New Roman" w:hAnsi="Times New Roman" w:cs="Times New Roman"/>
          <w:sz w:val="24"/>
          <w:szCs w:val="24"/>
        </w:rPr>
      </w:pPr>
      <w:r w:rsidRPr="00881D02">
        <w:rPr>
          <w:rFonts w:ascii="Times New Roman" w:hAnsi="Times New Roman" w:cs="Times New Roman"/>
          <w:sz w:val="24"/>
          <w:szCs w:val="24"/>
        </w:rPr>
        <w:t xml:space="preserve">Për mbajtjen e </w:t>
      </w:r>
      <w:r w:rsidR="00E655CB">
        <w:rPr>
          <w:rFonts w:ascii="Times New Roman" w:hAnsi="Times New Roman" w:cs="Times New Roman"/>
          <w:sz w:val="24"/>
          <w:szCs w:val="24"/>
        </w:rPr>
        <w:t xml:space="preserve">takimeve publik njoftimet janë </w:t>
      </w:r>
      <w:r w:rsidRPr="00881D02">
        <w:rPr>
          <w:rFonts w:ascii="Times New Roman" w:hAnsi="Times New Roman" w:cs="Times New Roman"/>
          <w:sz w:val="24"/>
          <w:szCs w:val="24"/>
        </w:rPr>
        <w:t xml:space="preserve">bërë me kohë dhe janë publikuar në </w:t>
      </w:r>
      <w:proofErr w:type="spellStart"/>
      <w:r w:rsidRPr="00881D02">
        <w:rPr>
          <w:rFonts w:ascii="Times New Roman" w:hAnsi="Times New Roman" w:cs="Times New Roman"/>
          <w:sz w:val="24"/>
          <w:szCs w:val="24"/>
        </w:rPr>
        <w:t>webfaqen</w:t>
      </w:r>
      <w:proofErr w:type="spellEnd"/>
      <w:r w:rsidRPr="00881D02">
        <w:rPr>
          <w:rFonts w:ascii="Times New Roman" w:hAnsi="Times New Roman" w:cs="Times New Roman"/>
          <w:sz w:val="24"/>
          <w:szCs w:val="24"/>
        </w:rPr>
        <w:t xml:space="preserve"> zyrtare të komunës, në rrjetin social </w:t>
      </w:r>
      <w:proofErr w:type="spellStart"/>
      <w:r w:rsidRPr="00881D02">
        <w:rPr>
          <w:rFonts w:ascii="Times New Roman" w:hAnsi="Times New Roman" w:cs="Times New Roman"/>
          <w:sz w:val="24"/>
          <w:szCs w:val="24"/>
        </w:rPr>
        <w:t>facebook</w:t>
      </w:r>
      <w:proofErr w:type="spellEnd"/>
      <w:r w:rsidRPr="00881D02">
        <w:rPr>
          <w:rFonts w:ascii="Times New Roman" w:hAnsi="Times New Roman" w:cs="Times New Roman"/>
          <w:sz w:val="24"/>
          <w:szCs w:val="24"/>
        </w:rPr>
        <w:t xml:space="preserve"> si dhe në platformën e konsultimeve publike.</w:t>
      </w:r>
    </w:p>
    <w:p w:rsidR="00E655CB" w:rsidRPr="00F75079" w:rsidRDefault="00E655CB" w:rsidP="00B6028E">
      <w:pPr>
        <w:spacing w:line="276" w:lineRule="auto"/>
        <w:jc w:val="both"/>
        <w:rPr>
          <w:rFonts w:ascii="Times New Roman" w:hAnsi="Times New Roman" w:cs="Times New Roman"/>
          <w:sz w:val="24"/>
          <w:szCs w:val="24"/>
        </w:rPr>
      </w:pPr>
      <w:r>
        <w:rPr>
          <w:rFonts w:ascii="Times New Roman" w:hAnsi="Times New Roman" w:cs="Times New Roman"/>
          <w:sz w:val="24"/>
          <w:szCs w:val="24"/>
        </w:rPr>
        <w:t>Për takimet</w:t>
      </w:r>
      <w:r w:rsidR="00903D20" w:rsidRPr="00881D02">
        <w:rPr>
          <w:rFonts w:ascii="Times New Roman" w:hAnsi="Times New Roman" w:cs="Times New Roman"/>
          <w:sz w:val="24"/>
          <w:szCs w:val="24"/>
        </w:rPr>
        <w:t xml:space="preserve"> e mbajtur</w:t>
      </w:r>
      <w:r>
        <w:rPr>
          <w:rFonts w:ascii="Times New Roman" w:hAnsi="Times New Roman" w:cs="Times New Roman"/>
          <w:sz w:val="24"/>
          <w:szCs w:val="24"/>
        </w:rPr>
        <w:t xml:space="preserve">a janë </w:t>
      </w:r>
      <w:r w:rsidR="00903D20" w:rsidRPr="00881D02">
        <w:rPr>
          <w:rFonts w:ascii="Times New Roman" w:hAnsi="Times New Roman" w:cs="Times New Roman"/>
          <w:sz w:val="24"/>
          <w:szCs w:val="24"/>
        </w:rPr>
        <w:t xml:space="preserve">përgatitur lajmë, janë mbajtur procesverbale dhe janë përgatitur edhe raport me komente dhe përgjigje në komente me të gjitha detajet tjera të njëjtit janë publikuar në </w:t>
      </w:r>
      <w:proofErr w:type="spellStart"/>
      <w:r w:rsidR="00903D20" w:rsidRPr="00881D02">
        <w:rPr>
          <w:rFonts w:ascii="Times New Roman" w:hAnsi="Times New Roman" w:cs="Times New Roman"/>
          <w:sz w:val="24"/>
          <w:szCs w:val="24"/>
        </w:rPr>
        <w:t>webfaqen</w:t>
      </w:r>
      <w:proofErr w:type="spellEnd"/>
      <w:r w:rsidR="00903D20" w:rsidRPr="00881D02">
        <w:rPr>
          <w:rFonts w:ascii="Times New Roman" w:hAnsi="Times New Roman" w:cs="Times New Roman"/>
          <w:sz w:val="24"/>
          <w:szCs w:val="24"/>
        </w:rPr>
        <w:t xml:space="preserve"> zyrtare të komunës si dhe në platformën e konsultimeve publike.</w:t>
      </w:r>
    </w:p>
    <w:p w:rsidR="0051239E" w:rsidRPr="003051A9" w:rsidRDefault="00516E86" w:rsidP="00881D02">
      <w:pPr>
        <w:spacing w:line="276" w:lineRule="auto"/>
        <w:jc w:val="both"/>
        <w:rPr>
          <w:rFonts w:ascii="Times New Roman" w:hAnsi="Times New Roman" w:cs="Times New Roman"/>
          <w:b/>
          <w:sz w:val="24"/>
          <w:szCs w:val="24"/>
        </w:rPr>
      </w:pPr>
      <w:r w:rsidRPr="00516E86">
        <w:rPr>
          <w:rFonts w:ascii="Times New Roman" w:hAnsi="Times New Roman" w:cs="Times New Roman"/>
          <w:b/>
          <w:sz w:val="24"/>
          <w:szCs w:val="24"/>
        </w:rPr>
        <w:t>Tabelori me të statistika për pjesëmarrje</w:t>
      </w:r>
      <w:r>
        <w:rPr>
          <w:rFonts w:ascii="Times New Roman" w:hAnsi="Times New Roman" w:cs="Times New Roman"/>
          <w:b/>
          <w:sz w:val="24"/>
          <w:szCs w:val="24"/>
        </w:rPr>
        <w:t xml:space="preserve"> në takim publik:</w:t>
      </w:r>
    </w:p>
    <w:tbl>
      <w:tblPr>
        <w:tblStyle w:val="TableGrid"/>
        <w:tblW w:w="11610" w:type="dxa"/>
        <w:tblInd w:w="-1175" w:type="dxa"/>
        <w:shd w:val="clear" w:color="auto" w:fill="DEEAF6" w:themeFill="accent1" w:themeFillTint="33"/>
        <w:tblLook w:val="04A0" w:firstRow="1" w:lastRow="0" w:firstColumn="1" w:lastColumn="0" w:noHBand="0" w:noVBand="1"/>
      </w:tblPr>
      <w:tblGrid>
        <w:gridCol w:w="497"/>
        <w:gridCol w:w="8233"/>
        <w:gridCol w:w="1260"/>
        <w:gridCol w:w="1620"/>
      </w:tblGrid>
      <w:tr w:rsidR="00F37849" w:rsidRPr="004E65C9" w:rsidTr="00104A61">
        <w:tc>
          <w:tcPr>
            <w:tcW w:w="497" w:type="dxa"/>
            <w:shd w:val="clear" w:color="auto" w:fill="DEEAF6" w:themeFill="accent1" w:themeFillTint="33"/>
          </w:tcPr>
          <w:p w:rsidR="00F37849" w:rsidRPr="004E65C9" w:rsidRDefault="00F37849" w:rsidP="00B74985">
            <w:pPr>
              <w:jc w:val="both"/>
              <w:rPr>
                <w:b/>
              </w:rPr>
            </w:pPr>
            <w:proofErr w:type="spellStart"/>
            <w:r w:rsidRPr="004E65C9">
              <w:rPr>
                <w:b/>
              </w:rPr>
              <w:t>Nr</w:t>
            </w:r>
            <w:proofErr w:type="spellEnd"/>
          </w:p>
        </w:tc>
        <w:tc>
          <w:tcPr>
            <w:tcW w:w="8233" w:type="dxa"/>
            <w:shd w:val="clear" w:color="auto" w:fill="DEEAF6" w:themeFill="accent1" w:themeFillTint="33"/>
          </w:tcPr>
          <w:p w:rsidR="00F37849" w:rsidRPr="004E65C9" w:rsidRDefault="00F37849" w:rsidP="00F37849">
            <w:pPr>
              <w:jc w:val="both"/>
              <w:rPr>
                <w:b/>
              </w:rPr>
            </w:pPr>
            <w:r w:rsidRPr="004E65C9">
              <w:rPr>
                <w:b/>
              </w:rPr>
              <w:t>Vendi i mbajtjes së takimit</w:t>
            </w:r>
          </w:p>
        </w:tc>
        <w:tc>
          <w:tcPr>
            <w:tcW w:w="1260" w:type="dxa"/>
            <w:shd w:val="clear" w:color="auto" w:fill="DEEAF6" w:themeFill="accent1" w:themeFillTint="33"/>
          </w:tcPr>
          <w:p w:rsidR="00F37849" w:rsidRPr="004E65C9" w:rsidRDefault="00F37849" w:rsidP="00B74985">
            <w:pPr>
              <w:jc w:val="both"/>
              <w:rPr>
                <w:b/>
              </w:rPr>
            </w:pPr>
            <w:r w:rsidRPr="004E65C9">
              <w:rPr>
                <w:b/>
              </w:rPr>
              <w:t>Data e mbajtjes</w:t>
            </w:r>
          </w:p>
        </w:tc>
        <w:tc>
          <w:tcPr>
            <w:tcW w:w="1620" w:type="dxa"/>
            <w:shd w:val="clear" w:color="auto" w:fill="DEEAF6" w:themeFill="accent1" w:themeFillTint="33"/>
          </w:tcPr>
          <w:p w:rsidR="00F37849" w:rsidRPr="004E65C9" w:rsidRDefault="00F37849" w:rsidP="00B74985">
            <w:pPr>
              <w:jc w:val="both"/>
              <w:rPr>
                <w:b/>
              </w:rPr>
            </w:pPr>
            <w:r w:rsidRPr="004E65C9">
              <w:rPr>
                <w:b/>
              </w:rPr>
              <w:t xml:space="preserve">Nr. i pjesëmarrëseve </w:t>
            </w:r>
          </w:p>
          <w:p w:rsidR="00F37849" w:rsidRPr="004E65C9" w:rsidRDefault="00F37849" w:rsidP="00B74985">
            <w:pPr>
              <w:jc w:val="both"/>
              <w:rPr>
                <w:b/>
              </w:rPr>
            </w:pPr>
          </w:p>
        </w:tc>
      </w:tr>
      <w:tr w:rsidR="00F37849" w:rsidRPr="004E65C9" w:rsidTr="00104A61">
        <w:tc>
          <w:tcPr>
            <w:tcW w:w="497" w:type="dxa"/>
            <w:vMerge w:val="restart"/>
            <w:shd w:val="clear" w:color="auto" w:fill="DEEAF6" w:themeFill="accent1" w:themeFillTint="33"/>
          </w:tcPr>
          <w:p w:rsidR="00F37849" w:rsidRPr="004E65C9" w:rsidRDefault="00F37849" w:rsidP="00B74985">
            <w:pPr>
              <w:jc w:val="both"/>
              <w:rPr>
                <w:b/>
              </w:rPr>
            </w:pPr>
            <w:r w:rsidRPr="004E65C9">
              <w:rPr>
                <w:b/>
              </w:rPr>
              <w:t>1</w:t>
            </w:r>
          </w:p>
        </w:tc>
        <w:tc>
          <w:tcPr>
            <w:tcW w:w="8233" w:type="dxa"/>
            <w:shd w:val="clear" w:color="auto" w:fill="DEEAF6" w:themeFill="accent1" w:themeFillTint="33"/>
          </w:tcPr>
          <w:p w:rsidR="00F37849" w:rsidRPr="004E65C9" w:rsidRDefault="00F37849" w:rsidP="00F37849">
            <w:pPr>
              <w:jc w:val="both"/>
              <w:rPr>
                <w:b/>
              </w:rPr>
            </w:pPr>
            <w:r w:rsidRPr="004E65C9">
              <w:t>Raporti për mbajtjen e takimit të parë publik me qytetarë për punën gjashtë (6) mujore për vitit 2023</w:t>
            </w:r>
          </w:p>
        </w:tc>
        <w:tc>
          <w:tcPr>
            <w:tcW w:w="1260" w:type="dxa"/>
            <w:vMerge w:val="restart"/>
            <w:shd w:val="clear" w:color="auto" w:fill="DEEAF6" w:themeFill="accent1" w:themeFillTint="33"/>
          </w:tcPr>
          <w:p w:rsidR="00F37849" w:rsidRPr="004E65C9" w:rsidRDefault="00F37849" w:rsidP="00B74985">
            <w:pPr>
              <w:jc w:val="both"/>
              <w:rPr>
                <w:b/>
              </w:rPr>
            </w:pPr>
            <w:r w:rsidRPr="004E65C9">
              <w:rPr>
                <w:b/>
              </w:rPr>
              <w:t>30.06.2023</w:t>
            </w:r>
          </w:p>
        </w:tc>
        <w:tc>
          <w:tcPr>
            <w:tcW w:w="1620" w:type="dxa"/>
            <w:vMerge w:val="restart"/>
            <w:shd w:val="clear" w:color="auto" w:fill="DEEAF6" w:themeFill="accent1" w:themeFillTint="33"/>
          </w:tcPr>
          <w:p w:rsidR="00F37849" w:rsidRPr="004E65C9" w:rsidRDefault="00B830BA" w:rsidP="00B74985">
            <w:pPr>
              <w:jc w:val="both"/>
              <w:rPr>
                <w:b/>
                <w:lang w:val="en-US"/>
              </w:rPr>
            </w:pPr>
            <w:r w:rsidRPr="004E65C9">
              <w:rPr>
                <w:b/>
              </w:rPr>
              <w:t>F          M         T</w:t>
            </w:r>
            <w:r w:rsidRPr="004E65C9">
              <w:rPr>
                <w:b/>
                <w:lang w:val="en-US"/>
              </w:rPr>
              <w:t xml:space="preserve"> </w:t>
            </w:r>
            <w:r w:rsidR="00E655CB" w:rsidRPr="004E65C9">
              <w:rPr>
                <w:b/>
                <w:lang w:val="en-US"/>
              </w:rPr>
              <w:t>18         49         67</w:t>
            </w:r>
          </w:p>
        </w:tc>
      </w:tr>
      <w:tr w:rsidR="00F37849" w:rsidRPr="004E65C9" w:rsidTr="00104A61">
        <w:tc>
          <w:tcPr>
            <w:tcW w:w="497" w:type="dxa"/>
            <w:vMerge/>
            <w:shd w:val="clear" w:color="auto" w:fill="DEEAF6" w:themeFill="accent1" w:themeFillTint="33"/>
          </w:tcPr>
          <w:p w:rsidR="00F37849" w:rsidRPr="004E65C9" w:rsidRDefault="00F37849" w:rsidP="00B74985">
            <w:pPr>
              <w:jc w:val="both"/>
              <w:rPr>
                <w:b/>
              </w:rPr>
            </w:pPr>
          </w:p>
        </w:tc>
        <w:tc>
          <w:tcPr>
            <w:tcW w:w="8233" w:type="dxa"/>
            <w:shd w:val="clear" w:color="auto" w:fill="DEEAF6" w:themeFill="accent1" w:themeFillTint="33"/>
          </w:tcPr>
          <w:p w:rsidR="00F37849" w:rsidRPr="004E65C9" w:rsidRDefault="00F37849" w:rsidP="00F37849">
            <w:pPr>
              <w:jc w:val="both"/>
            </w:pPr>
            <w:r w:rsidRPr="004E65C9">
              <w:t xml:space="preserve">Raporti me të gjitha detajet: </w:t>
            </w:r>
          </w:p>
          <w:p w:rsidR="00781D95" w:rsidRPr="00AC43B9" w:rsidRDefault="00AA0796" w:rsidP="00B353A6">
            <w:pPr>
              <w:spacing w:line="276" w:lineRule="auto"/>
              <w:jc w:val="both"/>
              <w:rPr>
                <w:color w:val="0000FF"/>
              </w:rPr>
            </w:pPr>
            <w:hyperlink r:id="rId38" w:history="1">
              <w:r w:rsidR="00781D95" w:rsidRPr="00781D95">
                <w:rPr>
                  <w:rStyle w:val="Hyperlink"/>
                  <w:color w:val="0000FF"/>
                </w:rPr>
                <w:t>https://kk.rks-gov.net/prizren/wp-content/uploads/sites/26/2023/10/Raporti-per-mbajtjen-e-takimit-te-pare-publik-me-qytetare-per-punen-gjashte-6-mujore-per-vitit-2023-PDF-SCAN.pdf</w:t>
              </w:r>
            </w:hyperlink>
          </w:p>
          <w:p w:rsidR="00CD7754" w:rsidRDefault="00B353A6" w:rsidP="00B353A6">
            <w:pPr>
              <w:spacing w:line="276" w:lineRule="auto"/>
              <w:jc w:val="both"/>
            </w:pPr>
            <w:r w:rsidRPr="00B353A6">
              <w:t>Procesverbali:</w:t>
            </w:r>
            <w:r>
              <w:t xml:space="preserve"> </w:t>
            </w:r>
          </w:p>
          <w:p w:rsidR="00B353A6" w:rsidRPr="004E65C9" w:rsidRDefault="00AA0796" w:rsidP="00B353A6">
            <w:pPr>
              <w:spacing w:line="276" w:lineRule="auto"/>
              <w:jc w:val="both"/>
            </w:pPr>
            <w:hyperlink r:id="rId39" w:history="1">
              <w:r w:rsidR="00B353A6" w:rsidRPr="00B353A6">
                <w:rPr>
                  <w:rStyle w:val="Hyperlink"/>
                  <w:color w:val="0000FF"/>
                </w:rPr>
                <w:t>https://kk.rks-gov.net/prizren/takime-publike/procesverbali/</w:t>
              </w:r>
            </w:hyperlink>
            <w:r w:rsidR="00B353A6" w:rsidRPr="00B353A6">
              <w:rPr>
                <w:color w:val="0000FF"/>
              </w:rPr>
              <w:t xml:space="preserve"> </w:t>
            </w:r>
          </w:p>
        </w:tc>
        <w:tc>
          <w:tcPr>
            <w:tcW w:w="1260" w:type="dxa"/>
            <w:vMerge/>
            <w:shd w:val="clear" w:color="auto" w:fill="DEEAF6" w:themeFill="accent1" w:themeFillTint="33"/>
          </w:tcPr>
          <w:p w:rsidR="00F37849" w:rsidRPr="004E65C9" w:rsidRDefault="00F37849" w:rsidP="00B74985">
            <w:pPr>
              <w:jc w:val="both"/>
              <w:rPr>
                <w:b/>
              </w:rPr>
            </w:pPr>
          </w:p>
        </w:tc>
        <w:tc>
          <w:tcPr>
            <w:tcW w:w="1620" w:type="dxa"/>
            <w:vMerge/>
            <w:shd w:val="clear" w:color="auto" w:fill="DEEAF6" w:themeFill="accent1" w:themeFillTint="33"/>
          </w:tcPr>
          <w:p w:rsidR="00F37849" w:rsidRPr="004E65C9" w:rsidRDefault="00F37849" w:rsidP="00B74985">
            <w:pPr>
              <w:jc w:val="both"/>
              <w:rPr>
                <w:b/>
              </w:rPr>
            </w:pPr>
          </w:p>
        </w:tc>
      </w:tr>
      <w:tr w:rsidR="00E655CB" w:rsidRPr="004E65C9" w:rsidTr="00104A61">
        <w:tc>
          <w:tcPr>
            <w:tcW w:w="497" w:type="dxa"/>
            <w:vMerge w:val="restart"/>
            <w:shd w:val="clear" w:color="auto" w:fill="DEEAF6" w:themeFill="accent1" w:themeFillTint="33"/>
          </w:tcPr>
          <w:p w:rsidR="00E655CB" w:rsidRPr="004E65C9" w:rsidRDefault="00E655CB" w:rsidP="00B74985">
            <w:pPr>
              <w:jc w:val="both"/>
              <w:rPr>
                <w:b/>
              </w:rPr>
            </w:pPr>
            <w:r w:rsidRPr="004E65C9">
              <w:rPr>
                <w:b/>
              </w:rPr>
              <w:t>2</w:t>
            </w:r>
          </w:p>
        </w:tc>
        <w:tc>
          <w:tcPr>
            <w:tcW w:w="8233" w:type="dxa"/>
            <w:shd w:val="clear" w:color="auto" w:fill="DEEAF6" w:themeFill="accent1" w:themeFillTint="33"/>
          </w:tcPr>
          <w:p w:rsidR="00E655CB" w:rsidRPr="004E65C9" w:rsidRDefault="001145FD" w:rsidP="001145FD">
            <w:pPr>
              <w:spacing w:line="276" w:lineRule="auto"/>
              <w:jc w:val="both"/>
            </w:pPr>
            <w:r w:rsidRPr="004E65C9">
              <w:t>Raporti për punën 1 vjeçare të kryetarit të komunës për vitin 2023.</w:t>
            </w:r>
          </w:p>
        </w:tc>
        <w:tc>
          <w:tcPr>
            <w:tcW w:w="1260" w:type="dxa"/>
            <w:vMerge w:val="restart"/>
            <w:shd w:val="clear" w:color="auto" w:fill="DEEAF6" w:themeFill="accent1" w:themeFillTint="33"/>
          </w:tcPr>
          <w:p w:rsidR="00E655CB" w:rsidRPr="004E65C9" w:rsidRDefault="00E655CB" w:rsidP="00B74985">
            <w:pPr>
              <w:jc w:val="both"/>
              <w:rPr>
                <w:b/>
              </w:rPr>
            </w:pPr>
            <w:r w:rsidRPr="004E65C9">
              <w:rPr>
                <w:b/>
              </w:rPr>
              <w:t>21.12.2023</w:t>
            </w:r>
          </w:p>
        </w:tc>
        <w:tc>
          <w:tcPr>
            <w:tcW w:w="1620" w:type="dxa"/>
            <w:vMerge w:val="restart"/>
            <w:shd w:val="clear" w:color="auto" w:fill="DEEAF6" w:themeFill="accent1" w:themeFillTint="33"/>
          </w:tcPr>
          <w:p w:rsidR="00E655CB" w:rsidRDefault="00E655CB" w:rsidP="00B74985">
            <w:pPr>
              <w:jc w:val="both"/>
              <w:rPr>
                <w:b/>
              </w:rPr>
            </w:pPr>
            <w:r w:rsidRPr="004E65C9">
              <w:rPr>
                <w:b/>
              </w:rPr>
              <w:t>F          M         T</w:t>
            </w:r>
          </w:p>
          <w:p w:rsidR="00B830BA" w:rsidRPr="004E65C9" w:rsidRDefault="00B830BA" w:rsidP="00B74985">
            <w:pPr>
              <w:jc w:val="both"/>
              <w:rPr>
                <w:b/>
              </w:rPr>
            </w:pPr>
            <w:r>
              <w:rPr>
                <w:b/>
              </w:rPr>
              <w:t>5           20         25</w:t>
            </w:r>
          </w:p>
        </w:tc>
      </w:tr>
      <w:tr w:rsidR="00E655CB" w:rsidRPr="004E65C9" w:rsidTr="005E34D0">
        <w:tc>
          <w:tcPr>
            <w:tcW w:w="497" w:type="dxa"/>
            <w:vMerge/>
            <w:tcBorders>
              <w:bottom w:val="single" w:sz="4" w:space="0" w:color="auto"/>
            </w:tcBorders>
            <w:shd w:val="clear" w:color="auto" w:fill="DEEAF6" w:themeFill="accent1" w:themeFillTint="33"/>
          </w:tcPr>
          <w:p w:rsidR="00E655CB" w:rsidRPr="004E65C9" w:rsidRDefault="00E655CB" w:rsidP="00B74985">
            <w:pPr>
              <w:jc w:val="both"/>
              <w:rPr>
                <w:b/>
              </w:rPr>
            </w:pPr>
          </w:p>
        </w:tc>
        <w:tc>
          <w:tcPr>
            <w:tcW w:w="8233" w:type="dxa"/>
            <w:tcBorders>
              <w:bottom w:val="single" w:sz="4" w:space="0" w:color="auto"/>
            </w:tcBorders>
            <w:shd w:val="clear" w:color="auto" w:fill="DEEAF6" w:themeFill="accent1" w:themeFillTint="33"/>
          </w:tcPr>
          <w:p w:rsidR="00B353A6" w:rsidRDefault="00E655CB" w:rsidP="00B353A6">
            <w:pPr>
              <w:spacing w:line="276" w:lineRule="auto"/>
              <w:jc w:val="both"/>
            </w:pPr>
            <w:r w:rsidRPr="004E65C9">
              <w:t xml:space="preserve">Raporti me të gjitha detajet: </w:t>
            </w:r>
          </w:p>
          <w:p w:rsidR="006724D5" w:rsidRPr="006724D5" w:rsidRDefault="00AA0796" w:rsidP="00B353A6">
            <w:pPr>
              <w:spacing w:line="276" w:lineRule="auto"/>
              <w:jc w:val="both"/>
              <w:rPr>
                <w:color w:val="0000FF"/>
              </w:rPr>
            </w:pPr>
            <w:hyperlink r:id="rId40" w:history="1">
              <w:r w:rsidR="006724D5" w:rsidRPr="006724D5">
                <w:rPr>
                  <w:rStyle w:val="Hyperlink"/>
                  <w:color w:val="0000FF"/>
                </w:rPr>
                <w:t>https://kk.rks-gov.net/prizren/wp-content/uploads/sites/26/2023/12/Raporti-me-komente-per-takimin-e-dyte-per-punes-se-Kryetarit-te-Komunes-per-vitin-2023-PDF-SCAN.pdf</w:t>
              </w:r>
            </w:hyperlink>
            <w:r w:rsidR="006724D5" w:rsidRPr="006724D5">
              <w:rPr>
                <w:color w:val="0000FF"/>
              </w:rPr>
              <w:t xml:space="preserve">    </w:t>
            </w:r>
          </w:p>
          <w:p w:rsidR="00CD7754" w:rsidRDefault="00B353A6" w:rsidP="00B353A6">
            <w:pPr>
              <w:spacing w:line="276" w:lineRule="auto"/>
              <w:jc w:val="both"/>
            </w:pPr>
            <w:r w:rsidRPr="00B353A6">
              <w:t>Procesverbali:</w:t>
            </w:r>
            <w:r>
              <w:t xml:space="preserve"> </w:t>
            </w:r>
          </w:p>
          <w:p w:rsidR="00B353A6" w:rsidRPr="00AC43B9" w:rsidRDefault="00AA0796" w:rsidP="00B353A6">
            <w:pPr>
              <w:spacing w:line="276" w:lineRule="auto"/>
              <w:jc w:val="both"/>
            </w:pPr>
            <w:hyperlink r:id="rId41" w:history="1">
              <w:r w:rsidR="00B353A6" w:rsidRPr="00B353A6">
                <w:rPr>
                  <w:rStyle w:val="Hyperlink"/>
                  <w:color w:val="0000FF"/>
                </w:rPr>
                <w:t>https://kk.rks-gov.net/prizren/takime-publike/procesverbali/</w:t>
              </w:r>
            </w:hyperlink>
            <w:r w:rsidR="00B353A6" w:rsidRPr="00B353A6">
              <w:rPr>
                <w:color w:val="0000FF"/>
              </w:rPr>
              <w:t xml:space="preserve"> </w:t>
            </w:r>
          </w:p>
        </w:tc>
        <w:tc>
          <w:tcPr>
            <w:tcW w:w="1260" w:type="dxa"/>
            <w:vMerge/>
            <w:tcBorders>
              <w:bottom w:val="single" w:sz="4" w:space="0" w:color="auto"/>
            </w:tcBorders>
            <w:shd w:val="clear" w:color="auto" w:fill="DEEAF6" w:themeFill="accent1" w:themeFillTint="33"/>
          </w:tcPr>
          <w:p w:rsidR="00E655CB" w:rsidRPr="004E65C9" w:rsidRDefault="00E655CB" w:rsidP="00B74985">
            <w:pPr>
              <w:jc w:val="both"/>
              <w:rPr>
                <w:b/>
              </w:rPr>
            </w:pPr>
          </w:p>
        </w:tc>
        <w:tc>
          <w:tcPr>
            <w:tcW w:w="1620" w:type="dxa"/>
            <w:vMerge/>
            <w:shd w:val="clear" w:color="auto" w:fill="DEEAF6" w:themeFill="accent1" w:themeFillTint="33"/>
          </w:tcPr>
          <w:p w:rsidR="00E655CB" w:rsidRPr="004E65C9" w:rsidRDefault="00E655CB" w:rsidP="00B74985">
            <w:pPr>
              <w:jc w:val="both"/>
              <w:rPr>
                <w:b/>
              </w:rPr>
            </w:pPr>
          </w:p>
        </w:tc>
      </w:tr>
      <w:tr w:rsidR="004B1B1A" w:rsidRPr="004E65C9" w:rsidTr="009833C8">
        <w:trPr>
          <w:trHeight w:val="782"/>
        </w:trPr>
        <w:tc>
          <w:tcPr>
            <w:tcW w:w="497" w:type="dxa"/>
            <w:tcBorders>
              <w:left w:val="nil"/>
              <w:bottom w:val="nil"/>
              <w:right w:val="nil"/>
            </w:tcBorders>
            <w:shd w:val="clear" w:color="auto" w:fill="FFFFFF" w:themeFill="background1"/>
          </w:tcPr>
          <w:p w:rsidR="004B1B1A" w:rsidRPr="004E65C9" w:rsidRDefault="004B1B1A" w:rsidP="00B74985">
            <w:pPr>
              <w:jc w:val="both"/>
              <w:rPr>
                <w:b/>
              </w:rPr>
            </w:pPr>
          </w:p>
        </w:tc>
        <w:tc>
          <w:tcPr>
            <w:tcW w:w="8233" w:type="dxa"/>
            <w:tcBorders>
              <w:left w:val="nil"/>
              <w:bottom w:val="nil"/>
              <w:right w:val="nil"/>
            </w:tcBorders>
            <w:shd w:val="clear" w:color="auto" w:fill="FFFFFF" w:themeFill="background1"/>
          </w:tcPr>
          <w:p w:rsidR="004B1B1A" w:rsidRPr="004E65C9" w:rsidRDefault="004B1B1A" w:rsidP="00F37849">
            <w:pPr>
              <w:jc w:val="both"/>
            </w:pPr>
          </w:p>
        </w:tc>
        <w:tc>
          <w:tcPr>
            <w:tcW w:w="1260" w:type="dxa"/>
            <w:tcBorders>
              <w:left w:val="nil"/>
              <w:bottom w:val="nil"/>
            </w:tcBorders>
            <w:shd w:val="clear" w:color="auto" w:fill="FFFFFF" w:themeFill="background1"/>
          </w:tcPr>
          <w:p w:rsidR="004B1B1A" w:rsidRPr="004E65C9" w:rsidRDefault="004B1B1A" w:rsidP="00B74985">
            <w:pPr>
              <w:jc w:val="both"/>
              <w:rPr>
                <w:b/>
              </w:rPr>
            </w:pPr>
          </w:p>
        </w:tc>
        <w:tc>
          <w:tcPr>
            <w:tcW w:w="1620" w:type="dxa"/>
            <w:shd w:val="clear" w:color="auto" w:fill="DEEAF6" w:themeFill="accent1" w:themeFillTint="33"/>
          </w:tcPr>
          <w:p w:rsidR="009833C8" w:rsidRDefault="004B1B1A" w:rsidP="00B74985">
            <w:pPr>
              <w:jc w:val="both"/>
              <w:rPr>
                <w:b/>
              </w:rPr>
            </w:pPr>
            <w:r>
              <w:rPr>
                <w:b/>
              </w:rPr>
              <w:t>Femra</w:t>
            </w:r>
            <w:r w:rsidR="005E34D0">
              <w:rPr>
                <w:b/>
              </w:rPr>
              <w:t xml:space="preserve">    </w:t>
            </w:r>
            <w:r>
              <w:rPr>
                <w:b/>
              </w:rPr>
              <w:t>:</w:t>
            </w:r>
            <w:r w:rsidR="009833C8">
              <w:rPr>
                <w:b/>
              </w:rPr>
              <w:t>23</w:t>
            </w:r>
          </w:p>
          <w:p w:rsidR="004B1B1A" w:rsidRDefault="009833C8" w:rsidP="00B74985">
            <w:pPr>
              <w:jc w:val="both"/>
              <w:rPr>
                <w:b/>
              </w:rPr>
            </w:pPr>
            <w:r>
              <w:rPr>
                <w:b/>
              </w:rPr>
              <w:t>Meshkuj:69</w:t>
            </w:r>
          </w:p>
          <w:p w:rsidR="00D10AFB" w:rsidRPr="004E65C9" w:rsidRDefault="00D10AFB" w:rsidP="00B74985">
            <w:pPr>
              <w:jc w:val="both"/>
              <w:rPr>
                <w:b/>
              </w:rPr>
            </w:pPr>
            <w:r>
              <w:rPr>
                <w:b/>
              </w:rPr>
              <w:t>Totali     :92</w:t>
            </w:r>
          </w:p>
        </w:tc>
      </w:tr>
    </w:tbl>
    <w:p w:rsidR="0051239E" w:rsidRPr="003F64E2" w:rsidRDefault="0051239E" w:rsidP="0051239E">
      <w:pPr>
        <w:spacing w:line="276" w:lineRule="auto"/>
        <w:jc w:val="both"/>
        <w:rPr>
          <w:rFonts w:ascii="Times New Roman" w:hAnsi="Times New Roman" w:cs="Times New Roman"/>
        </w:rPr>
      </w:pPr>
      <w:r w:rsidRPr="003F64E2">
        <w:rPr>
          <w:rFonts w:ascii="Times New Roman" w:hAnsi="Times New Roman" w:cs="Times New Roman"/>
        </w:rPr>
        <w:t xml:space="preserve">Njoftimet, procesverbalet dhe raportet për mbajtjen e takimeve publike janë publikuar në këtë </w:t>
      </w:r>
      <w:proofErr w:type="spellStart"/>
      <w:r w:rsidRPr="003F64E2">
        <w:rPr>
          <w:rFonts w:ascii="Times New Roman" w:hAnsi="Times New Roman" w:cs="Times New Roman"/>
        </w:rPr>
        <w:t>vegëz</w:t>
      </w:r>
      <w:proofErr w:type="spellEnd"/>
      <w:r w:rsidRPr="003F64E2">
        <w:rPr>
          <w:rFonts w:ascii="Times New Roman" w:hAnsi="Times New Roman" w:cs="Times New Roman"/>
        </w:rPr>
        <w:t>:</w:t>
      </w:r>
    </w:p>
    <w:p w:rsidR="007F257E" w:rsidRPr="003F64E2" w:rsidRDefault="00AA0796" w:rsidP="00881D02">
      <w:pPr>
        <w:spacing w:line="276" w:lineRule="auto"/>
        <w:jc w:val="both"/>
        <w:rPr>
          <w:rFonts w:ascii="Times New Roman" w:hAnsi="Times New Roman" w:cs="Times New Roman"/>
          <w:color w:val="0000FF"/>
        </w:rPr>
      </w:pPr>
      <w:hyperlink r:id="rId42" w:history="1">
        <w:r w:rsidR="0051239E" w:rsidRPr="003F64E2">
          <w:rPr>
            <w:rStyle w:val="Hyperlink"/>
            <w:rFonts w:ascii="Times New Roman" w:hAnsi="Times New Roman" w:cs="Times New Roman"/>
            <w:color w:val="0000FF"/>
          </w:rPr>
          <w:t>https://kk.rks-gov.net/prizren/takime-publike/</w:t>
        </w:r>
      </w:hyperlink>
      <w:r w:rsidR="0051239E" w:rsidRPr="003F64E2">
        <w:rPr>
          <w:rFonts w:ascii="Times New Roman" w:hAnsi="Times New Roman" w:cs="Times New Roman"/>
          <w:color w:val="0000FF"/>
        </w:rPr>
        <w:t xml:space="preserve"> </w:t>
      </w:r>
    </w:p>
    <w:p w:rsidR="00D23919" w:rsidRPr="003F64E2" w:rsidRDefault="00903D20" w:rsidP="00881D02">
      <w:pPr>
        <w:spacing w:line="276" w:lineRule="auto"/>
        <w:jc w:val="both"/>
        <w:rPr>
          <w:rFonts w:ascii="Times New Roman" w:hAnsi="Times New Roman" w:cs="Times New Roman"/>
        </w:rPr>
      </w:pPr>
      <w:r w:rsidRPr="003F64E2">
        <w:rPr>
          <w:rFonts w:ascii="Times New Roman" w:hAnsi="Times New Roman" w:cs="Times New Roman"/>
        </w:rPr>
        <w:t xml:space="preserve">Njoftimin dhe dokumentin përmes </w:t>
      </w:r>
      <w:proofErr w:type="spellStart"/>
      <w:r w:rsidRPr="003F64E2">
        <w:rPr>
          <w:rFonts w:ascii="Times New Roman" w:hAnsi="Times New Roman" w:cs="Times New Roman"/>
        </w:rPr>
        <w:t>emailit</w:t>
      </w:r>
      <w:proofErr w:type="spellEnd"/>
      <w:r w:rsidRPr="003F64E2">
        <w:rPr>
          <w:rFonts w:ascii="Times New Roman" w:hAnsi="Times New Roman" w:cs="Times New Roman"/>
        </w:rPr>
        <w:t xml:space="preserve"> në vazhdimësi u është dërguar, OJQ-ve, Organizatave Studentore, Drejtorëve të Shkollave, Ekspertëve të fushave të ndryshme, anëtarëve të Kuvendit Komunal.</w:t>
      </w:r>
    </w:p>
    <w:p w:rsidR="00903D20" w:rsidRPr="003F64E2" w:rsidRDefault="00903D20" w:rsidP="00881D02">
      <w:pPr>
        <w:spacing w:line="276" w:lineRule="auto"/>
        <w:jc w:val="both"/>
        <w:rPr>
          <w:rFonts w:ascii="Times New Roman" w:hAnsi="Times New Roman" w:cs="Times New Roman"/>
        </w:rPr>
      </w:pPr>
      <w:r w:rsidRPr="003F64E2">
        <w:rPr>
          <w:rFonts w:ascii="Times New Roman" w:hAnsi="Times New Roman" w:cs="Times New Roman"/>
        </w:rPr>
        <w:t>Në hartimin e dokumenteve në vazhdimësi pjesë e grupeve punuese kanë qenë edhe përfaqësues të OJQ</w:t>
      </w:r>
      <w:r w:rsidR="000B5B94" w:rsidRPr="003F64E2">
        <w:rPr>
          <w:rFonts w:ascii="Times New Roman" w:hAnsi="Times New Roman" w:cs="Times New Roman"/>
        </w:rPr>
        <w:t>-ve.</w:t>
      </w:r>
      <w:r w:rsidR="00AC43B9">
        <w:rPr>
          <w:rFonts w:ascii="Times New Roman" w:hAnsi="Times New Roman" w:cs="Times New Roman"/>
        </w:rPr>
        <w:t xml:space="preserve"> </w:t>
      </w:r>
      <w:r w:rsidR="00703FB0" w:rsidRPr="003F64E2">
        <w:rPr>
          <w:rFonts w:ascii="Times New Roman" w:hAnsi="Times New Roman" w:cs="Times New Roman"/>
        </w:rPr>
        <w:t xml:space="preserve">Nga puna e vazhdueshme që është bërë dhe publikimet e bëra, komuna e Prizrenit ka rritur transparencën, llogaridhënien dhe </w:t>
      </w:r>
      <w:proofErr w:type="spellStart"/>
      <w:r w:rsidR="00703FB0" w:rsidRPr="003F64E2">
        <w:rPr>
          <w:rFonts w:ascii="Times New Roman" w:hAnsi="Times New Roman" w:cs="Times New Roman"/>
        </w:rPr>
        <w:t>performancën</w:t>
      </w:r>
      <w:proofErr w:type="spellEnd"/>
      <w:r w:rsidR="00703FB0" w:rsidRPr="003F64E2">
        <w:rPr>
          <w:rFonts w:ascii="Times New Roman" w:hAnsi="Times New Roman" w:cs="Times New Roman"/>
        </w:rPr>
        <w:t xml:space="preserve"> </w:t>
      </w:r>
      <w:proofErr w:type="spellStart"/>
      <w:r w:rsidR="00703FB0" w:rsidRPr="003F64E2">
        <w:rPr>
          <w:rFonts w:ascii="Times New Roman" w:hAnsi="Times New Roman" w:cs="Times New Roman"/>
        </w:rPr>
        <w:t>komunele</w:t>
      </w:r>
      <w:proofErr w:type="spellEnd"/>
      <w:r w:rsidR="00703FB0" w:rsidRPr="003F64E2">
        <w:rPr>
          <w:rFonts w:ascii="Times New Roman" w:hAnsi="Times New Roman" w:cs="Times New Roman"/>
        </w:rPr>
        <w:t>.</w:t>
      </w:r>
    </w:p>
    <w:p w:rsidR="004E65C9" w:rsidRPr="008B5171" w:rsidRDefault="00A33373" w:rsidP="004C32CD">
      <w:pPr>
        <w:spacing w:line="276" w:lineRule="auto"/>
        <w:jc w:val="both"/>
        <w:rPr>
          <w:rFonts w:ascii="Times New Roman" w:hAnsi="Times New Roman" w:cs="Times New Roman"/>
        </w:rPr>
      </w:pPr>
      <w:r w:rsidRPr="003F64E2">
        <w:rPr>
          <w:rFonts w:ascii="Times New Roman" w:hAnsi="Times New Roman" w:cs="Times New Roman"/>
        </w:rPr>
        <w:t xml:space="preserve">Njoftimet, procesverbalet dhe raportet për mbajtjen e takimeve publike janë publikuar në këtë </w:t>
      </w:r>
      <w:proofErr w:type="spellStart"/>
      <w:r w:rsidRPr="003F64E2">
        <w:rPr>
          <w:rFonts w:ascii="Times New Roman" w:hAnsi="Times New Roman" w:cs="Times New Roman"/>
        </w:rPr>
        <w:t>vegëz</w:t>
      </w:r>
      <w:proofErr w:type="spellEnd"/>
      <w:r w:rsidRPr="003F64E2">
        <w:rPr>
          <w:rFonts w:ascii="Times New Roman" w:hAnsi="Times New Roman" w:cs="Times New Roman"/>
        </w:rPr>
        <w:t xml:space="preserve">: </w:t>
      </w:r>
      <w:hyperlink r:id="rId43" w:history="1">
        <w:r w:rsidRPr="003F64E2">
          <w:rPr>
            <w:rStyle w:val="Hyperlink"/>
            <w:rFonts w:ascii="Times New Roman" w:hAnsi="Times New Roman" w:cs="Times New Roman"/>
            <w:color w:val="0000FF"/>
          </w:rPr>
          <w:t>https://kk.rks-gov.net/prizren/takime-publike/</w:t>
        </w:r>
      </w:hyperlink>
      <w:r w:rsidRPr="003F64E2">
        <w:rPr>
          <w:rFonts w:ascii="Times New Roman" w:hAnsi="Times New Roman" w:cs="Times New Roman"/>
        </w:rPr>
        <w:t xml:space="preserve"> .</w:t>
      </w:r>
    </w:p>
    <w:p w:rsidR="00AC43B9" w:rsidRDefault="00AC43B9" w:rsidP="00B761BE">
      <w:pPr>
        <w:spacing w:line="276" w:lineRule="auto"/>
        <w:jc w:val="both"/>
        <w:rPr>
          <w:rFonts w:ascii="Times New Roman" w:hAnsi="Times New Roman" w:cs="Times New Roman"/>
          <w:b/>
          <w:sz w:val="24"/>
          <w:szCs w:val="24"/>
        </w:rPr>
      </w:pPr>
    </w:p>
    <w:p w:rsidR="00253108" w:rsidRPr="003F64E2" w:rsidRDefault="003F64E2" w:rsidP="00B761BE">
      <w:pPr>
        <w:spacing w:line="276" w:lineRule="auto"/>
        <w:jc w:val="both"/>
        <w:rPr>
          <w:rFonts w:ascii="Times New Roman" w:hAnsi="Times New Roman" w:cs="Times New Roman"/>
          <w:b/>
          <w:sz w:val="24"/>
          <w:szCs w:val="24"/>
        </w:rPr>
      </w:pPr>
      <w:r w:rsidRPr="003F64E2">
        <w:rPr>
          <w:rFonts w:ascii="Times New Roman" w:hAnsi="Times New Roman" w:cs="Times New Roman"/>
          <w:b/>
          <w:sz w:val="24"/>
          <w:szCs w:val="24"/>
        </w:rPr>
        <w:lastRenderedPageBreak/>
        <w:t>Takime</w:t>
      </w:r>
      <w:r w:rsidR="00780E23">
        <w:rPr>
          <w:rFonts w:ascii="Times New Roman" w:hAnsi="Times New Roman" w:cs="Times New Roman"/>
          <w:b/>
          <w:sz w:val="24"/>
          <w:szCs w:val="24"/>
        </w:rPr>
        <w:t xml:space="preserve">t </w:t>
      </w:r>
      <w:proofErr w:type="spellStart"/>
      <w:r w:rsidR="00780E23">
        <w:rPr>
          <w:rFonts w:ascii="Times New Roman" w:hAnsi="Times New Roman" w:cs="Times New Roman"/>
          <w:b/>
          <w:sz w:val="24"/>
          <w:szCs w:val="24"/>
        </w:rPr>
        <w:t>Buxhetimi</w:t>
      </w:r>
      <w:proofErr w:type="spellEnd"/>
      <w:r w:rsidR="00780E23">
        <w:rPr>
          <w:rFonts w:ascii="Times New Roman" w:hAnsi="Times New Roman" w:cs="Times New Roman"/>
          <w:b/>
          <w:sz w:val="24"/>
          <w:szCs w:val="24"/>
        </w:rPr>
        <w:t xml:space="preserve"> me P</w:t>
      </w:r>
      <w:r w:rsidRPr="003F64E2">
        <w:rPr>
          <w:rFonts w:ascii="Times New Roman" w:hAnsi="Times New Roman" w:cs="Times New Roman"/>
          <w:b/>
          <w:sz w:val="24"/>
          <w:szCs w:val="24"/>
        </w:rPr>
        <w:t>jesëmarrje</w:t>
      </w:r>
      <w:r w:rsidR="00780E23">
        <w:rPr>
          <w:rFonts w:ascii="Times New Roman" w:hAnsi="Times New Roman" w:cs="Times New Roman"/>
          <w:b/>
          <w:sz w:val="24"/>
          <w:szCs w:val="24"/>
        </w:rPr>
        <w:t>:</w:t>
      </w:r>
    </w:p>
    <w:p w:rsidR="00B761BE" w:rsidRDefault="003F64E2" w:rsidP="00C744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Komuna e Prizrenit për herë të parë ka praktikuar edhe </w:t>
      </w:r>
      <w:proofErr w:type="spellStart"/>
      <w:r>
        <w:rPr>
          <w:rFonts w:ascii="Times New Roman" w:hAnsi="Times New Roman" w:cs="Times New Roman"/>
          <w:sz w:val="24"/>
          <w:szCs w:val="24"/>
        </w:rPr>
        <w:t>buxhetimin</w:t>
      </w:r>
      <w:proofErr w:type="spellEnd"/>
      <w:r>
        <w:rPr>
          <w:rFonts w:ascii="Times New Roman" w:hAnsi="Times New Roman" w:cs="Times New Roman"/>
          <w:sz w:val="24"/>
          <w:szCs w:val="24"/>
        </w:rPr>
        <w:t xml:space="preserve"> me pjesëmarrje, organizimin e takimeve me qytetarë e ka mbështetur edhe USAID-i, në kuadër të kësaj praktike të mirë janë përzgjedhur të realizohen dhe të hynë direkt në buxhetin e vitit 2024, projekti në fshatin Zhur, në lagjen Kurrilla në qytetin e Prizrenit si dhe projekti në fshatin </w:t>
      </w:r>
      <w:proofErr w:type="spellStart"/>
      <w:r>
        <w:rPr>
          <w:rFonts w:ascii="Times New Roman" w:hAnsi="Times New Roman" w:cs="Times New Roman"/>
          <w:sz w:val="24"/>
          <w:szCs w:val="24"/>
        </w:rPr>
        <w:t>Reqan</w:t>
      </w:r>
      <w:proofErr w:type="spellEnd"/>
      <w:r>
        <w:rPr>
          <w:rFonts w:ascii="Times New Roman" w:hAnsi="Times New Roman" w:cs="Times New Roman"/>
          <w:sz w:val="24"/>
          <w:szCs w:val="24"/>
        </w:rPr>
        <w:t>.</w:t>
      </w:r>
    </w:p>
    <w:p w:rsidR="00C74438" w:rsidRPr="007D419B" w:rsidRDefault="00C74438" w:rsidP="00C744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Për realizimin e këtij projekti, zyrtarët komunal dhe ata të USAID-it, në lokalitetet e përzgjedhura kanë shkuar dy herë, njëherë i kanë marr propozimet kurse në takimin e dytë janë votuar propozimet e marra nga qytetarët e lokaliteteve dhe propozim projekti me më shumë vota është përzgjedhur për të qenë pjesë e buxhetit për vitin 2024. </w:t>
      </w:r>
    </w:p>
    <w:p w:rsidR="001911AD" w:rsidRPr="003F64E2" w:rsidRDefault="00CA3A94" w:rsidP="00B761BE">
      <w:pPr>
        <w:spacing w:line="276" w:lineRule="auto"/>
        <w:jc w:val="both"/>
        <w:rPr>
          <w:rFonts w:ascii="Times New Roman" w:hAnsi="Times New Roman" w:cs="Times New Roman"/>
          <w:b/>
          <w:sz w:val="24"/>
          <w:szCs w:val="24"/>
        </w:rPr>
      </w:pPr>
      <w:r w:rsidRPr="003F64E2">
        <w:rPr>
          <w:rFonts w:ascii="Times New Roman" w:hAnsi="Times New Roman" w:cs="Times New Roman"/>
          <w:b/>
          <w:sz w:val="24"/>
          <w:szCs w:val="24"/>
        </w:rPr>
        <w:t>Numri i qytetarëve për t</w:t>
      </w:r>
      <w:r w:rsidR="00A67154" w:rsidRPr="003F64E2">
        <w:rPr>
          <w:rFonts w:ascii="Times New Roman" w:hAnsi="Times New Roman" w:cs="Times New Roman"/>
          <w:b/>
          <w:sz w:val="24"/>
          <w:szCs w:val="24"/>
        </w:rPr>
        <w:t>akim</w:t>
      </w:r>
      <w:r w:rsidRPr="003F64E2">
        <w:rPr>
          <w:rFonts w:ascii="Times New Roman" w:hAnsi="Times New Roman" w:cs="Times New Roman"/>
          <w:b/>
          <w:sz w:val="24"/>
          <w:szCs w:val="24"/>
        </w:rPr>
        <w:t>et për</w:t>
      </w:r>
      <w:r w:rsidR="001911AD" w:rsidRPr="003F64E2">
        <w:rPr>
          <w:rFonts w:ascii="Times New Roman" w:hAnsi="Times New Roman" w:cs="Times New Roman"/>
          <w:b/>
          <w:sz w:val="24"/>
          <w:szCs w:val="24"/>
        </w:rPr>
        <w:t xml:space="preserve"> </w:t>
      </w:r>
      <w:proofErr w:type="spellStart"/>
      <w:r w:rsidR="001911AD" w:rsidRPr="003F64E2">
        <w:rPr>
          <w:rFonts w:ascii="Times New Roman" w:hAnsi="Times New Roman" w:cs="Times New Roman"/>
          <w:b/>
          <w:sz w:val="24"/>
          <w:szCs w:val="24"/>
        </w:rPr>
        <w:t>buxhetimin</w:t>
      </w:r>
      <w:proofErr w:type="spellEnd"/>
      <w:r w:rsidR="001911AD" w:rsidRPr="003F64E2">
        <w:rPr>
          <w:rFonts w:ascii="Times New Roman" w:hAnsi="Times New Roman" w:cs="Times New Roman"/>
          <w:b/>
          <w:sz w:val="24"/>
          <w:szCs w:val="24"/>
        </w:rPr>
        <w:t xml:space="preserve"> me pjesëmarrje: </w:t>
      </w:r>
    </w:p>
    <w:tbl>
      <w:tblPr>
        <w:tblStyle w:val="TableGrid"/>
        <w:tblW w:w="3595" w:type="dxa"/>
        <w:shd w:val="clear" w:color="auto" w:fill="DEEAF6" w:themeFill="accent1" w:themeFillTint="33"/>
        <w:tblLayout w:type="fixed"/>
        <w:tblLook w:val="04A0" w:firstRow="1" w:lastRow="0" w:firstColumn="1" w:lastColumn="0" w:noHBand="0" w:noVBand="1"/>
      </w:tblPr>
      <w:tblGrid>
        <w:gridCol w:w="1335"/>
        <w:gridCol w:w="1335"/>
        <w:gridCol w:w="565"/>
        <w:gridCol w:w="360"/>
      </w:tblGrid>
      <w:tr w:rsidR="00A67154" w:rsidTr="00364CEB">
        <w:tc>
          <w:tcPr>
            <w:tcW w:w="3235" w:type="dxa"/>
            <w:gridSpan w:val="3"/>
            <w:tcBorders>
              <w:right w:val="nil"/>
            </w:tcBorders>
            <w:shd w:val="clear" w:color="auto" w:fill="DEEAF6" w:themeFill="accent1" w:themeFillTint="33"/>
          </w:tcPr>
          <w:p w:rsidR="00A67154" w:rsidRDefault="00A67154" w:rsidP="009E2DCA">
            <w:pPr>
              <w:spacing w:line="360" w:lineRule="auto"/>
              <w:jc w:val="both"/>
              <w:rPr>
                <w:b/>
                <w:sz w:val="24"/>
                <w:szCs w:val="24"/>
              </w:rPr>
            </w:pPr>
            <w:r>
              <w:rPr>
                <w:b/>
                <w:sz w:val="24"/>
                <w:szCs w:val="24"/>
              </w:rPr>
              <w:t xml:space="preserve">Numri i qytetarëve </w:t>
            </w:r>
          </w:p>
        </w:tc>
        <w:tc>
          <w:tcPr>
            <w:tcW w:w="360" w:type="dxa"/>
            <w:tcBorders>
              <w:left w:val="nil"/>
            </w:tcBorders>
            <w:shd w:val="clear" w:color="auto" w:fill="DEEAF6" w:themeFill="accent1" w:themeFillTint="33"/>
          </w:tcPr>
          <w:p w:rsidR="00A67154" w:rsidRDefault="00A67154" w:rsidP="009E2DCA">
            <w:pPr>
              <w:spacing w:line="360" w:lineRule="auto"/>
              <w:jc w:val="both"/>
              <w:rPr>
                <w:b/>
                <w:sz w:val="24"/>
                <w:szCs w:val="24"/>
              </w:rPr>
            </w:pPr>
          </w:p>
        </w:tc>
      </w:tr>
      <w:tr w:rsidR="00A67154" w:rsidTr="00364CEB">
        <w:tc>
          <w:tcPr>
            <w:tcW w:w="1335" w:type="dxa"/>
            <w:shd w:val="clear" w:color="auto" w:fill="DEEAF6" w:themeFill="accent1" w:themeFillTint="33"/>
          </w:tcPr>
          <w:p w:rsidR="00A67154" w:rsidRDefault="00A67154" w:rsidP="009E2DCA">
            <w:pPr>
              <w:spacing w:line="360" w:lineRule="auto"/>
              <w:jc w:val="both"/>
              <w:rPr>
                <w:b/>
                <w:sz w:val="24"/>
                <w:szCs w:val="24"/>
              </w:rPr>
            </w:pPr>
            <w:r>
              <w:rPr>
                <w:b/>
                <w:sz w:val="24"/>
                <w:szCs w:val="24"/>
              </w:rPr>
              <w:t>Femra</w:t>
            </w:r>
          </w:p>
        </w:tc>
        <w:tc>
          <w:tcPr>
            <w:tcW w:w="1335" w:type="dxa"/>
            <w:shd w:val="clear" w:color="auto" w:fill="DEEAF6" w:themeFill="accent1" w:themeFillTint="33"/>
          </w:tcPr>
          <w:p w:rsidR="00A67154" w:rsidRDefault="00A67154" w:rsidP="009E2DCA">
            <w:pPr>
              <w:spacing w:line="360" w:lineRule="auto"/>
              <w:jc w:val="both"/>
              <w:rPr>
                <w:b/>
                <w:sz w:val="24"/>
                <w:szCs w:val="24"/>
              </w:rPr>
            </w:pPr>
            <w:r>
              <w:rPr>
                <w:b/>
                <w:sz w:val="24"/>
                <w:szCs w:val="24"/>
              </w:rPr>
              <w:t>Meshkuj</w:t>
            </w:r>
          </w:p>
        </w:tc>
        <w:tc>
          <w:tcPr>
            <w:tcW w:w="925" w:type="dxa"/>
            <w:gridSpan w:val="2"/>
            <w:shd w:val="clear" w:color="auto" w:fill="DEEAF6" w:themeFill="accent1" w:themeFillTint="33"/>
          </w:tcPr>
          <w:p w:rsidR="00A67154" w:rsidRDefault="00A67154" w:rsidP="009E2DCA">
            <w:pPr>
              <w:spacing w:line="360" w:lineRule="auto"/>
              <w:jc w:val="both"/>
              <w:rPr>
                <w:b/>
                <w:sz w:val="24"/>
                <w:szCs w:val="24"/>
              </w:rPr>
            </w:pPr>
            <w:r>
              <w:rPr>
                <w:b/>
                <w:sz w:val="24"/>
                <w:szCs w:val="24"/>
              </w:rPr>
              <w:t>Totali</w:t>
            </w:r>
          </w:p>
        </w:tc>
      </w:tr>
      <w:tr w:rsidR="00A67154" w:rsidTr="00364CEB">
        <w:tc>
          <w:tcPr>
            <w:tcW w:w="1335" w:type="dxa"/>
            <w:shd w:val="clear" w:color="auto" w:fill="DEEAF6" w:themeFill="accent1" w:themeFillTint="33"/>
          </w:tcPr>
          <w:p w:rsidR="00A67154" w:rsidRDefault="00652A92" w:rsidP="009E2DCA">
            <w:pPr>
              <w:spacing w:line="360" w:lineRule="auto"/>
              <w:jc w:val="both"/>
              <w:rPr>
                <w:b/>
                <w:sz w:val="24"/>
                <w:szCs w:val="24"/>
              </w:rPr>
            </w:pPr>
            <w:r>
              <w:rPr>
                <w:b/>
                <w:sz w:val="24"/>
                <w:szCs w:val="24"/>
              </w:rPr>
              <w:t>8</w:t>
            </w:r>
          </w:p>
        </w:tc>
        <w:tc>
          <w:tcPr>
            <w:tcW w:w="1335" w:type="dxa"/>
            <w:shd w:val="clear" w:color="auto" w:fill="DEEAF6" w:themeFill="accent1" w:themeFillTint="33"/>
          </w:tcPr>
          <w:p w:rsidR="00A67154" w:rsidRDefault="00A67154" w:rsidP="009E2DCA">
            <w:pPr>
              <w:spacing w:line="360" w:lineRule="auto"/>
              <w:jc w:val="both"/>
              <w:rPr>
                <w:b/>
                <w:sz w:val="24"/>
                <w:szCs w:val="24"/>
              </w:rPr>
            </w:pPr>
            <w:r>
              <w:rPr>
                <w:b/>
                <w:sz w:val="24"/>
                <w:szCs w:val="24"/>
              </w:rPr>
              <w:t>48</w:t>
            </w:r>
          </w:p>
        </w:tc>
        <w:tc>
          <w:tcPr>
            <w:tcW w:w="925" w:type="dxa"/>
            <w:gridSpan w:val="2"/>
            <w:shd w:val="clear" w:color="auto" w:fill="DEEAF6" w:themeFill="accent1" w:themeFillTint="33"/>
          </w:tcPr>
          <w:p w:rsidR="00A67154" w:rsidRDefault="00652A92" w:rsidP="009E2DCA">
            <w:pPr>
              <w:spacing w:line="360" w:lineRule="auto"/>
              <w:jc w:val="both"/>
              <w:rPr>
                <w:b/>
                <w:sz w:val="24"/>
                <w:szCs w:val="24"/>
              </w:rPr>
            </w:pPr>
            <w:r>
              <w:rPr>
                <w:b/>
                <w:sz w:val="24"/>
                <w:szCs w:val="24"/>
              </w:rPr>
              <w:t>56</w:t>
            </w:r>
          </w:p>
        </w:tc>
      </w:tr>
    </w:tbl>
    <w:p w:rsidR="00781D95" w:rsidRDefault="00781D95" w:rsidP="007F2E0A">
      <w:pPr>
        <w:spacing w:line="360" w:lineRule="auto"/>
        <w:jc w:val="both"/>
        <w:rPr>
          <w:rFonts w:ascii="Times New Roman" w:hAnsi="Times New Roman" w:cs="Times New Roman"/>
          <w:sz w:val="24"/>
          <w:szCs w:val="24"/>
        </w:rPr>
      </w:pPr>
    </w:p>
    <w:p w:rsidR="004B1B1A" w:rsidRDefault="004B1B1A" w:rsidP="007F2E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Të dhëna të përgjithshme për konsultime publike, dëgjime buxhetore, takime publike si dhe </w:t>
      </w:r>
      <w:proofErr w:type="spellStart"/>
      <w:r>
        <w:rPr>
          <w:rFonts w:ascii="Times New Roman" w:hAnsi="Times New Roman" w:cs="Times New Roman"/>
          <w:sz w:val="24"/>
          <w:szCs w:val="24"/>
        </w:rPr>
        <w:t>buxhetimi</w:t>
      </w:r>
      <w:proofErr w:type="spellEnd"/>
      <w:r>
        <w:rPr>
          <w:rFonts w:ascii="Times New Roman" w:hAnsi="Times New Roman" w:cs="Times New Roman"/>
          <w:sz w:val="24"/>
          <w:szCs w:val="24"/>
        </w:rPr>
        <w:t xml:space="preserve"> me pjesëmarrje të ndara sipas gjinisë:</w:t>
      </w:r>
      <w:r w:rsidR="00C74438">
        <w:rPr>
          <w:rFonts w:ascii="Times New Roman" w:hAnsi="Times New Roman" w:cs="Times New Roman"/>
          <w:sz w:val="24"/>
          <w:szCs w:val="24"/>
        </w:rPr>
        <w:t xml:space="preserve"> Në tabelorin e mëposhtëm janë paraqitur të dhëna të sakta për secilin kategori.</w:t>
      </w:r>
    </w:p>
    <w:p w:rsidR="00C74438" w:rsidRPr="00C74438" w:rsidRDefault="00C74438" w:rsidP="007F2E0A">
      <w:pPr>
        <w:spacing w:line="360" w:lineRule="auto"/>
        <w:jc w:val="both"/>
        <w:rPr>
          <w:rFonts w:ascii="Times New Roman" w:hAnsi="Times New Roman" w:cs="Times New Roman"/>
          <w:b/>
          <w:sz w:val="24"/>
          <w:szCs w:val="24"/>
        </w:rPr>
      </w:pPr>
      <w:r w:rsidRPr="00C74438">
        <w:rPr>
          <w:rFonts w:ascii="Times New Roman" w:hAnsi="Times New Roman" w:cs="Times New Roman"/>
          <w:b/>
          <w:sz w:val="24"/>
          <w:szCs w:val="24"/>
        </w:rPr>
        <w:t>Tabelori:</w:t>
      </w:r>
    </w:p>
    <w:tbl>
      <w:tblPr>
        <w:tblStyle w:val="TableGrid"/>
        <w:tblW w:w="10328" w:type="dxa"/>
        <w:tblInd w:w="-455" w:type="dxa"/>
        <w:shd w:val="clear" w:color="auto" w:fill="D5DCE4" w:themeFill="text2" w:themeFillTint="33"/>
        <w:tblLook w:val="04A0" w:firstRow="1" w:lastRow="0" w:firstColumn="1" w:lastColumn="0" w:noHBand="0" w:noVBand="1"/>
      </w:tblPr>
      <w:tblGrid>
        <w:gridCol w:w="694"/>
        <w:gridCol w:w="4122"/>
        <w:gridCol w:w="1754"/>
        <w:gridCol w:w="1125"/>
        <w:gridCol w:w="557"/>
        <w:gridCol w:w="2076"/>
      </w:tblGrid>
      <w:tr w:rsidR="00ED30C4" w:rsidRPr="004B1B1A" w:rsidTr="00250244">
        <w:tc>
          <w:tcPr>
            <w:tcW w:w="694" w:type="dxa"/>
            <w:shd w:val="clear" w:color="auto" w:fill="D5DCE4" w:themeFill="text2" w:themeFillTint="33"/>
          </w:tcPr>
          <w:p w:rsidR="00ED30C4" w:rsidRPr="00ED30C4" w:rsidRDefault="00ED30C4" w:rsidP="00B3583C">
            <w:pPr>
              <w:spacing w:line="480" w:lineRule="auto"/>
              <w:jc w:val="both"/>
              <w:rPr>
                <w:b/>
                <w:sz w:val="24"/>
                <w:szCs w:val="24"/>
              </w:rPr>
            </w:pPr>
            <w:proofErr w:type="spellStart"/>
            <w:r w:rsidRPr="00ED30C4">
              <w:rPr>
                <w:b/>
                <w:sz w:val="24"/>
                <w:szCs w:val="24"/>
              </w:rPr>
              <w:t>Nr</w:t>
            </w:r>
            <w:proofErr w:type="spellEnd"/>
          </w:p>
        </w:tc>
        <w:tc>
          <w:tcPr>
            <w:tcW w:w="4122" w:type="dxa"/>
            <w:shd w:val="clear" w:color="auto" w:fill="D5DCE4" w:themeFill="text2" w:themeFillTint="33"/>
          </w:tcPr>
          <w:p w:rsidR="00ED30C4" w:rsidRPr="004B1B1A" w:rsidRDefault="00ED30C4" w:rsidP="00B3583C">
            <w:pPr>
              <w:spacing w:line="480" w:lineRule="auto"/>
              <w:jc w:val="both"/>
              <w:rPr>
                <w:b/>
                <w:sz w:val="24"/>
                <w:szCs w:val="24"/>
              </w:rPr>
            </w:pPr>
            <w:r w:rsidRPr="004B1B1A">
              <w:rPr>
                <w:b/>
                <w:sz w:val="24"/>
                <w:szCs w:val="24"/>
              </w:rPr>
              <w:t>Emërtimet</w:t>
            </w:r>
          </w:p>
        </w:tc>
        <w:tc>
          <w:tcPr>
            <w:tcW w:w="2879" w:type="dxa"/>
            <w:gridSpan w:val="2"/>
            <w:tcBorders>
              <w:right w:val="nil"/>
            </w:tcBorders>
            <w:shd w:val="clear" w:color="auto" w:fill="D5DCE4" w:themeFill="text2" w:themeFillTint="33"/>
          </w:tcPr>
          <w:p w:rsidR="00ED30C4" w:rsidRPr="00ED30C4" w:rsidRDefault="00ED30C4" w:rsidP="00B3583C">
            <w:pPr>
              <w:spacing w:line="480" w:lineRule="auto"/>
              <w:jc w:val="both"/>
              <w:rPr>
                <w:b/>
                <w:sz w:val="24"/>
                <w:szCs w:val="24"/>
              </w:rPr>
            </w:pPr>
            <w:r w:rsidRPr="00ED30C4">
              <w:rPr>
                <w:b/>
                <w:sz w:val="24"/>
                <w:szCs w:val="24"/>
              </w:rPr>
              <w:t>Numri i qytetarëve</w:t>
            </w:r>
          </w:p>
          <w:p w:rsidR="00ED30C4" w:rsidRPr="00ED30C4" w:rsidRDefault="00ED30C4" w:rsidP="00B3583C">
            <w:pPr>
              <w:spacing w:line="480" w:lineRule="auto"/>
              <w:jc w:val="both"/>
              <w:rPr>
                <w:b/>
                <w:sz w:val="24"/>
                <w:szCs w:val="24"/>
              </w:rPr>
            </w:pPr>
            <w:r w:rsidRPr="00ED30C4">
              <w:rPr>
                <w:b/>
                <w:sz w:val="24"/>
                <w:szCs w:val="24"/>
              </w:rPr>
              <w:t xml:space="preserve">Femra         </w:t>
            </w:r>
            <w:r w:rsidR="00654D05">
              <w:rPr>
                <w:b/>
                <w:sz w:val="24"/>
                <w:szCs w:val="24"/>
              </w:rPr>
              <w:t xml:space="preserve">       </w:t>
            </w:r>
            <w:r w:rsidRPr="00ED30C4">
              <w:rPr>
                <w:b/>
                <w:sz w:val="24"/>
                <w:szCs w:val="24"/>
              </w:rPr>
              <w:t>Meshkuj</w:t>
            </w:r>
          </w:p>
        </w:tc>
        <w:tc>
          <w:tcPr>
            <w:tcW w:w="557" w:type="dxa"/>
            <w:tcBorders>
              <w:left w:val="nil"/>
            </w:tcBorders>
            <w:shd w:val="clear" w:color="auto" w:fill="D5DCE4" w:themeFill="text2" w:themeFillTint="33"/>
          </w:tcPr>
          <w:p w:rsidR="00ED30C4" w:rsidRPr="00ED30C4" w:rsidRDefault="00ED30C4" w:rsidP="00B3583C">
            <w:pPr>
              <w:spacing w:line="480" w:lineRule="auto"/>
              <w:jc w:val="both"/>
              <w:rPr>
                <w:b/>
                <w:sz w:val="24"/>
                <w:szCs w:val="24"/>
              </w:rPr>
            </w:pPr>
          </w:p>
        </w:tc>
        <w:tc>
          <w:tcPr>
            <w:tcW w:w="2076" w:type="dxa"/>
            <w:shd w:val="clear" w:color="auto" w:fill="D5DCE4" w:themeFill="text2" w:themeFillTint="33"/>
          </w:tcPr>
          <w:p w:rsidR="00ED30C4" w:rsidRPr="00ED30C4" w:rsidRDefault="00ED30C4" w:rsidP="00B3583C">
            <w:pPr>
              <w:spacing w:line="480" w:lineRule="auto"/>
              <w:jc w:val="both"/>
              <w:rPr>
                <w:b/>
                <w:sz w:val="24"/>
                <w:szCs w:val="24"/>
              </w:rPr>
            </w:pPr>
            <w:r w:rsidRPr="00ED30C4">
              <w:rPr>
                <w:b/>
                <w:sz w:val="24"/>
                <w:szCs w:val="24"/>
              </w:rPr>
              <w:t>Femra-Meshkuj</w:t>
            </w:r>
          </w:p>
        </w:tc>
      </w:tr>
      <w:tr w:rsidR="00ED30C4" w:rsidTr="00654D05">
        <w:tc>
          <w:tcPr>
            <w:tcW w:w="694" w:type="dxa"/>
            <w:shd w:val="clear" w:color="auto" w:fill="D5DCE4" w:themeFill="text2" w:themeFillTint="33"/>
          </w:tcPr>
          <w:p w:rsidR="00ED30C4" w:rsidRPr="00ED30C4" w:rsidRDefault="00ED30C4" w:rsidP="00B3583C">
            <w:pPr>
              <w:spacing w:line="480" w:lineRule="auto"/>
              <w:jc w:val="both"/>
              <w:rPr>
                <w:b/>
                <w:sz w:val="24"/>
                <w:szCs w:val="24"/>
              </w:rPr>
            </w:pPr>
            <w:r w:rsidRPr="00ED30C4">
              <w:rPr>
                <w:b/>
                <w:sz w:val="24"/>
                <w:szCs w:val="24"/>
              </w:rPr>
              <w:t>1</w:t>
            </w:r>
          </w:p>
        </w:tc>
        <w:tc>
          <w:tcPr>
            <w:tcW w:w="4122" w:type="dxa"/>
            <w:shd w:val="clear" w:color="auto" w:fill="D5DCE4" w:themeFill="text2" w:themeFillTint="33"/>
          </w:tcPr>
          <w:p w:rsidR="00ED30C4" w:rsidRDefault="00ED30C4" w:rsidP="00B3583C">
            <w:pPr>
              <w:spacing w:line="480" w:lineRule="auto"/>
              <w:jc w:val="both"/>
              <w:rPr>
                <w:sz w:val="24"/>
                <w:szCs w:val="24"/>
              </w:rPr>
            </w:pPr>
            <w:r>
              <w:rPr>
                <w:sz w:val="24"/>
                <w:szCs w:val="24"/>
              </w:rPr>
              <w:t>Konsultimet publike</w:t>
            </w:r>
          </w:p>
        </w:tc>
        <w:tc>
          <w:tcPr>
            <w:tcW w:w="1754" w:type="dxa"/>
            <w:shd w:val="clear" w:color="auto" w:fill="D5DCE4" w:themeFill="text2" w:themeFillTint="33"/>
          </w:tcPr>
          <w:p w:rsidR="00ED30C4" w:rsidRPr="00ED30C4" w:rsidRDefault="00ED30C4" w:rsidP="00B3583C">
            <w:pPr>
              <w:spacing w:line="480" w:lineRule="auto"/>
              <w:jc w:val="both"/>
              <w:rPr>
                <w:sz w:val="24"/>
                <w:szCs w:val="24"/>
              </w:rPr>
            </w:pPr>
            <w:r w:rsidRPr="00ED30C4">
              <w:rPr>
                <w:sz w:val="24"/>
                <w:szCs w:val="24"/>
              </w:rPr>
              <w:t>55</w:t>
            </w:r>
          </w:p>
        </w:tc>
        <w:tc>
          <w:tcPr>
            <w:tcW w:w="1682" w:type="dxa"/>
            <w:gridSpan w:val="2"/>
            <w:shd w:val="clear" w:color="auto" w:fill="D5DCE4" w:themeFill="text2" w:themeFillTint="33"/>
          </w:tcPr>
          <w:p w:rsidR="00ED30C4" w:rsidRPr="00ED30C4" w:rsidRDefault="00ED30C4" w:rsidP="00B3583C">
            <w:pPr>
              <w:spacing w:line="480" w:lineRule="auto"/>
              <w:jc w:val="both"/>
              <w:rPr>
                <w:sz w:val="24"/>
                <w:szCs w:val="24"/>
              </w:rPr>
            </w:pPr>
            <w:r w:rsidRPr="00ED30C4">
              <w:rPr>
                <w:sz w:val="24"/>
                <w:szCs w:val="24"/>
              </w:rPr>
              <w:t>190</w:t>
            </w:r>
          </w:p>
        </w:tc>
        <w:tc>
          <w:tcPr>
            <w:tcW w:w="2076" w:type="dxa"/>
            <w:shd w:val="clear" w:color="auto" w:fill="D5DCE4" w:themeFill="text2" w:themeFillTint="33"/>
          </w:tcPr>
          <w:p w:rsidR="00ED30C4" w:rsidRPr="00ED30C4" w:rsidRDefault="00ED30C4" w:rsidP="00B3583C">
            <w:pPr>
              <w:spacing w:line="480" w:lineRule="auto"/>
              <w:jc w:val="both"/>
              <w:rPr>
                <w:sz w:val="24"/>
                <w:szCs w:val="24"/>
              </w:rPr>
            </w:pPr>
            <w:r w:rsidRPr="00ED30C4">
              <w:rPr>
                <w:sz w:val="24"/>
                <w:szCs w:val="24"/>
              </w:rPr>
              <w:t>245</w:t>
            </w:r>
          </w:p>
        </w:tc>
      </w:tr>
      <w:tr w:rsidR="00ED30C4" w:rsidTr="00654D05">
        <w:tc>
          <w:tcPr>
            <w:tcW w:w="694" w:type="dxa"/>
            <w:shd w:val="clear" w:color="auto" w:fill="D5DCE4" w:themeFill="text2" w:themeFillTint="33"/>
          </w:tcPr>
          <w:p w:rsidR="00ED30C4" w:rsidRPr="00ED30C4" w:rsidRDefault="00ED30C4" w:rsidP="00B3583C">
            <w:pPr>
              <w:spacing w:line="480" w:lineRule="auto"/>
              <w:jc w:val="both"/>
              <w:rPr>
                <w:b/>
                <w:sz w:val="24"/>
                <w:szCs w:val="24"/>
              </w:rPr>
            </w:pPr>
            <w:r w:rsidRPr="00ED30C4">
              <w:rPr>
                <w:b/>
                <w:sz w:val="24"/>
                <w:szCs w:val="24"/>
              </w:rPr>
              <w:t>2</w:t>
            </w:r>
          </w:p>
        </w:tc>
        <w:tc>
          <w:tcPr>
            <w:tcW w:w="4122" w:type="dxa"/>
            <w:shd w:val="clear" w:color="auto" w:fill="D5DCE4" w:themeFill="text2" w:themeFillTint="33"/>
          </w:tcPr>
          <w:p w:rsidR="00ED30C4" w:rsidRDefault="00ED30C4" w:rsidP="00B3583C">
            <w:pPr>
              <w:spacing w:line="480" w:lineRule="auto"/>
              <w:jc w:val="both"/>
              <w:rPr>
                <w:sz w:val="24"/>
                <w:szCs w:val="24"/>
              </w:rPr>
            </w:pPr>
            <w:r>
              <w:rPr>
                <w:sz w:val="24"/>
                <w:szCs w:val="24"/>
              </w:rPr>
              <w:t>Dëgjimet buxhetore</w:t>
            </w:r>
          </w:p>
        </w:tc>
        <w:tc>
          <w:tcPr>
            <w:tcW w:w="1754" w:type="dxa"/>
            <w:shd w:val="clear" w:color="auto" w:fill="D5DCE4" w:themeFill="text2" w:themeFillTint="33"/>
          </w:tcPr>
          <w:p w:rsidR="00ED30C4" w:rsidRPr="00ED30C4" w:rsidRDefault="00B353A6" w:rsidP="00B3583C">
            <w:pPr>
              <w:spacing w:line="480" w:lineRule="auto"/>
              <w:jc w:val="both"/>
              <w:rPr>
                <w:sz w:val="24"/>
                <w:szCs w:val="24"/>
              </w:rPr>
            </w:pPr>
            <w:r>
              <w:rPr>
                <w:sz w:val="24"/>
                <w:szCs w:val="24"/>
              </w:rPr>
              <w:t>35</w:t>
            </w:r>
          </w:p>
        </w:tc>
        <w:tc>
          <w:tcPr>
            <w:tcW w:w="1682" w:type="dxa"/>
            <w:gridSpan w:val="2"/>
            <w:shd w:val="clear" w:color="auto" w:fill="D5DCE4" w:themeFill="text2" w:themeFillTint="33"/>
          </w:tcPr>
          <w:p w:rsidR="00ED30C4" w:rsidRPr="00ED30C4" w:rsidRDefault="00B353A6" w:rsidP="00B3583C">
            <w:pPr>
              <w:spacing w:line="480" w:lineRule="auto"/>
              <w:jc w:val="both"/>
              <w:rPr>
                <w:sz w:val="24"/>
                <w:szCs w:val="24"/>
              </w:rPr>
            </w:pPr>
            <w:r>
              <w:rPr>
                <w:sz w:val="24"/>
                <w:szCs w:val="24"/>
              </w:rPr>
              <w:t>222</w:t>
            </w:r>
          </w:p>
        </w:tc>
        <w:tc>
          <w:tcPr>
            <w:tcW w:w="2076" w:type="dxa"/>
            <w:shd w:val="clear" w:color="auto" w:fill="D5DCE4" w:themeFill="text2" w:themeFillTint="33"/>
          </w:tcPr>
          <w:p w:rsidR="00ED30C4" w:rsidRPr="00ED30C4" w:rsidRDefault="00ED30C4" w:rsidP="00B353A6">
            <w:pPr>
              <w:spacing w:line="480" w:lineRule="auto"/>
              <w:jc w:val="both"/>
              <w:rPr>
                <w:sz w:val="24"/>
                <w:szCs w:val="24"/>
              </w:rPr>
            </w:pPr>
            <w:r w:rsidRPr="00ED30C4">
              <w:rPr>
                <w:sz w:val="24"/>
                <w:szCs w:val="24"/>
              </w:rPr>
              <w:t>2</w:t>
            </w:r>
            <w:r w:rsidR="00B353A6">
              <w:rPr>
                <w:sz w:val="24"/>
                <w:szCs w:val="24"/>
              </w:rPr>
              <w:t>57</w:t>
            </w:r>
          </w:p>
        </w:tc>
      </w:tr>
      <w:tr w:rsidR="00ED30C4" w:rsidTr="00654D05">
        <w:tc>
          <w:tcPr>
            <w:tcW w:w="694" w:type="dxa"/>
            <w:shd w:val="clear" w:color="auto" w:fill="D5DCE4" w:themeFill="text2" w:themeFillTint="33"/>
          </w:tcPr>
          <w:p w:rsidR="00ED30C4" w:rsidRPr="00ED30C4" w:rsidRDefault="00ED30C4" w:rsidP="00B3583C">
            <w:pPr>
              <w:spacing w:line="480" w:lineRule="auto"/>
              <w:jc w:val="both"/>
              <w:rPr>
                <w:b/>
                <w:sz w:val="24"/>
                <w:szCs w:val="24"/>
              </w:rPr>
            </w:pPr>
            <w:r w:rsidRPr="00ED30C4">
              <w:rPr>
                <w:b/>
                <w:sz w:val="24"/>
                <w:szCs w:val="24"/>
              </w:rPr>
              <w:t>3</w:t>
            </w:r>
          </w:p>
        </w:tc>
        <w:tc>
          <w:tcPr>
            <w:tcW w:w="4122" w:type="dxa"/>
            <w:shd w:val="clear" w:color="auto" w:fill="D5DCE4" w:themeFill="text2" w:themeFillTint="33"/>
          </w:tcPr>
          <w:p w:rsidR="00ED30C4" w:rsidRDefault="00ED30C4" w:rsidP="00B3583C">
            <w:pPr>
              <w:spacing w:line="480" w:lineRule="auto"/>
              <w:jc w:val="both"/>
              <w:rPr>
                <w:sz w:val="24"/>
                <w:szCs w:val="24"/>
              </w:rPr>
            </w:pPr>
            <w:r>
              <w:rPr>
                <w:sz w:val="24"/>
                <w:szCs w:val="24"/>
              </w:rPr>
              <w:t>Takimet publike</w:t>
            </w:r>
          </w:p>
        </w:tc>
        <w:tc>
          <w:tcPr>
            <w:tcW w:w="1754" w:type="dxa"/>
            <w:shd w:val="clear" w:color="auto" w:fill="D5DCE4" w:themeFill="text2" w:themeFillTint="33"/>
          </w:tcPr>
          <w:p w:rsidR="00ED30C4" w:rsidRPr="00ED30C4" w:rsidRDefault="00ED30C4" w:rsidP="00B3583C">
            <w:pPr>
              <w:spacing w:line="480" w:lineRule="auto"/>
              <w:jc w:val="both"/>
              <w:rPr>
                <w:sz w:val="24"/>
                <w:szCs w:val="24"/>
              </w:rPr>
            </w:pPr>
            <w:r w:rsidRPr="00ED30C4">
              <w:rPr>
                <w:sz w:val="24"/>
                <w:szCs w:val="24"/>
              </w:rPr>
              <w:t>23</w:t>
            </w:r>
          </w:p>
        </w:tc>
        <w:tc>
          <w:tcPr>
            <w:tcW w:w="1682" w:type="dxa"/>
            <w:gridSpan w:val="2"/>
            <w:shd w:val="clear" w:color="auto" w:fill="D5DCE4" w:themeFill="text2" w:themeFillTint="33"/>
          </w:tcPr>
          <w:p w:rsidR="00ED30C4" w:rsidRPr="00ED30C4" w:rsidRDefault="00ED30C4" w:rsidP="00B3583C">
            <w:pPr>
              <w:spacing w:line="480" w:lineRule="auto"/>
              <w:jc w:val="both"/>
              <w:rPr>
                <w:sz w:val="24"/>
                <w:szCs w:val="24"/>
              </w:rPr>
            </w:pPr>
            <w:r w:rsidRPr="00ED30C4">
              <w:rPr>
                <w:sz w:val="24"/>
                <w:szCs w:val="24"/>
              </w:rPr>
              <w:t>69</w:t>
            </w:r>
          </w:p>
        </w:tc>
        <w:tc>
          <w:tcPr>
            <w:tcW w:w="2076" w:type="dxa"/>
            <w:shd w:val="clear" w:color="auto" w:fill="D5DCE4" w:themeFill="text2" w:themeFillTint="33"/>
          </w:tcPr>
          <w:p w:rsidR="00ED30C4" w:rsidRPr="00ED30C4" w:rsidRDefault="00ED30C4" w:rsidP="00B3583C">
            <w:pPr>
              <w:spacing w:line="480" w:lineRule="auto"/>
              <w:jc w:val="both"/>
              <w:rPr>
                <w:sz w:val="24"/>
                <w:szCs w:val="24"/>
              </w:rPr>
            </w:pPr>
            <w:r w:rsidRPr="00ED30C4">
              <w:rPr>
                <w:sz w:val="24"/>
                <w:szCs w:val="24"/>
              </w:rPr>
              <w:t>92</w:t>
            </w:r>
          </w:p>
        </w:tc>
      </w:tr>
      <w:tr w:rsidR="00ED30C4" w:rsidTr="00654D05">
        <w:tc>
          <w:tcPr>
            <w:tcW w:w="694" w:type="dxa"/>
            <w:tcBorders>
              <w:bottom w:val="single" w:sz="4" w:space="0" w:color="auto"/>
            </w:tcBorders>
            <w:shd w:val="clear" w:color="auto" w:fill="D5DCE4" w:themeFill="text2" w:themeFillTint="33"/>
          </w:tcPr>
          <w:p w:rsidR="00ED30C4" w:rsidRPr="00ED30C4" w:rsidRDefault="00ED30C4" w:rsidP="00B3583C">
            <w:pPr>
              <w:spacing w:line="480" w:lineRule="auto"/>
              <w:jc w:val="both"/>
              <w:rPr>
                <w:b/>
                <w:sz w:val="24"/>
                <w:szCs w:val="24"/>
              </w:rPr>
            </w:pPr>
            <w:r w:rsidRPr="00ED30C4">
              <w:rPr>
                <w:b/>
                <w:sz w:val="24"/>
                <w:szCs w:val="24"/>
              </w:rPr>
              <w:t>4</w:t>
            </w:r>
          </w:p>
        </w:tc>
        <w:tc>
          <w:tcPr>
            <w:tcW w:w="4122" w:type="dxa"/>
            <w:tcBorders>
              <w:bottom w:val="single" w:sz="4" w:space="0" w:color="auto"/>
            </w:tcBorders>
            <w:shd w:val="clear" w:color="auto" w:fill="D5DCE4" w:themeFill="text2" w:themeFillTint="33"/>
          </w:tcPr>
          <w:p w:rsidR="00ED30C4" w:rsidRDefault="00ED30C4" w:rsidP="00B3583C">
            <w:pPr>
              <w:spacing w:line="480" w:lineRule="auto"/>
              <w:jc w:val="both"/>
              <w:rPr>
                <w:sz w:val="24"/>
                <w:szCs w:val="24"/>
              </w:rPr>
            </w:pPr>
            <w:proofErr w:type="spellStart"/>
            <w:r>
              <w:rPr>
                <w:sz w:val="24"/>
                <w:szCs w:val="24"/>
              </w:rPr>
              <w:t>Buxhetimi</w:t>
            </w:r>
            <w:proofErr w:type="spellEnd"/>
            <w:r>
              <w:rPr>
                <w:sz w:val="24"/>
                <w:szCs w:val="24"/>
              </w:rPr>
              <w:t xml:space="preserve"> me pjesëmarrje</w:t>
            </w:r>
          </w:p>
        </w:tc>
        <w:tc>
          <w:tcPr>
            <w:tcW w:w="1754" w:type="dxa"/>
            <w:shd w:val="clear" w:color="auto" w:fill="D5DCE4" w:themeFill="text2" w:themeFillTint="33"/>
          </w:tcPr>
          <w:p w:rsidR="00ED30C4" w:rsidRPr="00ED30C4" w:rsidRDefault="00ED30C4" w:rsidP="00B3583C">
            <w:pPr>
              <w:spacing w:line="480" w:lineRule="auto"/>
              <w:jc w:val="both"/>
              <w:rPr>
                <w:sz w:val="24"/>
                <w:szCs w:val="24"/>
              </w:rPr>
            </w:pPr>
            <w:r w:rsidRPr="00ED30C4">
              <w:rPr>
                <w:sz w:val="24"/>
                <w:szCs w:val="24"/>
              </w:rPr>
              <w:t>8</w:t>
            </w:r>
          </w:p>
        </w:tc>
        <w:tc>
          <w:tcPr>
            <w:tcW w:w="1682" w:type="dxa"/>
            <w:gridSpan w:val="2"/>
            <w:shd w:val="clear" w:color="auto" w:fill="D5DCE4" w:themeFill="text2" w:themeFillTint="33"/>
          </w:tcPr>
          <w:p w:rsidR="00ED30C4" w:rsidRPr="00ED30C4" w:rsidRDefault="00ED30C4" w:rsidP="00B3583C">
            <w:pPr>
              <w:spacing w:line="480" w:lineRule="auto"/>
              <w:jc w:val="both"/>
              <w:rPr>
                <w:sz w:val="24"/>
                <w:szCs w:val="24"/>
              </w:rPr>
            </w:pPr>
            <w:r w:rsidRPr="00ED30C4">
              <w:rPr>
                <w:sz w:val="24"/>
                <w:szCs w:val="24"/>
              </w:rPr>
              <w:t>48</w:t>
            </w:r>
          </w:p>
        </w:tc>
        <w:tc>
          <w:tcPr>
            <w:tcW w:w="2076" w:type="dxa"/>
            <w:shd w:val="clear" w:color="auto" w:fill="D5DCE4" w:themeFill="text2" w:themeFillTint="33"/>
          </w:tcPr>
          <w:p w:rsidR="00ED30C4" w:rsidRPr="00ED30C4" w:rsidRDefault="00ED30C4" w:rsidP="00B3583C">
            <w:pPr>
              <w:spacing w:line="480" w:lineRule="auto"/>
              <w:jc w:val="both"/>
              <w:rPr>
                <w:sz w:val="24"/>
                <w:szCs w:val="24"/>
              </w:rPr>
            </w:pPr>
            <w:r w:rsidRPr="00ED30C4">
              <w:rPr>
                <w:sz w:val="24"/>
                <w:szCs w:val="24"/>
              </w:rPr>
              <w:t>56</w:t>
            </w:r>
          </w:p>
        </w:tc>
      </w:tr>
      <w:tr w:rsidR="00ED30C4" w:rsidTr="00654D05">
        <w:trPr>
          <w:trHeight w:val="791"/>
        </w:trPr>
        <w:tc>
          <w:tcPr>
            <w:tcW w:w="694" w:type="dxa"/>
            <w:tcBorders>
              <w:left w:val="nil"/>
              <w:bottom w:val="nil"/>
              <w:right w:val="nil"/>
            </w:tcBorders>
            <w:shd w:val="clear" w:color="auto" w:fill="FFFFFF" w:themeFill="background1"/>
          </w:tcPr>
          <w:p w:rsidR="00ED30C4" w:rsidRPr="00ED30C4" w:rsidRDefault="00ED30C4" w:rsidP="00B3583C">
            <w:pPr>
              <w:spacing w:line="480" w:lineRule="auto"/>
              <w:jc w:val="both"/>
              <w:rPr>
                <w:b/>
                <w:sz w:val="24"/>
                <w:szCs w:val="24"/>
              </w:rPr>
            </w:pPr>
          </w:p>
        </w:tc>
        <w:tc>
          <w:tcPr>
            <w:tcW w:w="4122" w:type="dxa"/>
            <w:tcBorders>
              <w:left w:val="nil"/>
              <w:bottom w:val="nil"/>
            </w:tcBorders>
            <w:shd w:val="clear" w:color="auto" w:fill="FFFFFF" w:themeFill="background1"/>
          </w:tcPr>
          <w:p w:rsidR="00ED30C4" w:rsidRDefault="00ED30C4" w:rsidP="00B3583C">
            <w:pPr>
              <w:spacing w:line="480" w:lineRule="auto"/>
              <w:jc w:val="both"/>
              <w:rPr>
                <w:sz w:val="24"/>
                <w:szCs w:val="24"/>
              </w:rPr>
            </w:pPr>
          </w:p>
        </w:tc>
        <w:tc>
          <w:tcPr>
            <w:tcW w:w="1754" w:type="dxa"/>
            <w:shd w:val="clear" w:color="auto" w:fill="D5DCE4" w:themeFill="text2" w:themeFillTint="33"/>
          </w:tcPr>
          <w:p w:rsidR="00ED30C4" w:rsidRPr="00ED30C4" w:rsidRDefault="00ED30C4" w:rsidP="00B3583C">
            <w:pPr>
              <w:spacing w:line="480" w:lineRule="auto"/>
              <w:jc w:val="both"/>
              <w:rPr>
                <w:sz w:val="24"/>
                <w:szCs w:val="24"/>
              </w:rPr>
            </w:pPr>
            <w:r w:rsidRPr="00ED30C4">
              <w:rPr>
                <w:sz w:val="24"/>
                <w:szCs w:val="24"/>
              </w:rPr>
              <w:t>Totali:</w:t>
            </w:r>
          </w:p>
          <w:p w:rsidR="00ED30C4" w:rsidRPr="00ED30C4" w:rsidRDefault="00B353A6" w:rsidP="00B3583C">
            <w:pPr>
              <w:spacing w:line="480" w:lineRule="auto"/>
              <w:jc w:val="both"/>
              <w:rPr>
                <w:sz w:val="24"/>
                <w:szCs w:val="24"/>
              </w:rPr>
            </w:pPr>
            <w:r>
              <w:rPr>
                <w:sz w:val="24"/>
                <w:szCs w:val="24"/>
              </w:rPr>
              <w:t>121</w:t>
            </w:r>
          </w:p>
        </w:tc>
        <w:tc>
          <w:tcPr>
            <w:tcW w:w="1682" w:type="dxa"/>
            <w:gridSpan w:val="2"/>
            <w:shd w:val="clear" w:color="auto" w:fill="D5DCE4" w:themeFill="text2" w:themeFillTint="33"/>
          </w:tcPr>
          <w:p w:rsidR="00ED30C4" w:rsidRPr="00ED30C4" w:rsidRDefault="00ED30C4" w:rsidP="00B3583C">
            <w:pPr>
              <w:spacing w:line="480" w:lineRule="auto"/>
              <w:jc w:val="both"/>
              <w:rPr>
                <w:sz w:val="24"/>
                <w:szCs w:val="24"/>
              </w:rPr>
            </w:pPr>
            <w:r w:rsidRPr="00ED30C4">
              <w:rPr>
                <w:sz w:val="24"/>
                <w:szCs w:val="24"/>
              </w:rPr>
              <w:t>Totali:</w:t>
            </w:r>
          </w:p>
          <w:p w:rsidR="00ED30C4" w:rsidRPr="00ED30C4" w:rsidRDefault="00B353A6" w:rsidP="00B3583C">
            <w:pPr>
              <w:spacing w:line="480" w:lineRule="auto"/>
              <w:jc w:val="both"/>
              <w:rPr>
                <w:sz w:val="24"/>
                <w:szCs w:val="24"/>
              </w:rPr>
            </w:pPr>
            <w:r>
              <w:rPr>
                <w:sz w:val="24"/>
                <w:szCs w:val="24"/>
              </w:rPr>
              <w:t>529</w:t>
            </w:r>
          </w:p>
        </w:tc>
        <w:tc>
          <w:tcPr>
            <w:tcW w:w="2076" w:type="dxa"/>
            <w:shd w:val="clear" w:color="auto" w:fill="D5DCE4" w:themeFill="text2" w:themeFillTint="33"/>
          </w:tcPr>
          <w:p w:rsidR="00ED30C4" w:rsidRPr="00ED30C4" w:rsidRDefault="00ED30C4" w:rsidP="00B3583C">
            <w:pPr>
              <w:spacing w:line="480" w:lineRule="auto"/>
              <w:jc w:val="both"/>
              <w:rPr>
                <w:sz w:val="24"/>
                <w:szCs w:val="24"/>
              </w:rPr>
            </w:pPr>
            <w:r w:rsidRPr="00ED30C4">
              <w:rPr>
                <w:sz w:val="24"/>
                <w:szCs w:val="24"/>
              </w:rPr>
              <w:t>Totali:</w:t>
            </w:r>
          </w:p>
          <w:p w:rsidR="00ED30C4" w:rsidRPr="00ED30C4" w:rsidRDefault="00DF732D" w:rsidP="00B3583C">
            <w:pPr>
              <w:spacing w:line="480" w:lineRule="auto"/>
              <w:jc w:val="both"/>
              <w:rPr>
                <w:sz w:val="24"/>
                <w:szCs w:val="24"/>
              </w:rPr>
            </w:pPr>
            <w:r>
              <w:rPr>
                <w:sz w:val="24"/>
                <w:szCs w:val="24"/>
              </w:rPr>
              <w:t>650</w:t>
            </w:r>
          </w:p>
        </w:tc>
      </w:tr>
    </w:tbl>
    <w:p w:rsidR="008B5171" w:rsidRPr="008B5171" w:rsidRDefault="008B5171" w:rsidP="007F2E0A">
      <w:pPr>
        <w:spacing w:line="360" w:lineRule="auto"/>
        <w:jc w:val="both"/>
        <w:rPr>
          <w:rFonts w:ascii="Times New Roman" w:hAnsi="Times New Roman" w:cs="Times New Roman"/>
          <w:b/>
          <w:sz w:val="24"/>
          <w:szCs w:val="24"/>
        </w:rPr>
      </w:pPr>
      <w:r w:rsidRPr="008B5171">
        <w:rPr>
          <w:rFonts w:ascii="Times New Roman" w:hAnsi="Times New Roman" w:cs="Times New Roman"/>
          <w:b/>
          <w:sz w:val="24"/>
          <w:szCs w:val="24"/>
        </w:rPr>
        <w:lastRenderedPageBreak/>
        <w:t>Përfundimi:</w:t>
      </w:r>
    </w:p>
    <w:p w:rsidR="00F6335E" w:rsidRDefault="005009EB" w:rsidP="00C74438">
      <w:pPr>
        <w:spacing w:line="360" w:lineRule="auto"/>
        <w:jc w:val="both"/>
        <w:rPr>
          <w:rFonts w:ascii="Times New Roman" w:hAnsi="Times New Roman" w:cs="Times New Roman"/>
          <w:sz w:val="24"/>
          <w:szCs w:val="24"/>
        </w:rPr>
      </w:pPr>
      <w:r w:rsidRPr="00CA3A94">
        <w:rPr>
          <w:rFonts w:ascii="Times New Roman" w:hAnsi="Times New Roman" w:cs="Times New Roman"/>
          <w:sz w:val="24"/>
          <w:szCs w:val="24"/>
        </w:rPr>
        <w:t>Puna e Zyrës për Komunikim me P</w:t>
      </w:r>
      <w:r w:rsidR="007F2E0A" w:rsidRPr="00CA3A94">
        <w:rPr>
          <w:rFonts w:ascii="Times New Roman" w:hAnsi="Times New Roman" w:cs="Times New Roman"/>
          <w:sz w:val="24"/>
          <w:szCs w:val="24"/>
        </w:rPr>
        <w:t>ublikun gjatë viti</w:t>
      </w:r>
      <w:r w:rsidRPr="00CA3A94">
        <w:rPr>
          <w:rFonts w:ascii="Times New Roman" w:hAnsi="Times New Roman" w:cs="Times New Roman"/>
          <w:sz w:val="24"/>
          <w:szCs w:val="24"/>
        </w:rPr>
        <w:t xml:space="preserve"> 2023</w:t>
      </w:r>
      <w:r w:rsidR="00C76F1A" w:rsidRPr="00CA3A94">
        <w:rPr>
          <w:rFonts w:ascii="Times New Roman" w:hAnsi="Times New Roman" w:cs="Times New Roman"/>
          <w:sz w:val="24"/>
          <w:szCs w:val="24"/>
        </w:rPr>
        <w:t>,</w:t>
      </w:r>
      <w:r w:rsidR="007F2E0A" w:rsidRPr="00CA3A94">
        <w:rPr>
          <w:rFonts w:ascii="Times New Roman" w:hAnsi="Times New Roman" w:cs="Times New Roman"/>
          <w:sz w:val="24"/>
          <w:szCs w:val="24"/>
        </w:rPr>
        <w:t xml:space="preserve"> </w:t>
      </w:r>
      <w:r w:rsidRPr="00CA3A94">
        <w:rPr>
          <w:rFonts w:ascii="Times New Roman" w:hAnsi="Times New Roman" w:cs="Times New Roman"/>
          <w:sz w:val="24"/>
          <w:szCs w:val="24"/>
        </w:rPr>
        <w:t>ka shënuar rritje</w:t>
      </w:r>
      <w:r w:rsidR="00C76F1A" w:rsidRPr="00CA3A94">
        <w:rPr>
          <w:rFonts w:ascii="Times New Roman" w:hAnsi="Times New Roman" w:cs="Times New Roman"/>
          <w:sz w:val="24"/>
          <w:szCs w:val="24"/>
        </w:rPr>
        <w:t xml:space="preserve"> kualitative</w:t>
      </w:r>
      <w:r w:rsidRPr="00CA3A94">
        <w:rPr>
          <w:rFonts w:ascii="Times New Roman" w:hAnsi="Times New Roman" w:cs="Times New Roman"/>
          <w:sz w:val="24"/>
          <w:szCs w:val="24"/>
        </w:rPr>
        <w:t xml:space="preserve"> në</w:t>
      </w:r>
      <w:r w:rsidR="001911AD" w:rsidRPr="00CA3A94">
        <w:rPr>
          <w:rFonts w:ascii="Times New Roman" w:hAnsi="Times New Roman" w:cs="Times New Roman"/>
          <w:sz w:val="24"/>
          <w:szCs w:val="24"/>
        </w:rPr>
        <w:t xml:space="preserve"> numrin e</w:t>
      </w:r>
      <w:r w:rsidRPr="00CA3A94">
        <w:rPr>
          <w:rFonts w:ascii="Times New Roman" w:hAnsi="Times New Roman" w:cs="Times New Roman"/>
          <w:sz w:val="24"/>
          <w:szCs w:val="24"/>
        </w:rPr>
        <w:t xml:space="preserve"> aktivitete</w:t>
      </w:r>
      <w:r w:rsidR="001911AD" w:rsidRPr="00CA3A94">
        <w:rPr>
          <w:rFonts w:ascii="Times New Roman" w:hAnsi="Times New Roman" w:cs="Times New Roman"/>
          <w:sz w:val="24"/>
          <w:szCs w:val="24"/>
        </w:rPr>
        <w:t>ve</w:t>
      </w:r>
      <w:r w:rsidRPr="00CA3A94">
        <w:rPr>
          <w:rFonts w:ascii="Times New Roman" w:hAnsi="Times New Roman" w:cs="Times New Roman"/>
          <w:sz w:val="24"/>
          <w:szCs w:val="24"/>
        </w:rPr>
        <w:t xml:space="preserve">, </w:t>
      </w:r>
      <w:proofErr w:type="spellStart"/>
      <w:r w:rsidRPr="00CA3A94">
        <w:rPr>
          <w:rFonts w:ascii="Times New Roman" w:hAnsi="Times New Roman" w:cs="Times New Roman"/>
          <w:sz w:val="24"/>
          <w:szCs w:val="24"/>
        </w:rPr>
        <w:t>kons</w:t>
      </w:r>
      <w:r w:rsidR="00A33CEF" w:rsidRPr="00CA3A94">
        <w:rPr>
          <w:rFonts w:ascii="Times New Roman" w:hAnsi="Times New Roman" w:cs="Times New Roman"/>
          <w:sz w:val="24"/>
          <w:szCs w:val="24"/>
        </w:rPr>
        <w:t>ulenca</w:t>
      </w:r>
      <w:r w:rsidR="00370568">
        <w:rPr>
          <w:rFonts w:ascii="Times New Roman" w:hAnsi="Times New Roman" w:cs="Times New Roman"/>
          <w:sz w:val="24"/>
          <w:szCs w:val="24"/>
        </w:rPr>
        <w:t>t</w:t>
      </w:r>
      <w:proofErr w:type="spellEnd"/>
      <w:r w:rsidR="00A33CEF" w:rsidRPr="00CA3A94">
        <w:rPr>
          <w:rFonts w:ascii="Times New Roman" w:hAnsi="Times New Roman" w:cs="Times New Roman"/>
          <w:sz w:val="24"/>
          <w:szCs w:val="24"/>
        </w:rPr>
        <w:t xml:space="preserve"> administrative</w:t>
      </w:r>
      <w:r w:rsidR="001911AD" w:rsidRPr="00CA3A94">
        <w:rPr>
          <w:rFonts w:ascii="Times New Roman" w:hAnsi="Times New Roman" w:cs="Times New Roman"/>
          <w:sz w:val="24"/>
          <w:szCs w:val="24"/>
        </w:rPr>
        <w:t>, përfaqësim</w:t>
      </w:r>
      <w:r w:rsidR="00370568">
        <w:rPr>
          <w:rFonts w:ascii="Times New Roman" w:hAnsi="Times New Roman" w:cs="Times New Roman"/>
          <w:sz w:val="24"/>
          <w:szCs w:val="24"/>
        </w:rPr>
        <w:t>e zyrtare</w:t>
      </w:r>
      <w:r w:rsidR="001911AD" w:rsidRPr="00CA3A94">
        <w:rPr>
          <w:rFonts w:ascii="Times New Roman" w:hAnsi="Times New Roman" w:cs="Times New Roman"/>
          <w:sz w:val="24"/>
          <w:szCs w:val="24"/>
        </w:rPr>
        <w:t xml:space="preserve"> jashtë komune</w:t>
      </w:r>
      <w:r w:rsidRPr="00CA3A94">
        <w:rPr>
          <w:rFonts w:ascii="Times New Roman" w:hAnsi="Times New Roman" w:cs="Times New Roman"/>
          <w:sz w:val="24"/>
          <w:szCs w:val="24"/>
        </w:rPr>
        <w:t xml:space="preserve"> </w:t>
      </w:r>
      <w:r w:rsidR="00F6335E">
        <w:rPr>
          <w:rFonts w:ascii="Times New Roman" w:hAnsi="Times New Roman" w:cs="Times New Roman"/>
          <w:sz w:val="24"/>
          <w:szCs w:val="24"/>
        </w:rPr>
        <w:t>me palët e treta</w:t>
      </w:r>
      <w:r w:rsidRPr="00CA3A94">
        <w:rPr>
          <w:rFonts w:ascii="Times New Roman" w:hAnsi="Times New Roman" w:cs="Times New Roman"/>
          <w:sz w:val="24"/>
          <w:szCs w:val="24"/>
        </w:rPr>
        <w:t>.</w:t>
      </w:r>
      <w:r w:rsidR="001F6514" w:rsidRPr="00CA3A94">
        <w:rPr>
          <w:rFonts w:ascii="Times New Roman" w:hAnsi="Times New Roman" w:cs="Times New Roman"/>
          <w:sz w:val="24"/>
          <w:szCs w:val="24"/>
        </w:rPr>
        <w:t xml:space="preserve"> </w:t>
      </w:r>
    </w:p>
    <w:p w:rsidR="007F2E0A" w:rsidRPr="00CA3A94" w:rsidRDefault="007F2E0A" w:rsidP="00C74438">
      <w:pPr>
        <w:spacing w:line="360" w:lineRule="auto"/>
        <w:jc w:val="both"/>
        <w:rPr>
          <w:rFonts w:ascii="Times New Roman" w:hAnsi="Times New Roman" w:cs="Times New Roman"/>
          <w:sz w:val="24"/>
          <w:szCs w:val="24"/>
        </w:rPr>
      </w:pPr>
      <w:r w:rsidRPr="00CA3A94">
        <w:rPr>
          <w:rFonts w:ascii="Times New Roman" w:hAnsi="Times New Roman" w:cs="Times New Roman"/>
          <w:sz w:val="24"/>
          <w:szCs w:val="24"/>
        </w:rPr>
        <w:t>Sfidë gjatë punës</w:t>
      </w:r>
      <w:r w:rsidR="00F6335E">
        <w:rPr>
          <w:rFonts w:ascii="Times New Roman" w:hAnsi="Times New Roman" w:cs="Times New Roman"/>
          <w:sz w:val="24"/>
          <w:szCs w:val="24"/>
        </w:rPr>
        <w:t>, këtë vit</w:t>
      </w:r>
      <w:r w:rsidRPr="00CA3A94">
        <w:rPr>
          <w:rFonts w:ascii="Times New Roman" w:hAnsi="Times New Roman" w:cs="Times New Roman"/>
          <w:sz w:val="24"/>
          <w:szCs w:val="24"/>
        </w:rPr>
        <w:t xml:space="preserve"> ka</w:t>
      </w:r>
      <w:r w:rsidR="001911AD" w:rsidRPr="00CA3A94">
        <w:rPr>
          <w:rFonts w:ascii="Times New Roman" w:hAnsi="Times New Roman" w:cs="Times New Roman"/>
          <w:sz w:val="24"/>
          <w:szCs w:val="24"/>
        </w:rPr>
        <w:t xml:space="preserve"> qenë mos funksionimi i rregullt i </w:t>
      </w:r>
      <w:proofErr w:type="spellStart"/>
      <w:r w:rsidR="001911AD" w:rsidRPr="00CA3A94">
        <w:rPr>
          <w:rFonts w:ascii="Times New Roman" w:hAnsi="Times New Roman" w:cs="Times New Roman"/>
          <w:sz w:val="24"/>
          <w:szCs w:val="24"/>
        </w:rPr>
        <w:t>webfaqes</w:t>
      </w:r>
      <w:proofErr w:type="spellEnd"/>
      <w:r w:rsidR="00F6335E">
        <w:rPr>
          <w:rFonts w:ascii="Times New Roman" w:hAnsi="Times New Roman" w:cs="Times New Roman"/>
          <w:sz w:val="24"/>
          <w:szCs w:val="24"/>
        </w:rPr>
        <w:t xml:space="preserve">, </w:t>
      </w:r>
      <w:r w:rsidR="001911AD" w:rsidRPr="00CA3A94">
        <w:rPr>
          <w:rFonts w:ascii="Times New Roman" w:hAnsi="Times New Roman" w:cs="Times New Roman"/>
          <w:sz w:val="24"/>
          <w:szCs w:val="24"/>
        </w:rPr>
        <w:t>shpesh herë</w:t>
      </w:r>
      <w:r w:rsidRPr="00CA3A94">
        <w:rPr>
          <w:rFonts w:ascii="Times New Roman" w:hAnsi="Times New Roman" w:cs="Times New Roman"/>
          <w:sz w:val="24"/>
          <w:szCs w:val="24"/>
        </w:rPr>
        <w:t xml:space="preserve"> jemi detyruar që </w:t>
      </w:r>
      <w:r w:rsidR="001911AD" w:rsidRPr="00CA3A94">
        <w:rPr>
          <w:rFonts w:ascii="Times New Roman" w:hAnsi="Times New Roman" w:cs="Times New Roman"/>
          <w:sz w:val="24"/>
          <w:szCs w:val="24"/>
        </w:rPr>
        <w:t xml:space="preserve">të </w:t>
      </w:r>
      <w:r w:rsidRPr="00CA3A94">
        <w:rPr>
          <w:rFonts w:ascii="Times New Roman" w:hAnsi="Times New Roman" w:cs="Times New Roman"/>
          <w:sz w:val="24"/>
          <w:szCs w:val="24"/>
        </w:rPr>
        <w:t xml:space="preserve">angazhohemi edhe jashtë orarit </w:t>
      </w:r>
      <w:r w:rsidR="001911AD" w:rsidRPr="00CA3A94">
        <w:rPr>
          <w:rFonts w:ascii="Times New Roman" w:hAnsi="Times New Roman" w:cs="Times New Roman"/>
          <w:sz w:val="24"/>
          <w:szCs w:val="24"/>
        </w:rPr>
        <w:t xml:space="preserve">zyrtar </w:t>
      </w:r>
      <w:r w:rsidRPr="00CA3A94">
        <w:rPr>
          <w:rFonts w:ascii="Times New Roman" w:hAnsi="Times New Roman" w:cs="Times New Roman"/>
          <w:sz w:val="24"/>
          <w:szCs w:val="24"/>
        </w:rPr>
        <w:t>të punës</w:t>
      </w:r>
      <w:r w:rsidR="001911AD" w:rsidRPr="00CA3A94">
        <w:rPr>
          <w:rFonts w:ascii="Times New Roman" w:hAnsi="Times New Roman" w:cs="Times New Roman"/>
          <w:sz w:val="24"/>
          <w:szCs w:val="24"/>
        </w:rPr>
        <w:t>,</w:t>
      </w:r>
      <w:r w:rsidRPr="00CA3A94">
        <w:rPr>
          <w:rFonts w:ascii="Times New Roman" w:hAnsi="Times New Roman" w:cs="Times New Roman"/>
          <w:sz w:val="24"/>
          <w:szCs w:val="24"/>
        </w:rPr>
        <w:t xml:space="preserve"> me të vetmin qellim që qyteta</w:t>
      </w:r>
      <w:r w:rsidR="001911AD" w:rsidRPr="00CA3A94">
        <w:rPr>
          <w:rFonts w:ascii="Times New Roman" w:hAnsi="Times New Roman" w:cs="Times New Roman"/>
          <w:sz w:val="24"/>
          <w:szCs w:val="24"/>
        </w:rPr>
        <w:t xml:space="preserve">rët tanë </w:t>
      </w:r>
      <w:r w:rsidRPr="00CA3A94">
        <w:rPr>
          <w:rFonts w:ascii="Times New Roman" w:hAnsi="Times New Roman" w:cs="Times New Roman"/>
          <w:sz w:val="24"/>
          <w:szCs w:val="24"/>
        </w:rPr>
        <w:t>të informohen me kohë për gjithë vendimmarrjen</w:t>
      </w:r>
      <w:r w:rsidR="001911AD" w:rsidRPr="00CA3A94">
        <w:rPr>
          <w:rFonts w:ascii="Times New Roman" w:hAnsi="Times New Roman" w:cs="Times New Roman"/>
          <w:sz w:val="24"/>
          <w:szCs w:val="24"/>
        </w:rPr>
        <w:t xml:space="preserve"> dhe aktivitetet</w:t>
      </w:r>
      <w:r w:rsidRPr="00CA3A94">
        <w:rPr>
          <w:rFonts w:ascii="Times New Roman" w:hAnsi="Times New Roman" w:cs="Times New Roman"/>
          <w:sz w:val="24"/>
          <w:szCs w:val="24"/>
        </w:rPr>
        <w:t xml:space="preserve"> e komunës.</w:t>
      </w:r>
    </w:p>
    <w:p w:rsidR="00F6335E" w:rsidRDefault="005009EB" w:rsidP="00C74438">
      <w:pPr>
        <w:spacing w:line="360" w:lineRule="auto"/>
        <w:jc w:val="both"/>
        <w:rPr>
          <w:rFonts w:ascii="Times New Roman" w:hAnsi="Times New Roman" w:cs="Times New Roman"/>
          <w:sz w:val="24"/>
          <w:szCs w:val="24"/>
        </w:rPr>
      </w:pPr>
      <w:r w:rsidRPr="00CA3A94">
        <w:rPr>
          <w:rFonts w:ascii="Times New Roman" w:hAnsi="Times New Roman" w:cs="Times New Roman"/>
          <w:sz w:val="24"/>
          <w:szCs w:val="24"/>
        </w:rPr>
        <w:t>Gjatë këtij viti disa herë</w:t>
      </w:r>
      <w:r w:rsidR="00367CA3" w:rsidRPr="00CA3A94">
        <w:rPr>
          <w:rFonts w:ascii="Times New Roman" w:hAnsi="Times New Roman" w:cs="Times New Roman"/>
          <w:sz w:val="24"/>
          <w:szCs w:val="24"/>
        </w:rPr>
        <w:t>,</w:t>
      </w:r>
      <w:r w:rsidRPr="00CA3A94">
        <w:rPr>
          <w:rFonts w:ascii="Times New Roman" w:hAnsi="Times New Roman" w:cs="Times New Roman"/>
          <w:sz w:val="24"/>
          <w:szCs w:val="24"/>
        </w:rPr>
        <w:t xml:space="preserve"> nga subjektet e ndryshme</w:t>
      </w:r>
      <w:r w:rsidR="00370568">
        <w:rPr>
          <w:rFonts w:ascii="Times New Roman" w:hAnsi="Times New Roman" w:cs="Times New Roman"/>
          <w:sz w:val="24"/>
          <w:szCs w:val="24"/>
        </w:rPr>
        <w:t xml:space="preserve"> institucionale dhe OJQ-ë,  jemi vlerësuar lart në</w:t>
      </w:r>
      <w:r w:rsidRPr="00CA3A94">
        <w:rPr>
          <w:rFonts w:ascii="Times New Roman" w:hAnsi="Times New Roman" w:cs="Times New Roman"/>
          <w:sz w:val="24"/>
          <w:szCs w:val="24"/>
        </w:rPr>
        <w:t xml:space="preserve"> hapje</w:t>
      </w:r>
      <w:r w:rsidR="00370568">
        <w:rPr>
          <w:rFonts w:ascii="Times New Roman" w:hAnsi="Times New Roman" w:cs="Times New Roman"/>
          <w:sz w:val="24"/>
          <w:szCs w:val="24"/>
        </w:rPr>
        <w:t>n e</w:t>
      </w:r>
      <w:r w:rsidRPr="00CA3A94">
        <w:rPr>
          <w:rFonts w:ascii="Times New Roman" w:hAnsi="Times New Roman" w:cs="Times New Roman"/>
          <w:sz w:val="24"/>
          <w:szCs w:val="24"/>
        </w:rPr>
        <w:t xml:space="preserve"> dokumenteve</w:t>
      </w:r>
      <w:r w:rsidR="00370568">
        <w:rPr>
          <w:rFonts w:ascii="Times New Roman" w:hAnsi="Times New Roman" w:cs="Times New Roman"/>
          <w:sz w:val="24"/>
          <w:szCs w:val="24"/>
        </w:rPr>
        <w:t xml:space="preserve"> për palët e treta</w:t>
      </w:r>
      <w:r w:rsidRPr="00CA3A94">
        <w:rPr>
          <w:rFonts w:ascii="Times New Roman" w:hAnsi="Times New Roman" w:cs="Times New Roman"/>
          <w:sz w:val="24"/>
          <w:szCs w:val="24"/>
        </w:rPr>
        <w:t xml:space="preserve"> dhe </w:t>
      </w:r>
      <w:proofErr w:type="spellStart"/>
      <w:r w:rsidRPr="00CA3A94">
        <w:rPr>
          <w:rFonts w:ascii="Times New Roman" w:hAnsi="Times New Roman" w:cs="Times New Roman"/>
          <w:sz w:val="24"/>
          <w:szCs w:val="24"/>
        </w:rPr>
        <w:t>performancë</w:t>
      </w:r>
      <w:proofErr w:type="spellEnd"/>
      <w:r w:rsidRPr="00CA3A94">
        <w:rPr>
          <w:rFonts w:ascii="Times New Roman" w:hAnsi="Times New Roman" w:cs="Times New Roman"/>
          <w:sz w:val="24"/>
          <w:szCs w:val="24"/>
        </w:rPr>
        <w:t xml:space="preserve"> komunale.</w:t>
      </w:r>
      <w:r w:rsidR="00370568">
        <w:rPr>
          <w:rFonts w:ascii="Times New Roman" w:hAnsi="Times New Roman" w:cs="Times New Roman"/>
          <w:sz w:val="24"/>
          <w:szCs w:val="24"/>
        </w:rPr>
        <w:t xml:space="preserve"> </w:t>
      </w:r>
    </w:p>
    <w:p w:rsidR="00CA3A94" w:rsidRPr="00CA3A94" w:rsidRDefault="00370568" w:rsidP="00C744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Kemi </w:t>
      </w:r>
      <w:r w:rsidR="00F6335E">
        <w:rPr>
          <w:rFonts w:ascii="Times New Roman" w:hAnsi="Times New Roman" w:cs="Times New Roman"/>
          <w:sz w:val="24"/>
          <w:szCs w:val="24"/>
        </w:rPr>
        <w:t xml:space="preserve">rritur angazhimet dhe </w:t>
      </w:r>
      <w:r>
        <w:rPr>
          <w:rFonts w:ascii="Times New Roman" w:hAnsi="Times New Roman" w:cs="Times New Roman"/>
          <w:sz w:val="24"/>
          <w:szCs w:val="24"/>
        </w:rPr>
        <w:t xml:space="preserve">përgjegjësinë </w:t>
      </w:r>
      <w:r w:rsidR="00F6335E">
        <w:rPr>
          <w:rFonts w:ascii="Times New Roman" w:hAnsi="Times New Roman" w:cs="Times New Roman"/>
          <w:sz w:val="24"/>
          <w:szCs w:val="24"/>
        </w:rPr>
        <w:t>në përkthimin e</w:t>
      </w:r>
      <w:r>
        <w:rPr>
          <w:rFonts w:ascii="Times New Roman" w:hAnsi="Times New Roman" w:cs="Times New Roman"/>
          <w:sz w:val="24"/>
          <w:szCs w:val="24"/>
        </w:rPr>
        <w:t xml:space="preserve"> të gjitha dokumenteve në gjuhet zyrtare komunale.</w:t>
      </w:r>
    </w:p>
    <w:p w:rsidR="005009EB" w:rsidRPr="00AC141B" w:rsidRDefault="00977A36" w:rsidP="00B761BE">
      <w:pPr>
        <w:spacing w:line="276" w:lineRule="auto"/>
        <w:jc w:val="both"/>
        <w:rPr>
          <w:rFonts w:ascii="Times New Roman" w:hAnsi="Times New Roman" w:cs="Times New Roman"/>
          <w:b/>
          <w:sz w:val="24"/>
          <w:szCs w:val="24"/>
        </w:rPr>
      </w:pPr>
      <w:r w:rsidRPr="00AC141B">
        <w:rPr>
          <w:rFonts w:ascii="Times New Roman" w:hAnsi="Times New Roman" w:cs="Times New Roman"/>
          <w:b/>
          <w:sz w:val="24"/>
          <w:szCs w:val="24"/>
        </w:rPr>
        <w:t>Shkurtesat:</w:t>
      </w:r>
    </w:p>
    <w:p w:rsidR="00977A36" w:rsidRDefault="00177815" w:rsidP="00B761BE">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77A36">
        <w:rPr>
          <w:rFonts w:ascii="Times New Roman" w:hAnsi="Times New Roman" w:cs="Times New Roman"/>
          <w:sz w:val="24"/>
          <w:szCs w:val="24"/>
        </w:rPr>
        <w:t>Pranuar</w:t>
      </w:r>
    </w:p>
    <w:p w:rsidR="00977A36" w:rsidRDefault="00977A36" w:rsidP="00B761BE">
      <w:pPr>
        <w:spacing w:line="276" w:lineRule="auto"/>
        <w:jc w:val="both"/>
        <w:rPr>
          <w:rFonts w:ascii="Times New Roman" w:hAnsi="Times New Roman" w:cs="Times New Roman"/>
          <w:sz w:val="24"/>
          <w:szCs w:val="24"/>
        </w:rPr>
      </w:pPr>
      <w:r>
        <w:rPr>
          <w:rFonts w:ascii="Times New Roman" w:hAnsi="Times New Roman" w:cs="Times New Roman"/>
          <w:sz w:val="24"/>
          <w:szCs w:val="24"/>
        </w:rPr>
        <w:t>R-Refuzuar</w:t>
      </w:r>
    </w:p>
    <w:p w:rsidR="00977A36" w:rsidRDefault="00977A36" w:rsidP="00B761BE">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300FB8">
        <w:rPr>
          <w:rFonts w:ascii="Times New Roman" w:hAnsi="Times New Roman" w:cs="Times New Roman"/>
          <w:sz w:val="24"/>
          <w:szCs w:val="24"/>
        </w:rPr>
        <w:t>J-Pjesërisht</w:t>
      </w:r>
    </w:p>
    <w:p w:rsidR="00AC43B9" w:rsidRDefault="00AC43B9" w:rsidP="00B761BE">
      <w:pPr>
        <w:spacing w:line="276" w:lineRule="auto"/>
        <w:jc w:val="both"/>
        <w:rPr>
          <w:rFonts w:ascii="Times New Roman" w:hAnsi="Times New Roman" w:cs="Times New Roman"/>
          <w:sz w:val="24"/>
          <w:szCs w:val="24"/>
        </w:rPr>
      </w:pPr>
    </w:p>
    <w:p w:rsidR="00AC43B9" w:rsidRDefault="00AC43B9" w:rsidP="00B761BE">
      <w:pPr>
        <w:spacing w:line="276" w:lineRule="auto"/>
        <w:jc w:val="both"/>
        <w:rPr>
          <w:rFonts w:ascii="Times New Roman" w:hAnsi="Times New Roman" w:cs="Times New Roman"/>
          <w:sz w:val="24"/>
          <w:szCs w:val="24"/>
        </w:rPr>
      </w:pPr>
      <w:r>
        <w:rPr>
          <w:rFonts w:ascii="Times New Roman" w:hAnsi="Times New Roman" w:cs="Times New Roman"/>
          <w:sz w:val="24"/>
          <w:szCs w:val="24"/>
        </w:rPr>
        <w:t>Haziz Krasniqi</w:t>
      </w:r>
    </w:p>
    <w:p w:rsidR="00AC43B9" w:rsidRDefault="00AC43B9" w:rsidP="00B761BE">
      <w:pPr>
        <w:spacing w:line="276" w:lineRule="auto"/>
        <w:jc w:val="both"/>
        <w:rPr>
          <w:rFonts w:ascii="Times New Roman" w:hAnsi="Times New Roman" w:cs="Times New Roman"/>
          <w:sz w:val="24"/>
          <w:szCs w:val="24"/>
        </w:rPr>
      </w:pPr>
      <w:r>
        <w:rPr>
          <w:rFonts w:ascii="Times New Roman" w:hAnsi="Times New Roman" w:cs="Times New Roman"/>
          <w:sz w:val="24"/>
          <w:szCs w:val="24"/>
        </w:rPr>
        <w:t>Zyrtar përgjegjës për konsultime publike</w:t>
      </w:r>
    </w:p>
    <w:p w:rsidR="008844A6" w:rsidRDefault="008844A6" w:rsidP="00AC141B">
      <w:pPr>
        <w:spacing w:line="276" w:lineRule="auto"/>
        <w:jc w:val="both"/>
        <w:rPr>
          <w:rFonts w:ascii="Times New Roman" w:hAnsi="Times New Roman" w:cs="Times New Roman"/>
          <w:sz w:val="24"/>
          <w:szCs w:val="24"/>
        </w:rPr>
      </w:pPr>
    </w:p>
    <w:p w:rsidR="008844A6" w:rsidRDefault="008844A6" w:rsidP="00AC141B">
      <w:pPr>
        <w:spacing w:line="276" w:lineRule="auto"/>
        <w:jc w:val="both"/>
        <w:rPr>
          <w:rFonts w:ascii="Times New Roman" w:hAnsi="Times New Roman" w:cs="Times New Roman"/>
          <w:sz w:val="24"/>
          <w:szCs w:val="24"/>
        </w:rPr>
      </w:pPr>
    </w:p>
    <w:p w:rsidR="008844A6" w:rsidRDefault="008844A6" w:rsidP="00AC141B">
      <w:pPr>
        <w:spacing w:line="276" w:lineRule="auto"/>
        <w:jc w:val="both"/>
        <w:rPr>
          <w:rFonts w:ascii="Times New Roman" w:hAnsi="Times New Roman" w:cs="Times New Roman"/>
          <w:sz w:val="24"/>
          <w:szCs w:val="24"/>
        </w:rPr>
      </w:pPr>
    </w:p>
    <w:sectPr w:rsidR="008844A6">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96" w:rsidRDefault="00AA0796" w:rsidP="004F0C7B">
      <w:pPr>
        <w:spacing w:after="0" w:line="240" w:lineRule="auto"/>
      </w:pPr>
      <w:r>
        <w:separator/>
      </w:r>
    </w:p>
  </w:endnote>
  <w:endnote w:type="continuationSeparator" w:id="0">
    <w:p w:rsidR="00AA0796" w:rsidRDefault="00AA0796" w:rsidP="004F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623362"/>
      <w:docPartObj>
        <w:docPartGallery w:val="Page Numbers (Bottom of Page)"/>
        <w:docPartUnique/>
      </w:docPartObj>
    </w:sdtPr>
    <w:sdtEndPr/>
    <w:sdtContent>
      <w:sdt>
        <w:sdtPr>
          <w:id w:val="-1769616900"/>
          <w:docPartObj>
            <w:docPartGallery w:val="Page Numbers (Top of Page)"/>
            <w:docPartUnique/>
          </w:docPartObj>
        </w:sdtPr>
        <w:sdtEndPr/>
        <w:sdtContent>
          <w:p w:rsidR="004B1B1A" w:rsidRDefault="004B1B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A6EF2">
              <w:rPr>
                <w:b/>
                <w:bCs/>
                <w:noProof/>
              </w:rPr>
              <w:t>11</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sidR="00DA6EF2">
              <w:rPr>
                <w:b/>
                <w:bCs/>
                <w:noProof/>
              </w:rPr>
              <w:t>11</w:t>
            </w:r>
            <w:r>
              <w:rPr>
                <w:b/>
                <w:bCs/>
                <w:sz w:val="24"/>
                <w:szCs w:val="24"/>
              </w:rPr>
              <w:fldChar w:fldCharType="end"/>
            </w:r>
          </w:p>
        </w:sdtContent>
      </w:sdt>
    </w:sdtContent>
  </w:sdt>
  <w:p w:rsidR="004B1B1A" w:rsidRDefault="004B1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96" w:rsidRDefault="00AA0796" w:rsidP="004F0C7B">
      <w:pPr>
        <w:spacing w:after="0" w:line="240" w:lineRule="auto"/>
      </w:pPr>
      <w:r>
        <w:separator/>
      </w:r>
    </w:p>
  </w:footnote>
  <w:footnote w:type="continuationSeparator" w:id="0">
    <w:p w:rsidR="00AA0796" w:rsidRDefault="00AA0796" w:rsidP="004F0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D2896"/>
    <w:multiLevelType w:val="multilevel"/>
    <w:tmpl w:val="68BC60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F6"/>
    <w:rsid w:val="0000269D"/>
    <w:rsid w:val="000029F2"/>
    <w:rsid w:val="00003D85"/>
    <w:rsid w:val="000047F9"/>
    <w:rsid w:val="000107A6"/>
    <w:rsid w:val="00011AF3"/>
    <w:rsid w:val="00012E32"/>
    <w:rsid w:val="00013646"/>
    <w:rsid w:val="00015FFB"/>
    <w:rsid w:val="000237EB"/>
    <w:rsid w:val="0002592F"/>
    <w:rsid w:val="00031E42"/>
    <w:rsid w:val="00045ED1"/>
    <w:rsid w:val="00057575"/>
    <w:rsid w:val="000611F6"/>
    <w:rsid w:val="00061C8C"/>
    <w:rsid w:val="00064256"/>
    <w:rsid w:val="00064977"/>
    <w:rsid w:val="00067287"/>
    <w:rsid w:val="00071F50"/>
    <w:rsid w:val="00072A55"/>
    <w:rsid w:val="00072E97"/>
    <w:rsid w:val="00073E8E"/>
    <w:rsid w:val="00076E42"/>
    <w:rsid w:val="00077E16"/>
    <w:rsid w:val="000817EF"/>
    <w:rsid w:val="000846A5"/>
    <w:rsid w:val="00084EF4"/>
    <w:rsid w:val="000945E6"/>
    <w:rsid w:val="000969B1"/>
    <w:rsid w:val="000A0D08"/>
    <w:rsid w:val="000A1A65"/>
    <w:rsid w:val="000B5B94"/>
    <w:rsid w:val="000C0F14"/>
    <w:rsid w:val="000C2A80"/>
    <w:rsid w:val="000C34ED"/>
    <w:rsid w:val="000C5605"/>
    <w:rsid w:val="000C67F9"/>
    <w:rsid w:val="000D21A7"/>
    <w:rsid w:val="000F304F"/>
    <w:rsid w:val="000F31E2"/>
    <w:rsid w:val="00103CDF"/>
    <w:rsid w:val="00104A61"/>
    <w:rsid w:val="00107E96"/>
    <w:rsid w:val="00110EC3"/>
    <w:rsid w:val="001145FD"/>
    <w:rsid w:val="00127D5D"/>
    <w:rsid w:val="00130E05"/>
    <w:rsid w:val="0013241A"/>
    <w:rsid w:val="00132812"/>
    <w:rsid w:val="001354C6"/>
    <w:rsid w:val="00145097"/>
    <w:rsid w:val="00146D38"/>
    <w:rsid w:val="001476C0"/>
    <w:rsid w:val="00150B17"/>
    <w:rsid w:val="00160E25"/>
    <w:rsid w:val="00165817"/>
    <w:rsid w:val="00177815"/>
    <w:rsid w:val="001813BA"/>
    <w:rsid w:val="0018662E"/>
    <w:rsid w:val="001911AD"/>
    <w:rsid w:val="001933D0"/>
    <w:rsid w:val="00197AD6"/>
    <w:rsid w:val="001B0CD9"/>
    <w:rsid w:val="001B1498"/>
    <w:rsid w:val="001B22DF"/>
    <w:rsid w:val="001B3D22"/>
    <w:rsid w:val="001B578E"/>
    <w:rsid w:val="001D245B"/>
    <w:rsid w:val="001D2F5F"/>
    <w:rsid w:val="001E7335"/>
    <w:rsid w:val="001F1814"/>
    <w:rsid w:val="001F2708"/>
    <w:rsid w:val="001F4B33"/>
    <w:rsid w:val="001F53B8"/>
    <w:rsid w:val="001F6514"/>
    <w:rsid w:val="0020708F"/>
    <w:rsid w:val="002167C2"/>
    <w:rsid w:val="00222719"/>
    <w:rsid w:val="00233834"/>
    <w:rsid w:val="0023391C"/>
    <w:rsid w:val="00245A7B"/>
    <w:rsid w:val="00245B05"/>
    <w:rsid w:val="0024781E"/>
    <w:rsid w:val="00247A15"/>
    <w:rsid w:val="00250244"/>
    <w:rsid w:val="00251CF1"/>
    <w:rsid w:val="00253108"/>
    <w:rsid w:val="0025500E"/>
    <w:rsid w:val="00260346"/>
    <w:rsid w:val="00260C86"/>
    <w:rsid w:val="00264B10"/>
    <w:rsid w:val="002670DF"/>
    <w:rsid w:val="002724E4"/>
    <w:rsid w:val="00273FFC"/>
    <w:rsid w:val="00281746"/>
    <w:rsid w:val="00281FFD"/>
    <w:rsid w:val="002856A6"/>
    <w:rsid w:val="002A349A"/>
    <w:rsid w:val="002B5E69"/>
    <w:rsid w:val="002D3DFE"/>
    <w:rsid w:val="002D743C"/>
    <w:rsid w:val="002E5A4F"/>
    <w:rsid w:val="002F0F7C"/>
    <w:rsid w:val="002F220A"/>
    <w:rsid w:val="002F5D98"/>
    <w:rsid w:val="00300FB8"/>
    <w:rsid w:val="003051A9"/>
    <w:rsid w:val="00307F4B"/>
    <w:rsid w:val="00311F24"/>
    <w:rsid w:val="00312EDB"/>
    <w:rsid w:val="003216CF"/>
    <w:rsid w:val="00327F49"/>
    <w:rsid w:val="00341378"/>
    <w:rsid w:val="00364CEB"/>
    <w:rsid w:val="00367CA3"/>
    <w:rsid w:val="00370568"/>
    <w:rsid w:val="003725BF"/>
    <w:rsid w:val="00373359"/>
    <w:rsid w:val="003762A3"/>
    <w:rsid w:val="003817C4"/>
    <w:rsid w:val="0038750B"/>
    <w:rsid w:val="00390BE0"/>
    <w:rsid w:val="0039199F"/>
    <w:rsid w:val="003A3F25"/>
    <w:rsid w:val="003A6AE3"/>
    <w:rsid w:val="003B2372"/>
    <w:rsid w:val="003D32DB"/>
    <w:rsid w:val="003D3983"/>
    <w:rsid w:val="003D3BAB"/>
    <w:rsid w:val="003E538C"/>
    <w:rsid w:val="003F3606"/>
    <w:rsid w:val="003F64E2"/>
    <w:rsid w:val="0040038F"/>
    <w:rsid w:val="00407251"/>
    <w:rsid w:val="004120F5"/>
    <w:rsid w:val="00415FC7"/>
    <w:rsid w:val="00416CE8"/>
    <w:rsid w:val="004229A2"/>
    <w:rsid w:val="00435683"/>
    <w:rsid w:val="00437FB3"/>
    <w:rsid w:val="0045051A"/>
    <w:rsid w:val="004626B7"/>
    <w:rsid w:val="004647F3"/>
    <w:rsid w:val="00464F29"/>
    <w:rsid w:val="004669A4"/>
    <w:rsid w:val="00467106"/>
    <w:rsid w:val="004679E7"/>
    <w:rsid w:val="004817D1"/>
    <w:rsid w:val="00490225"/>
    <w:rsid w:val="00496F01"/>
    <w:rsid w:val="004B1B1A"/>
    <w:rsid w:val="004B1BD2"/>
    <w:rsid w:val="004B42C1"/>
    <w:rsid w:val="004B4AA3"/>
    <w:rsid w:val="004C0490"/>
    <w:rsid w:val="004C32CD"/>
    <w:rsid w:val="004D060E"/>
    <w:rsid w:val="004D31B2"/>
    <w:rsid w:val="004E0BD4"/>
    <w:rsid w:val="004E2947"/>
    <w:rsid w:val="004E2D23"/>
    <w:rsid w:val="004E65C9"/>
    <w:rsid w:val="004F0C7B"/>
    <w:rsid w:val="004F5E7E"/>
    <w:rsid w:val="00500708"/>
    <w:rsid w:val="005009EB"/>
    <w:rsid w:val="00503CA5"/>
    <w:rsid w:val="00507968"/>
    <w:rsid w:val="0051239E"/>
    <w:rsid w:val="00513EFF"/>
    <w:rsid w:val="00516E86"/>
    <w:rsid w:val="00525422"/>
    <w:rsid w:val="00533044"/>
    <w:rsid w:val="005456BA"/>
    <w:rsid w:val="00564DEA"/>
    <w:rsid w:val="00565172"/>
    <w:rsid w:val="005678EE"/>
    <w:rsid w:val="005705A7"/>
    <w:rsid w:val="005740C4"/>
    <w:rsid w:val="0059763D"/>
    <w:rsid w:val="005A58F4"/>
    <w:rsid w:val="005C438C"/>
    <w:rsid w:val="005D039F"/>
    <w:rsid w:val="005E34D0"/>
    <w:rsid w:val="005E46D6"/>
    <w:rsid w:val="005F4749"/>
    <w:rsid w:val="00600233"/>
    <w:rsid w:val="00600313"/>
    <w:rsid w:val="006017CF"/>
    <w:rsid w:val="00605218"/>
    <w:rsid w:val="00607044"/>
    <w:rsid w:val="00610FF4"/>
    <w:rsid w:val="006158F6"/>
    <w:rsid w:val="006232B5"/>
    <w:rsid w:val="00633E72"/>
    <w:rsid w:val="0063688F"/>
    <w:rsid w:val="00640F33"/>
    <w:rsid w:val="00651A4B"/>
    <w:rsid w:val="00652A92"/>
    <w:rsid w:val="00654D05"/>
    <w:rsid w:val="006554EA"/>
    <w:rsid w:val="00656760"/>
    <w:rsid w:val="00656D64"/>
    <w:rsid w:val="00660D1F"/>
    <w:rsid w:val="0066176D"/>
    <w:rsid w:val="00666DCC"/>
    <w:rsid w:val="006715AA"/>
    <w:rsid w:val="00671C74"/>
    <w:rsid w:val="006724D5"/>
    <w:rsid w:val="0067487B"/>
    <w:rsid w:val="00680FBD"/>
    <w:rsid w:val="00681A12"/>
    <w:rsid w:val="00683FAB"/>
    <w:rsid w:val="006867E4"/>
    <w:rsid w:val="00686B4F"/>
    <w:rsid w:val="00696C15"/>
    <w:rsid w:val="006975C3"/>
    <w:rsid w:val="006A3DB2"/>
    <w:rsid w:val="006A7EA3"/>
    <w:rsid w:val="006B2F60"/>
    <w:rsid w:val="006B4330"/>
    <w:rsid w:val="006B74AC"/>
    <w:rsid w:val="006C627E"/>
    <w:rsid w:val="006D1EF4"/>
    <w:rsid w:val="006D7DAD"/>
    <w:rsid w:val="006E0839"/>
    <w:rsid w:val="006E4F1E"/>
    <w:rsid w:val="006E77A9"/>
    <w:rsid w:val="006F0E34"/>
    <w:rsid w:val="006F1CBE"/>
    <w:rsid w:val="00703FB0"/>
    <w:rsid w:val="007171BD"/>
    <w:rsid w:val="0071772A"/>
    <w:rsid w:val="00730EA1"/>
    <w:rsid w:val="00730FE5"/>
    <w:rsid w:val="00741DCD"/>
    <w:rsid w:val="007513FD"/>
    <w:rsid w:val="00752DA2"/>
    <w:rsid w:val="00775BEB"/>
    <w:rsid w:val="00780E23"/>
    <w:rsid w:val="00781D95"/>
    <w:rsid w:val="007901E5"/>
    <w:rsid w:val="007975A2"/>
    <w:rsid w:val="00797F25"/>
    <w:rsid w:val="007A210C"/>
    <w:rsid w:val="007A319C"/>
    <w:rsid w:val="007C428E"/>
    <w:rsid w:val="007C4973"/>
    <w:rsid w:val="007C7202"/>
    <w:rsid w:val="007D419B"/>
    <w:rsid w:val="007E2E81"/>
    <w:rsid w:val="007F257E"/>
    <w:rsid w:val="007F2E0A"/>
    <w:rsid w:val="007F35B5"/>
    <w:rsid w:val="00806162"/>
    <w:rsid w:val="00816B11"/>
    <w:rsid w:val="00820A64"/>
    <w:rsid w:val="00824E07"/>
    <w:rsid w:val="00826FC6"/>
    <w:rsid w:val="00832770"/>
    <w:rsid w:val="00834169"/>
    <w:rsid w:val="008406BE"/>
    <w:rsid w:val="00843C03"/>
    <w:rsid w:val="00847922"/>
    <w:rsid w:val="00847A8A"/>
    <w:rsid w:val="00854B0D"/>
    <w:rsid w:val="00865F87"/>
    <w:rsid w:val="008675F5"/>
    <w:rsid w:val="00867902"/>
    <w:rsid w:val="00873D59"/>
    <w:rsid w:val="00881D02"/>
    <w:rsid w:val="008844A6"/>
    <w:rsid w:val="00884D27"/>
    <w:rsid w:val="00895111"/>
    <w:rsid w:val="008A0A80"/>
    <w:rsid w:val="008B1251"/>
    <w:rsid w:val="008B5171"/>
    <w:rsid w:val="008B5EA3"/>
    <w:rsid w:val="008C3E55"/>
    <w:rsid w:val="008C41FB"/>
    <w:rsid w:val="008D434A"/>
    <w:rsid w:val="008D7AA2"/>
    <w:rsid w:val="008E215F"/>
    <w:rsid w:val="008F660A"/>
    <w:rsid w:val="008F7697"/>
    <w:rsid w:val="0090324D"/>
    <w:rsid w:val="00903D20"/>
    <w:rsid w:val="009054A0"/>
    <w:rsid w:val="00912AC6"/>
    <w:rsid w:val="00913957"/>
    <w:rsid w:val="00923302"/>
    <w:rsid w:val="00930071"/>
    <w:rsid w:val="009314E6"/>
    <w:rsid w:val="0093298D"/>
    <w:rsid w:val="00935FC4"/>
    <w:rsid w:val="00942D3B"/>
    <w:rsid w:val="0094441F"/>
    <w:rsid w:val="00946BC9"/>
    <w:rsid w:val="00954215"/>
    <w:rsid w:val="0096013C"/>
    <w:rsid w:val="0096498E"/>
    <w:rsid w:val="00966503"/>
    <w:rsid w:val="00966A49"/>
    <w:rsid w:val="0097194D"/>
    <w:rsid w:val="0097200B"/>
    <w:rsid w:val="00977A36"/>
    <w:rsid w:val="00982B14"/>
    <w:rsid w:val="009833C8"/>
    <w:rsid w:val="0098626A"/>
    <w:rsid w:val="009873ED"/>
    <w:rsid w:val="00987B2B"/>
    <w:rsid w:val="0099256D"/>
    <w:rsid w:val="009A3A40"/>
    <w:rsid w:val="009B04B5"/>
    <w:rsid w:val="009B3C04"/>
    <w:rsid w:val="009B64AA"/>
    <w:rsid w:val="009B6DFB"/>
    <w:rsid w:val="009C078A"/>
    <w:rsid w:val="009C1AF5"/>
    <w:rsid w:val="009C356E"/>
    <w:rsid w:val="009D16E1"/>
    <w:rsid w:val="009D6601"/>
    <w:rsid w:val="009E0854"/>
    <w:rsid w:val="009E11B7"/>
    <w:rsid w:val="009E29A1"/>
    <w:rsid w:val="009E2DCA"/>
    <w:rsid w:val="009E565C"/>
    <w:rsid w:val="009E7A62"/>
    <w:rsid w:val="009F1904"/>
    <w:rsid w:val="009F29A3"/>
    <w:rsid w:val="009F3618"/>
    <w:rsid w:val="009F68F0"/>
    <w:rsid w:val="009F6D64"/>
    <w:rsid w:val="00A14180"/>
    <w:rsid w:val="00A17822"/>
    <w:rsid w:val="00A26EF0"/>
    <w:rsid w:val="00A2729D"/>
    <w:rsid w:val="00A302D4"/>
    <w:rsid w:val="00A30433"/>
    <w:rsid w:val="00A3064C"/>
    <w:rsid w:val="00A33373"/>
    <w:rsid w:val="00A33CEF"/>
    <w:rsid w:val="00A3579B"/>
    <w:rsid w:val="00A37F41"/>
    <w:rsid w:val="00A41D2C"/>
    <w:rsid w:val="00A462D0"/>
    <w:rsid w:val="00A47FE5"/>
    <w:rsid w:val="00A604BD"/>
    <w:rsid w:val="00A60D5A"/>
    <w:rsid w:val="00A618B5"/>
    <w:rsid w:val="00A64B58"/>
    <w:rsid w:val="00A667A5"/>
    <w:rsid w:val="00A67154"/>
    <w:rsid w:val="00A67192"/>
    <w:rsid w:val="00A75D5C"/>
    <w:rsid w:val="00A77D58"/>
    <w:rsid w:val="00A83A0A"/>
    <w:rsid w:val="00A865A1"/>
    <w:rsid w:val="00A87FD4"/>
    <w:rsid w:val="00A904F0"/>
    <w:rsid w:val="00A9178C"/>
    <w:rsid w:val="00A95D4D"/>
    <w:rsid w:val="00AA0796"/>
    <w:rsid w:val="00AA15B1"/>
    <w:rsid w:val="00AA1A0B"/>
    <w:rsid w:val="00AB533F"/>
    <w:rsid w:val="00AC0E99"/>
    <w:rsid w:val="00AC141B"/>
    <w:rsid w:val="00AC43B9"/>
    <w:rsid w:val="00AC6D51"/>
    <w:rsid w:val="00AD0B29"/>
    <w:rsid w:val="00AD215A"/>
    <w:rsid w:val="00AD2C51"/>
    <w:rsid w:val="00AE44BC"/>
    <w:rsid w:val="00B01C60"/>
    <w:rsid w:val="00B06D8C"/>
    <w:rsid w:val="00B14BE1"/>
    <w:rsid w:val="00B20626"/>
    <w:rsid w:val="00B353A6"/>
    <w:rsid w:val="00B3583C"/>
    <w:rsid w:val="00B36185"/>
    <w:rsid w:val="00B4180E"/>
    <w:rsid w:val="00B41F51"/>
    <w:rsid w:val="00B42334"/>
    <w:rsid w:val="00B5063C"/>
    <w:rsid w:val="00B6028E"/>
    <w:rsid w:val="00B70A2F"/>
    <w:rsid w:val="00B74985"/>
    <w:rsid w:val="00B761BE"/>
    <w:rsid w:val="00B77ED9"/>
    <w:rsid w:val="00B80228"/>
    <w:rsid w:val="00B81B95"/>
    <w:rsid w:val="00B830BA"/>
    <w:rsid w:val="00B84860"/>
    <w:rsid w:val="00B85961"/>
    <w:rsid w:val="00B87D5D"/>
    <w:rsid w:val="00B92EFB"/>
    <w:rsid w:val="00BA0FDE"/>
    <w:rsid w:val="00BB4FFA"/>
    <w:rsid w:val="00BB5795"/>
    <w:rsid w:val="00BC5A59"/>
    <w:rsid w:val="00BC696B"/>
    <w:rsid w:val="00BD3DF9"/>
    <w:rsid w:val="00BD6575"/>
    <w:rsid w:val="00BE2D98"/>
    <w:rsid w:val="00BF009F"/>
    <w:rsid w:val="00BF02AF"/>
    <w:rsid w:val="00C0294A"/>
    <w:rsid w:val="00C16AAA"/>
    <w:rsid w:val="00C23037"/>
    <w:rsid w:val="00C238B7"/>
    <w:rsid w:val="00C24404"/>
    <w:rsid w:val="00C2512D"/>
    <w:rsid w:val="00C36056"/>
    <w:rsid w:val="00C4257F"/>
    <w:rsid w:val="00C43A12"/>
    <w:rsid w:val="00C43B9C"/>
    <w:rsid w:val="00C55767"/>
    <w:rsid w:val="00C567CC"/>
    <w:rsid w:val="00C74438"/>
    <w:rsid w:val="00C76F1A"/>
    <w:rsid w:val="00C837EA"/>
    <w:rsid w:val="00C86B21"/>
    <w:rsid w:val="00C91AB5"/>
    <w:rsid w:val="00C92EA6"/>
    <w:rsid w:val="00CA2559"/>
    <w:rsid w:val="00CA3A94"/>
    <w:rsid w:val="00CA446A"/>
    <w:rsid w:val="00CB05DC"/>
    <w:rsid w:val="00CB5436"/>
    <w:rsid w:val="00CB7E99"/>
    <w:rsid w:val="00CC11D8"/>
    <w:rsid w:val="00CC1854"/>
    <w:rsid w:val="00CC3178"/>
    <w:rsid w:val="00CD37ED"/>
    <w:rsid w:val="00CD7754"/>
    <w:rsid w:val="00CE1B0A"/>
    <w:rsid w:val="00CE1E15"/>
    <w:rsid w:val="00CE2CA3"/>
    <w:rsid w:val="00CE3B7E"/>
    <w:rsid w:val="00CE3E67"/>
    <w:rsid w:val="00D0469A"/>
    <w:rsid w:val="00D05E82"/>
    <w:rsid w:val="00D10AFB"/>
    <w:rsid w:val="00D23919"/>
    <w:rsid w:val="00D23A6A"/>
    <w:rsid w:val="00D26636"/>
    <w:rsid w:val="00D322E5"/>
    <w:rsid w:val="00D429C7"/>
    <w:rsid w:val="00D45F7F"/>
    <w:rsid w:val="00D479F1"/>
    <w:rsid w:val="00D51B1B"/>
    <w:rsid w:val="00D51C0D"/>
    <w:rsid w:val="00D57A4D"/>
    <w:rsid w:val="00D64DC4"/>
    <w:rsid w:val="00D719E9"/>
    <w:rsid w:val="00D872F3"/>
    <w:rsid w:val="00D9056E"/>
    <w:rsid w:val="00D93950"/>
    <w:rsid w:val="00DA119D"/>
    <w:rsid w:val="00DA6EF2"/>
    <w:rsid w:val="00DC6A4C"/>
    <w:rsid w:val="00DD50EF"/>
    <w:rsid w:val="00DE3576"/>
    <w:rsid w:val="00DF732D"/>
    <w:rsid w:val="00E07CA3"/>
    <w:rsid w:val="00E12EAE"/>
    <w:rsid w:val="00E16C82"/>
    <w:rsid w:val="00E21B8A"/>
    <w:rsid w:val="00E60E87"/>
    <w:rsid w:val="00E6234D"/>
    <w:rsid w:val="00E64A04"/>
    <w:rsid w:val="00E655CB"/>
    <w:rsid w:val="00E719FF"/>
    <w:rsid w:val="00E75EF2"/>
    <w:rsid w:val="00E909F5"/>
    <w:rsid w:val="00E91E85"/>
    <w:rsid w:val="00E97D36"/>
    <w:rsid w:val="00EA0EEA"/>
    <w:rsid w:val="00EA65B1"/>
    <w:rsid w:val="00EC780B"/>
    <w:rsid w:val="00ED30C4"/>
    <w:rsid w:val="00ED4B0F"/>
    <w:rsid w:val="00EE314C"/>
    <w:rsid w:val="00EE4DF2"/>
    <w:rsid w:val="00EE4FA9"/>
    <w:rsid w:val="00EF1752"/>
    <w:rsid w:val="00EF30CB"/>
    <w:rsid w:val="00EF4368"/>
    <w:rsid w:val="00EF6263"/>
    <w:rsid w:val="00F175B7"/>
    <w:rsid w:val="00F176EA"/>
    <w:rsid w:val="00F21C0D"/>
    <w:rsid w:val="00F26EB7"/>
    <w:rsid w:val="00F321E6"/>
    <w:rsid w:val="00F37849"/>
    <w:rsid w:val="00F41169"/>
    <w:rsid w:val="00F60519"/>
    <w:rsid w:val="00F6335E"/>
    <w:rsid w:val="00F656BC"/>
    <w:rsid w:val="00F6580A"/>
    <w:rsid w:val="00F73D7A"/>
    <w:rsid w:val="00F75079"/>
    <w:rsid w:val="00F958D0"/>
    <w:rsid w:val="00FA26DB"/>
    <w:rsid w:val="00FA270B"/>
    <w:rsid w:val="00FA2CDE"/>
    <w:rsid w:val="00FA6505"/>
    <w:rsid w:val="00FB2705"/>
    <w:rsid w:val="00FD08FC"/>
    <w:rsid w:val="00FD0970"/>
    <w:rsid w:val="00FD1288"/>
    <w:rsid w:val="00FD6C5A"/>
    <w:rsid w:val="00FE6DB6"/>
    <w:rsid w:val="00FF68D9"/>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B8A9C-65A5-4DAF-BD68-C907A122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5A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43C"/>
    <w:pPr>
      <w:ind w:left="720"/>
      <w:contextualSpacing/>
    </w:pPr>
  </w:style>
  <w:style w:type="character" w:styleId="Hyperlink">
    <w:name w:val="Hyperlink"/>
    <w:basedOn w:val="DefaultParagraphFont"/>
    <w:uiPriority w:val="99"/>
    <w:unhideWhenUsed/>
    <w:rsid w:val="00600313"/>
    <w:rPr>
      <w:color w:val="0563C1" w:themeColor="hyperlink"/>
      <w:u w:val="single"/>
    </w:rPr>
  </w:style>
  <w:style w:type="paragraph" w:styleId="Header">
    <w:name w:val="header"/>
    <w:basedOn w:val="Normal"/>
    <w:link w:val="HeaderChar"/>
    <w:uiPriority w:val="99"/>
    <w:unhideWhenUsed/>
    <w:rsid w:val="004F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C7B"/>
    <w:rPr>
      <w:lang w:val="sq-AL"/>
    </w:rPr>
  </w:style>
  <w:style w:type="paragraph" w:styleId="Footer">
    <w:name w:val="footer"/>
    <w:basedOn w:val="Normal"/>
    <w:link w:val="FooterChar"/>
    <w:uiPriority w:val="99"/>
    <w:unhideWhenUsed/>
    <w:rsid w:val="004F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C7B"/>
    <w:rPr>
      <w:lang w:val="sq-AL"/>
    </w:rPr>
  </w:style>
  <w:style w:type="table" w:styleId="TableGrid">
    <w:name w:val="Table Grid"/>
    <w:basedOn w:val="TableNormal"/>
    <w:uiPriority w:val="39"/>
    <w:rsid w:val="00CB5436"/>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D36"/>
    <w:rPr>
      <w:rFonts w:ascii="Segoe UI" w:hAnsi="Segoe UI" w:cs="Segoe UI"/>
      <w:sz w:val="18"/>
      <w:szCs w:val="18"/>
      <w:lang w:val="sq-AL"/>
    </w:rPr>
  </w:style>
  <w:style w:type="paragraph" w:styleId="NoSpacing">
    <w:name w:val="No Spacing"/>
    <w:uiPriority w:val="1"/>
    <w:qFormat/>
    <w:rsid w:val="000846A5"/>
    <w:pPr>
      <w:spacing w:after="0" w:line="240" w:lineRule="auto"/>
    </w:pPr>
    <w:rPr>
      <w:lang w:val="sq-AL"/>
    </w:rPr>
  </w:style>
  <w:style w:type="paragraph" w:styleId="NormalWeb">
    <w:name w:val="Normal (Web)"/>
    <w:basedOn w:val="Normal"/>
    <w:uiPriority w:val="99"/>
    <w:semiHidden/>
    <w:unhideWhenUsed/>
    <w:rsid w:val="002550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41378"/>
    <w:rPr>
      <w:color w:val="954F72" w:themeColor="followedHyperlink"/>
      <w:u w:val="single"/>
    </w:rPr>
  </w:style>
  <w:style w:type="paragraph" w:customStyle="1" w:styleId="TableParagraph">
    <w:name w:val="Table Paragraph"/>
    <w:basedOn w:val="Normal"/>
    <w:uiPriority w:val="1"/>
    <w:qFormat/>
    <w:rsid w:val="00E6234D"/>
    <w:pPr>
      <w:widowControl w:val="0"/>
      <w:autoSpaceDE w:val="0"/>
      <w:autoSpaceDN w:val="0"/>
      <w:spacing w:before="1" w:after="0" w:line="240" w:lineRule="auto"/>
      <w:ind w:left="106"/>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4021">
      <w:bodyDiv w:val="1"/>
      <w:marLeft w:val="0"/>
      <w:marRight w:val="0"/>
      <w:marTop w:val="0"/>
      <w:marBottom w:val="0"/>
      <w:divBdr>
        <w:top w:val="none" w:sz="0" w:space="0" w:color="auto"/>
        <w:left w:val="none" w:sz="0" w:space="0" w:color="auto"/>
        <w:bottom w:val="none" w:sz="0" w:space="0" w:color="auto"/>
        <w:right w:val="none" w:sz="0" w:space="0" w:color="auto"/>
      </w:divBdr>
    </w:div>
    <w:div w:id="186455035">
      <w:bodyDiv w:val="1"/>
      <w:marLeft w:val="0"/>
      <w:marRight w:val="0"/>
      <w:marTop w:val="0"/>
      <w:marBottom w:val="0"/>
      <w:divBdr>
        <w:top w:val="none" w:sz="0" w:space="0" w:color="auto"/>
        <w:left w:val="none" w:sz="0" w:space="0" w:color="auto"/>
        <w:bottom w:val="none" w:sz="0" w:space="0" w:color="auto"/>
        <w:right w:val="none" w:sz="0" w:space="0" w:color="auto"/>
      </w:divBdr>
      <w:divsChild>
        <w:div w:id="99186354">
          <w:marLeft w:val="0"/>
          <w:marRight w:val="0"/>
          <w:marTop w:val="0"/>
          <w:marBottom w:val="0"/>
          <w:divBdr>
            <w:top w:val="none" w:sz="0" w:space="0" w:color="auto"/>
            <w:left w:val="none" w:sz="0" w:space="0" w:color="auto"/>
            <w:bottom w:val="none" w:sz="0" w:space="0" w:color="auto"/>
            <w:right w:val="none" w:sz="0" w:space="0" w:color="auto"/>
          </w:divBdr>
          <w:divsChild>
            <w:div w:id="45035560">
              <w:marLeft w:val="0"/>
              <w:marRight w:val="0"/>
              <w:marTop w:val="0"/>
              <w:marBottom w:val="0"/>
              <w:divBdr>
                <w:top w:val="none" w:sz="0" w:space="0" w:color="auto"/>
                <w:left w:val="none" w:sz="0" w:space="0" w:color="auto"/>
                <w:bottom w:val="none" w:sz="0" w:space="0" w:color="auto"/>
                <w:right w:val="none" w:sz="0" w:space="0" w:color="auto"/>
              </w:divBdr>
              <w:divsChild>
                <w:div w:id="149078002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209390316">
      <w:bodyDiv w:val="1"/>
      <w:marLeft w:val="0"/>
      <w:marRight w:val="0"/>
      <w:marTop w:val="0"/>
      <w:marBottom w:val="0"/>
      <w:divBdr>
        <w:top w:val="none" w:sz="0" w:space="0" w:color="auto"/>
        <w:left w:val="none" w:sz="0" w:space="0" w:color="auto"/>
        <w:bottom w:val="none" w:sz="0" w:space="0" w:color="auto"/>
        <w:right w:val="none" w:sz="0" w:space="0" w:color="auto"/>
      </w:divBdr>
    </w:div>
    <w:div w:id="351953488">
      <w:bodyDiv w:val="1"/>
      <w:marLeft w:val="0"/>
      <w:marRight w:val="0"/>
      <w:marTop w:val="0"/>
      <w:marBottom w:val="0"/>
      <w:divBdr>
        <w:top w:val="none" w:sz="0" w:space="0" w:color="auto"/>
        <w:left w:val="none" w:sz="0" w:space="0" w:color="auto"/>
        <w:bottom w:val="none" w:sz="0" w:space="0" w:color="auto"/>
        <w:right w:val="none" w:sz="0" w:space="0" w:color="auto"/>
      </w:divBdr>
    </w:div>
    <w:div w:id="490489076">
      <w:bodyDiv w:val="1"/>
      <w:marLeft w:val="0"/>
      <w:marRight w:val="0"/>
      <w:marTop w:val="0"/>
      <w:marBottom w:val="0"/>
      <w:divBdr>
        <w:top w:val="none" w:sz="0" w:space="0" w:color="auto"/>
        <w:left w:val="none" w:sz="0" w:space="0" w:color="auto"/>
        <w:bottom w:val="none" w:sz="0" w:space="0" w:color="auto"/>
        <w:right w:val="none" w:sz="0" w:space="0" w:color="auto"/>
      </w:divBdr>
      <w:divsChild>
        <w:div w:id="1866745878">
          <w:marLeft w:val="0"/>
          <w:marRight w:val="0"/>
          <w:marTop w:val="0"/>
          <w:marBottom w:val="0"/>
          <w:divBdr>
            <w:top w:val="none" w:sz="0" w:space="0" w:color="auto"/>
            <w:left w:val="none" w:sz="0" w:space="0" w:color="auto"/>
            <w:bottom w:val="none" w:sz="0" w:space="0" w:color="auto"/>
            <w:right w:val="none" w:sz="0" w:space="0" w:color="auto"/>
          </w:divBdr>
        </w:div>
        <w:div w:id="246036773">
          <w:marLeft w:val="0"/>
          <w:marRight w:val="0"/>
          <w:marTop w:val="0"/>
          <w:marBottom w:val="0"/>
          <w:divBdr>
            <w:top w:val="none" w:sz="0" w:space="0" w:color="auto"/>
            <w:left w:val="none" w:sz="0" w:space="0" w:color="auto"/>
            <w:bottom w:val="none" w:sz="0" w:space="0" w:color="auto"/>
            <w:right w:val="none" w:sz="0" w:space="0" w:color="auto"/>
          </w:divBdr>
        </w:div>
        <w:div w:id="1785536324">
          <w:marLeft w:val="0"/>
          <w:marRight w:val="0"/>
          <w:marTop w:val="0"/>
          <w:marBottom w:val="0"/>
          <w:divBdr>
            <w:top w:val="none" w:sz="0" w:space="0" w:color="auto"/>
            <w:left w:val="none" w:sz="0" w:space="0" w:color="auto"/>
            <w:bottom w:val="none" w:sz="0" w:space="0" w:color="auto"/>
            <w:right w:val="none" w:sz="0" w:space="0" w:color="auto"/>
          </w:divBdr>
        </w:div>
        <w:div w:id="167334511">
          <w:marLeft w:val="0"/>
          <w:marRight w:val="0"/>
          <w:marTop w:val="0"/>
          <w:marBottom w:val="0"/>
          <w:divBdr>
            <w:top w:val="none" w:sz="0" w:space="0" w:color="auto"/>
            <w:left w:val="none" w:sz="0" w:space="0" w:color="auto"/>
            <w:bottom w:val="none" w:sz="0" w:space="0" w:color="auto"/>
            <w:right w:val="none" w:sz="0" w:space="0" w:color="auto"/>
          </w:divBdr>
        </w:div>
        <w:div w:id="255486438">
          <w:marLeft w:val="0"/>
          <w:marRight w:val="0"/>
          <w:marTop w:val="0"/>
          <w:marBottom w:val="0"/>
          <w:divBdr>
            <w:top w:val="none" w:sz="0" w:space="0" w:color="auto"/>
            <w:left w:val="none" w:sz="0" w:space="0" w:color="auto"/>
            <w:bottom w:val="none" w:sz="0" w:space="0" w:color="auto"/>
            <w:right w:val="none" w:sz="0" w:space="0" w:color="auto"/>
          </w:divBdr>
        </w:div>
        <w:div w:id="1375422662">
          <w:marLeft w:val="0"/>
          <w:marRight w:val="0"/>
          <w:marTop w:val="0"/>
          <w:marBottom w:val="0"/>
          <w:divBdr>
            <w:top w:val="none" w:sz="0" w:space="0" w:color="auto"/>
            <w:left w:val="none" w:sz="0" w:space="0" w:color="auto"/>
            <w:bottom w:val="none" w:sz="0" w:space="0" w:color="auto"/>
            <w:right w:val="none" w:sz="0" w:space="0" w:color="auto"/>
          </w:divBdr>
        </w:div>
        <w:div w:id="1922131194">
          <w:marLeft w:val="0"/>
          <w:marRight w:val="0"/>
          <w:marTop w:val="0"/>
          <w:marBottom w:val="0"/>
          <w:divBdr>
            <w:top w:val="none" w:sz="0" w:space="0" w:color="auto"/>
            <w:left w:val="none" w:sz="0" w:space="0" w:color="auto"/>
            <w:bottom w:val="none" w:sz="0" w:space="0" w:color="auto"/>
            <w:right w:val="none" w:sz="0" w:space="0" w:color="auto"/>
          </w:divBdr>
        </w:div>
        <w:div w:id="1852720893">
          <w:marLeft w:val="0"/>
          <w:marRight w:val="0"/>
          <w:marTop w:val="0"/>
          <w:marBottom w:val="0"/>
          <w:divBdr>
            <w:top w:val="none" w:sz="0" w:space="0" w:color="auto"/>
            <w:left w:val="none" w:sz="0" w:space="0" w:color="auto"/>
            <w:bottom w:val="none" w:sz="0" w:space="0" w:color="auto"/>
            <w:right w:val="none" w:sz="0" w:space="0" w:color="auto"/>
          </w:divBdr>
        </w:div>
        <w:div w:id="1831293028">
          <w:marLeft w:val="0"/>
          <w:marRight w:val="0"/>
          <w:marTop w:val="0"/>
          <w:marBottom w:val="0"/>
          <w:divBdr>
            <w:top w:val="none" w:sz="0" w:space="0" w:color="auto"/>
            <w:left w:val="none" w:sz="0" w:space="0" w:color="auto"/>
            <w:bottom w:val="none" w:sz="0" w:space="0" w:color="auto"/>
            <w:right w:val="none" w:sz="0" w:space="0" w:color="auto"/>
          </w:divBdr>
        </w:div>
        <w:div w:id="725494456">
          <w:marLeft w:val="0"/>
          <w:marRight w:val="0"/>
          <w:marTop w:val="0"/>
          <w:marBottom w:val="0"/>
          <w:divBdr>
            <w:top w:val="none" w:sz="0" w:space="0" w:color="auto"/>
            <w:left w:val="none" w:sz="0" w:space="0" w:color="auto"/>
            <w:bottom w:val="none" w:sz="0" w:space="0" w:color="auto"/>
            <w:right w:val="none" w:sz="0" w:space="0" w:color="auto"/>
          </w:divBdr>
        </w:div>
        <w:div w:id="1482966794">
          <w:marLeft w:val="0"/>
          <w:marRight w:val="0"/>
          <w:marTop w:val="0"/>
          <w:marBottom w:val="0"/>
          <w:divBdr>
            <w:top w:val="none" w:sz="0" w:space="0" w:color="auto"/>
            <w:left w:val="none" w:sz="0" w:space="0" w:color="auto"/>
            <w:bottom w:val="none" w:sz="0" w:space="0" w:color="auto"/>
            <w:right w:val="none" w:sz="0" w:space="0" w:color="auto"/>
          </w:divBdr>
        </w:div>
        <w:div w:id="1495147156">
          <w:marLeft w:val="0"/>
          <w:marRight w:val="0"/>
          <w:marTop w:val="0"/>
          <w:marBottom w:val="0"/>
          <w:divBdr>
            <w:top w:val="none" w:sz="0" w:space="0" w:color="auto"/>
            <w:left w:val="none" w:sz="0" w:space="0" w:color="auto"/>
            <w:bottom w:val="none" w:sz="0" w:space="0" w:color="auto"/>
            <w:right w:val="none" w:sz="0" w:space="0" w:color="auto"/>
          </w:divBdr>
        </w:div>
        <w:div w:id="466321147">
          <w:marLeft w:val="0"/>
          <w:marRight w:val="0"/>
          <w:marTop w:val="0"/>
          <w:marBottom w:val="0"/>
          <w:divBdr>
            <w:top w:val="none" w:sz="0" w:space="0" w:color="auto"/>
            <w:left w:val="none" w:sz="0" w:space="0" w:color="auto"/>
            <w:bottom w:val="none" w:sz="0" w:space="0" w:color="auto"/>
            <w:right w:val="none" w:sz="0" w:space="0" w:color="auto"/>
          </w:divBdr>
        </w:div>
        <w:div w:id="517080804">
          <w:marLeft w:val="0"/>
          <w:marRight w:val="0"/>
          <w:marTop w:val="0"/>
          <w:marBottom w:val="0"/>
          <w:divBdr>
            <w:top w:val="none" w:sz="0" w:space="0" w:color="auto"/>
            <w:left w:val="none" w:sz="0" w:space="0" w:color="auto"/>
            <w:bottom w:val="none" w:sz="0" w:space="0" w:color="auto"/>
            <w:right w:val="none" w:sz="0" w:space="0" w:color="auto"/>
          </w:divBdr>
        </w:div>
        <w:div w:id="1461804758">
          <w:marLeft w:val="0"/>
          <w:marRight w:val="0"/>
          <w:marTop w:val="0"/>
          <w:marBottom w:val="0"/>
          <w:divBdr>
            <w:top w:val="none" w:sz="0" w:space="0" w:color="auto"/>
            <w:left w:val="none" w:sz="0" w:space="0" w:color="auto"/>
            <w:bottom w:val="none" w:sz="0" w:space="0" w:color="auto"/>
            <w:right w:val="none" w:sz="0" w:space="0" w:color="auto"/>
          </w:divBdr>
        </w:div>
        <w:div w:id="1452088833">
          <w:marLeft w:val="0"/>
          <w:marRight w:val="0"/>
          <w:marTop w:val="0"/>
          <w:marBottom w:val="0"/>
          <w:divBdr>
            <w:top w:val="none" w:sz="0" w:space="0" w:color="auto"/>
            <w:left w:val="none" w:sz="0" w:space="0" w:color="auto"/>
            <w:bottom w:val="none" w:sz="0" w:space="0" w:color="auto"/>
            <w:right w:val="none" w:sz="0" w:space="0" w:color="auto"/>
          </w:divBdr>
        </w:div>
        <w:div w:id="643774464">
          <w:marLeft w:val="0"/>
          <w:marRight w:val="0"/>
          <w:marTop w:val="0"/>
          <w:marBottom w:val="0"/>
          <w:divBdr>
            <w:top w:val="none" w:sz="0" w:space="0" w:color="auto"/>
            <w:left w:val="none" w:sz="0" w:space="0" w:color="auto"/>
            <w:bottom w:val="none" w:sz="0" w:space="0" w:color="auto"/>
            <w:right w:val="none" w:sz="0" w:space="0" w:color="auto"/>
          </w:divBdr>
        </w:div>
        <w:div w:id="1768696982">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667244275">
          <w:marLeft w:val="0"/>
          <w:marRight w:val="0"/>
          <w:marTop w:val="0"/>
          <w:marBottom w:val="0"/>
          <w:divBdr>
            <w:top w:val="none" w:sz="0" w:space="0" w:color="auto"/>
            <w:left w:val="none" w:sz="0" w:space="0" w:color="auto"/>
            <w:bottom w:val="none" w:sz="0" w:space="0" w:color="auto"/>
            <w:right w:val="none" w:sz="0" w:space="0" w:color="auto"/>
          </w:divBdr>
        </w:div>
        <w:div w:id="682128968">
          <w:marLeft w:val="0"/>
          <w:marRight w:val="0"/>
          <w:marTop w:val="0"/>
          <w:marBottom w:val="0"/>
          <w:divBdr>
            <w:top w:val="none" w:sz="0" w:space="0" w:color="auto"/>
            <w:left w:val="none" w:sz="0" w:space="0" w:color="auto"/>
            <w:bottom w:val="none" w:sz="0" w:space="0" w:color="auto"/>
            <w:right w:val="none" w:sz="0" w:space="0" w:color="auto"/>
          </w:divBdr>
        </w:div>
        <w:div w:id="1430739706">
          <w:marLeft w:val="0"/>
          <w:marRight w:val="0"/>
          <w:marTop w:val="0"/>
          <w:marBottom w:val="0"/>
          <w:divBdr>
            <w:top w:val="none" w:sz="0" w:space="0" w:color="auto"/>
            <w:left w:val="none" w:sz="0" w:space="0" w:color="auto"/>
            <w:bottom w:val="none" w:sz="0" w:space="0" w:color="auto"/>
            <w:right w:val="none" w:sz="0" w:space="0" w:color="auto"/>
          </w:divBdr>
        </w:div>
        <w:div w:id="1378773617">
          <w:marLeft w:val="0"/>
          <w:marRight w:val="0"/>
          <w:marTop w:val="0"/>
          <w:marBottom w:val="0"/>
          <w:divBdr>
            <w:top w:val="none" w:sz="0" w:space="0" w:color="auto"/>
            <w:left w:val="none" w:sz="0" w:space="0" w:color="auto"/>
            <w:bottom w:val="none" w:sz="0" w:space="0" w:color="auto"/>
            <w:right w:val="none" w:sz="0" w:space="0" w:color="auto"/>
          </w:divBdr>
        </w:div>
      </w:divsChild>
    </w:div>
    <w:div w:id="661743172">
      <w:bodyDiv w:val="1"/>
      <w:marLeft w:val="0"/>
      <w:marRight w:val="0"/>
      <w:marTop w:val="0"/>
      <w:marBottom w:val="0"/>
      <w:divBdr>
        <w:top w:val="none" w:sz="0" w:space="0" w:color="auto"/>
        <w:left w:val="none" w:sz="0" w:space="0" w:color="auto"/>
        <w:bottom w:val="none" w:sz="0" w:space="0" w:color="auto"/>
        <w:right w:val="none" w:sz="0" w:space="0" w:color="auto"/>
      </w:divBdr>
      <w:divsChild>
        <w:div w:id="1333601121">
          <w:marLeft w:val="0"/>
          <w:marRight w:val="0"/>
          <w:marTop w:val="0"/>
          <w:marBottom w:val="0"/>
          <w:divBdr>
            <w:top w:val="none" w:sz="0" w:space="0" w:color="auto"/>
            <w:left w:val="none" w:sz="0" w:space="0" w:color="auto"/>
            <w:bottom w:val="none" w:sz="0" w:space="0" w:color="auto"/>
            <w:right w:val="none" w:sz="0" w:space="0" w:color="auto"/>
          </w:divBdr>
        </w:div>
        <w:div w:id="1659654827">
          <w:marLeft w:val="0"/>
          <w:marRight w:val="0"/>
          <w:marTop w:val="0"/>
          <w:marBottom w:val="0"/>
          <w:divBdr>
            <w:top w:val="none" w:sz="0" w:space="0" w:color="auto"/>
            <w:left w:val="none" w:sz="0" w:space="0" w:color="auto"/>
            <w:bottom w:val="none" w:sz="0" w:space="0" w:color="auto"/>
            <w:right w:val="none" w:sz="0" w:space="0" w:color="auto"/>
          </w:divBdr>
        </w:div>
        <w:div w:id="501089159">
          <w:marLeft w:val="0"/>
          <w:marRight w:val="0"/>
          <w:marTop w:val="0"/>
          <w:marBottom w:val="0"/>
          <w:divBdr>
            <w:top w:val="none" w:sz="0" w:space="0" w:color="auto"/>
            <w:left w:val="none" w:sz="0" w:space="0" w:color="auto"/>
            <w:bottom w:val="none" w:sz="0" w:space="0" w:color="auto"/>
            <w:right w:val="none" w:sz="0" w:space="0" w:color="auto"/>
          </w:divBdr>
        </w:div>
        <w:div w:id="1774550838">
          <w:marLeft w:val="0"/>
          <w:marRight w:val="0"/>
          <w:marTop w:val="0"/>
          <w:marBottom w:val="0"/>
          <w:divBdr>
            <w:top w:val="none" w:sz="0" w:space="0" w:color="auto"/>
            <w:left w:val="none" w:sz="0" w:space="0" w:color="auto"/>
            <w:bottom w:val="none" w:sz="0" w:space="0" w:color="auto"/>
            <w:right w:val="none" w:sz="0" w:space="0" w:color="auto"/>
          </w:divBdr>
        </w:div>
        <w:div w:id="1980113079">
          <w:marLeft w:val="0"/>
          <w:marRight w:val="0"/>
          <w:marTop w:val="0"/>
          <w:marBottom w:val="0"/>
          <w:divBdr>
            <w:top w:val="none" w:sz="0" w:space="0" w:color="auto"/>
            <w:left w:val="none" w:sz="0" w:space="0" w:color="auto"/>
            <w:bottom w:val="none" w:sz="0" w:space="0" w:color="auto"/>
            <w:right w:val="none" w:sz="0" w:space="0" w:color="auto"/>
          </w:divBdr>
        </w:div>
      </w:divsChild>
    </w:div>
    <w:div w:id="1553617486">
      <w:bodyDiv w:val="1"/>
      <w:marLeft w:val="0"/>
      <w:marRight w:val="0"/>
      <w:marTop w:val="0"/>
      <w:marBottom w:val="0"/>
      <w:divBdr>
        <w:top w:val="none" w:sz="0" w:space="0" w:color="auto"/>
        <w:left w:val="none" w:sz="0" w:space="0" w:color="auto"/>
        <w:bottom w:val="none" w:sz="0" w:space="0" w:color="auto"/>
        <w:right w:val="none" w:sz="0" w:space="0" w:color="auto"/>
      </w:divBdr>
    </w:div>
    <w:div w:id="211258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rks-gov.net/prizren/konsultime-publike/" TargetMode="External"/><Relationship Id="rId18" Type="http://schemas.openxmlformats.org/officeDocument/2006/relationships/hyperlink" Target="https://kk.rks-gov.net/prizren/wp-content/uploads/sites/26/2023/06/Raporti-per-organizimin-e-konsultimit-publik-per-Qarkoren-e-Pare-Buxhetore-dhe-KAB-SCAN.pdf" TargetMode="External"/><Relationship Id="rId26" Type="http://schemas.openxmlformats.org/officeDocument/2006/relationships/hyperlink" Target="https://kk.rks-gov.net/prizren/degjimet-publike/degjimet-publike-per-buxhet/" TargetMode="External"/><Relationship Id="rId39" Type="http://schemas.openxmlformats.org/officeDocument/2006/relationships/hyperlink" Target="https://kk.rks-gov.net/prizren/takime-publike/procesverbali/" TargetMode="External"/><Relationship Id="rId21" Type="http://schemas.openxmlformats.org/officeDocument/2006/relationships/hyperlink" Target="https://kk.rks-gov.net/prizren/wp-content/uploads/sites/26/2023/11/Raporti-me-komente-per-ecurine-e-konsultimit-per-Projekt-Rregulloren-per-Transparenc-SCAN.pdf" TargetMode="External"/><Relationship Id="rId34" Type="http://schemas.openxmlformats.org/officeDocument/2006/relationships/hyperlink" Target="https://kk.rks-gov.net/prizren/wp-content/uploads/sites/26/2023/09/Raporti-per-degjimin-buxhetore-me-banor-te-fshatrave-Velezhe-Shpenadi-Caparc-Trepetice-Serbice-e-Eperme-dhe-Novake-PDF-SCAN.pdf" TargetMode="External"/><Relationship Id="rId42" Type="http://schemas.openxmlformats.org/officeDocument/2006/relationships/hyperlink" Target="https://kk.rks-gov.net/prizren/takime-publik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k.rks-gov.net/prizren/wp-content/uploads/sites/26/2023/06/Raporti-per-ecurine-e-konsultimit-dhe-hartimi-te-Projekt-Rregullores-per-zbatimin-e-bonuseve-te-cilet-dalin-nga-Harta-Zonale-e-Komunes-se-Prizren-SCAN.pdf" TargetMode="External"/><Relationship Id="rId29" Type="http://schemas.openxmlformats.org/officeDocument/2006/relationships/hyperlink" Target="https://kk.rks-gov.net/prizren/wp-content/uploads/sites/26/2023/09/Raporti-per-degjimin-buxhetore-me-banor-te-fshatrav-Pirane-Zojz-Medvec-Landovice-Arbanas-Krushe-e-Vogel-dhe-Randobrave-PDF-SC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rks-gov.net/prizren/wp-content/uploads/sites/26/2023/01/Plani-i-degjimeve-publike-per-vitin-2023-SCAN.pdf" TargetMode="External"/><Relationship Id="rId24" Type="http://schemas.openxmlformats.org/officeDocument/2006/relationships/hyperlink" Target="https://kk.rks-gov.net/prizren/wp-content/uploads/sites/26/2023/12/Raporti-me-per-rregulloren-per-subvencione-PDF-SCAN-1.pdf" TargetMode="External"/><Relationship Id="rId32" Type="http://schemas.openxmlformats.org/officeDocument/2006/relationships/hyperlink" Target="https://kk.rks-gov.net/prizren/wp-content/uploads/sites/26/2023/09/Raporti-per-degjimin-buxhetore-me-banor-te-fshatrave-Vlashnje-Hoce-e-Qytetit-Jeshkove-Malesi-e-Verrinit-Poslisht-Billushe-Kobaj-Grazhdanik-dhe-Atmaxhe-PDF-SCAN.pdf" TargetMode="External"/><Relationship Id="rId37" Type="http://schemas.openxmlformats.org/officeDocument/2006/relationships/hyperlink" Target="https://kk.rks-gov.net/prizren/wp-content/uploads/sites/26/2023/09/Raporti-me-komente-dhe-pergjigje-ne-komente-per-degjimin-e-mbajtur-nga-KPF-ja-per-buxhetin-e-vitit-2024-PDF-SCAN.pdf" TargetMode="External"/><Relationship Id="rId40" Type="http://schemas.openxmlformats.org/officeDocument/2006/relationships/hyperlink" Target="https://kk.rks-gov.net/prizren/wp-content/uploads/sites/26/2023/12/Raporti-me-komente-per-takimin-e-dyte-per-punes-se-Kryetarit-te-Komunes-per-vitin-2023-PDF-SCAN.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k.rks-gov.net/prizren/wp-content/uploads/sites/26/2023/06/Raporti-PDF-SCAN_compressed.pdf" TargetMode="External"/><Relationship Id="rId23" Type="http://schemas.openxmlformats.org/officeDocument/2006/relationships/hyperlink" Target="https://kk.rks-gov.net/prizren/wp-content/uploads/sites/26/2023/12/Raporti-per-Projekt-Planin-Rregullues-te-Hollesishem-PDF-SCAN.pdf" TargetMode="External"/><Relationship Id="rId28" Type="http://schemas.openxmlformats.org/officeDocument/2006/relationships/hyperlink" Target="https://kk.rks-gov.net/prizren/wp-content/uploads/sites/26/2023/09/Raporti-per-degjimin-buxhetore-me-biznese-fermeret-e-komunes-dhe-ndertuesit-PDF-SCAN.pdf" TargetMode="External"/><Relationship Id="rId36" Type="http://schemas.openxmlformats.org/officeDocument/2006/relationships/hyperlink" Target="https://kk.rks-gov.net/prizren/wp-content/uploads/sites/26/2023/09/Raporti-per-degjimin-buxhetore-me-qytetare-per-buxhetin-e-vitit-2024-PDF-SCAN.pdf" TargetMode="External"/><Relationship Id="rId10" Type="http://schemas.openxmlformats.org/officeDocument/2006/relationships/hyperlink" Target="https://kk.rks-gov.net/prizren/wp-content/uploads/sites/26/2022/12/Plani-i-dokumenteve-per-konsultime-publike-per-vitin-2023-SCAN.pdf" TargetMode="External"/><Relationship Id="rId19" Type="http://schemas.openxmlformats.org/officeDocument/2006/relationships/hyperlink" Target="https://kk.rks-gov.net/prizren/wp-content/uploads/sites/26/2023/08/Raporti-me-komente-per-ecurine-e-konsultimit-dhe-hartimit-te-Projekt-Programin-tre-vjecar-per-banim-SCAN.pdf" TargetMode="External"/><Relationship Id="rId31" Type="http://schemas.openxmlformats.org/officeDocument/2006/relationships/hyperlink" Target="https://kk.rks-gov.net/prizren/wp-content/uploads/sites/26/2023/09/Raporti-per-degjimin-buxhetore-me-banor-te-fshatrave-Zhur-Vermice-Shkoze-dhe-Dobrusht-PDF-SCAN.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k.rks-gov.net/prizren/wp-content/uploads/sites/26/2023/02/Raporti-me-komente-per-hartimin-e-Projekt-Rregulloren-per-funksionimin-e-institucioneve-arsimore-ne-komunen-e-Prizrenit-SCAN-1.pdf" TargetMode="External"/><Relationship Id="rId22" Type="http://schemas.openxmlformats.org/officeDocument/2006/relationships/hyperlink" Target="https://kk.rks-gov.net/prizren/wp-content/uploads/sites/26/2023/11/Raporti-me-komente-per-Projekt-Rregulloren-per-menaxhimin-e-mbeturinave-PDF-SCAN.pdf" TargetMode="External"/><Relationship Id="rId27" Type="http://schemas.openxmlformats.org/officeDocument/2006/relationships/hyperlink" Target="https://kk.rks-gov.net/prizren/wp-content/uploads/sites/26/2023/09/Raporti-per-degjimin-buxhetore-me-gra-te-rinj-pensioniste-grupe-te-qytetareve-nga-komunitetet-e-ndryshme-perfshire-komunitetet-Boshnjak-Turq-Rom-Ashkali-Egjiptian-dhe-Goran-PDF-SCAN.pdf" TargetMode="External"/><Relationship Id="rId30" Type="http://schemas.openxmlformats.org/officeDocument/2006/relationships/hyperlink" Target="https://kk.rks-gov.net/prizren/wp-content/uploads/sites/26/2023/09/Raporti-per-degjimin-buxhetore-me-banor-te-rajonit-te-Hasit-PDF-SCAN.pdf" TargetMode="External"/><Relationship Id="rId35" Type="http://schemas.openxmlformats.org/officeDocument/2006/relationships/hyperlink" Target="https://kk.rks-gov.net/prizren/wp-content/uploads/sites/26/2023/09/Raporti-per-degjimin-buxhetore-me-banor-te-fshatrave-Korishe-Malesi-e-Re-Lubizhde-Skorrobisht-dhe-Gernqar-PDF-SCAN.pdf" TargetMode="External"/><Relationship Id="rId43" Type="http://schemas.openxmlformats.org/officeDocument/2006/relationships/hyperlink" Target="https://kk.rks-gov.net/prizren/takime-publike/"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kk.rks-gov.net/prizren/wp-content/uploads/sites/26/2022/12/Plani-i-takimeve-publike-per-vitin-2023-SCAN.pdf" TargetMode="External"/><Relationship Id="rId17" Type="http://schemas.openxmlformats.org/officeDocument/2006/relationships/hyperlink" Target="https://kk.rks-gov.net/prizren/wp-content/uploads/sites/26/2023/06/Raporti-me-komente-per-organizimin-e-konsultimit-publik-per-Qarkoren-e-Pare-Buxhetore-20241-dhe-KAB-in-2024-2026-SCAN.pdf" TargetMode="External"/><Relationship Id="rId25" Type="http://schemas.openxmlformats.org/officeDocument/2006/relationships/hyperlink" Target="https://kk.rks-gov.net/prizren/wp-content/uploads/sites/26/2023/12/Raporti-me-per-rregulloren-per-subvencione-PDF-SCAN-2.pdf" TargetMode="External"/><Relationship Id="rId33" Type="http://schemas.openxmlformats.org/officeDocument/2006/relationships/hyperlink" Target="https://kk.rks-gov.net/prizren/wp-content/uploads/sites/26/2023/09/Raporti-per-degjimin-buxhetore-me-banor-te-rajonit-te-Zhupes-PDF-SCAN.pdf" TargetMode="External"/><Relationship Id="rId38" Type="http://schemas.openxmlformats.org/officeDocument/2006/relationships/hyperlink" Target="https://kk.rks-gov.net/prizren/wp-content/uploads/sites/26/2023/10/Raporti-per-mbajtjen-e-takimit-te-pare-publik-me-qytetare-per-punen-gjashte-6-mujore-per-vitit-2023-PDF-SCAN.pdf" TargetMode="External"/><Relationship Id="rId46" Type="http://schemas.openxmlformats.org/officeDocument/2006/relationships/theme" Target="theme/theme1.xml"/><Relationship Id="rId20" Type="http://schemas.openxmlformats.org/officeDocument/2006/relationships/hyperlink" Target="https://kk.rks-gov.net/prizren/wp-content/uploads/sites/26/2023/11/Raporti-per-Projekt-Rregulloren-per-ndryshimin-dhe-plotesimin-e-Rregullores-Nr.001-11-99275-te-dates-30.06.2022-per-Taksa-Komunale-PDF-SCAN.pdf" TargetMode="External"/><Relationship Id="rId41" Type="http://schemas.openxmlformats.org/officeDocument/2006/relationships/hyperlink" Target="https://kk.rks-gov.net/prizren/takime-publike/procesverb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3EF03-07F3-4F25-8D2A-AA30B7BD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11</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Haziz Krasniqi</dc:creator>
  <cp:keywords/>
  <dc:description/>
  <cp:lastModifiedBy>Haziz Krasniqi</cp:lastModifiedBy>
  <cp:revision>300</cp:revision>
  <cp:lastPrinted>2024-01-04T07:21:00Z</cp:lastPrinted>
  <dcterms:created xsi:type="dcterms:W3CDTF">2023-12-26T09:52:00Z</dcterms:created>
  <dcterms:modified xsi:type="dcterms:W3CDTF">2024-01-04T07:21:00Z</dcterms:modified>
</cp:coreProperties>
</file>