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E1ED" w14:textId="77777777" w:rsidR="00302510" w:rsidRPr="00D401B0" w:rsidRDefault="00302510" w:rsidP="00346614">
      <w:pPr>
        <w:tabs>
          <w:tab w:val="center" w:pos="4590"/>
        </w:tabs>
        <w:spacing w:after="0" w:line="276" w:lineRule="auto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  <w:bookmarkStart w:id="0" w:name="_GoBack"/>
      <w:bookmarkEnd w:id="0"/>
      <w:r w:rsidRPr="00D401B0">
        <w:rPr>
          <w:rFonts w:ascii="Times New Roman" w:eastAsia="MS Mincho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A615594" wp14:editId="331D039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 wp14:anchorId="7B1F256B" wp14:editId="74EB8635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B0">
        <w:rPr>
          <w:rFonts w:ascii="Times New Roman" w:eastAsia="MS Mincho" w:hAnsi="Times New Roman" w:cs="Times New Roman"/>
          <w:noProof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4D419F7" w14:textId="77777777" w:rsidR="00302510" w:rsidRPr="00D401B0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</w:p>
    <w:p w14:paraId="77F4DC8A" w14:textId="77777777" w:rsidR="00302510" w:rsidRPr="00D401B0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  <w:t>Republika e Kosovës                                                                                      Komuna e Prizrenit</w:t>
      </w:r>
    </w:p>
    <w:p w14:paraId="07BD82BD" w14:textId="77777777" w:rsidR="00302510" w:rsidRPr="00D401B0" w:rsidRDefault="00302510" w:rsidP="0034661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  <w:t>Republika Kosova- Kosova Cumhuriyeti                        Opština Prizren – Prizren Belediyesi</w:t>
      </w:r>
    </w:p>
    <w:p w14:paraId="0C4D2FA8" w14:textId="77777777" w:rsidR="00302510" w:rsidRPr="00D401B0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14:paraId="0829ECD8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4B6FBF68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90EE7AE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6BDAAB17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3EE289FE" w14:textId="64695641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381EDFDE" w14:textId="4F071564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5DCC760B" w14:textId="6D52661C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0D24221B" w14:textId="794D6361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28EA6D30" w14:textId="11C635CE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7C0ACE23" w14:textId="77777777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3D499D6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5E1E61EF" w14:textId="77777777" w:rsidR="00302510" w:rsidRPr="00EF0F02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</w:rPr>
      </w:pPr>
    </w:p>
    <w:p w14:paraId="794CFC44" w14:textId="7600B3A7" w:rsidR="00FE2BE9" w:rsidRPr="00EF0F02" w:rsidRDefault="00302510" w:rsidP="00FE2BE9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F0F02">
        <w:rPr>
          <w:rFonts w:ascii="Times New Roman" w:hAnsi="Times New Roman" w:cs="Times New Roman"/>
          <w:b/>
          <w:noProof/>
          <w:sz w:val="28"/>
          <w:szCs w:val="28"/>
        </w:rPr>
        <w:t>Procesverbali nga mbajtja e konsultimit publik me qytetarë</w:t>
      </w:r>
    </w:p>
    <w:p w14:paraId="3F2E94BD" w14:textId="38CC1783" w:rsidR="003430CD" w:rsidRPr="00EF0F02" w:rsidRDefault="00FE2BE9" w:rsidP="00FE2BE9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F0F02">
        <w:rPr>
          <w:rFonts w:ascii="Times New Roman" w:hAnsi="Times New Roman" w:cs="Times New Roman"/>
          <w:b/>
          <w:noProof/>
          <w:sz w:val="28"/>
          <w:szCs w:val="28"/>
        </w:rPr>
        <w:t xml:space="preserve">për Qarkoren e Pare Buxhetore 2025/1 dhe KAB-in 2025-2027, konsultimi publik organizohet nga </w:t>
      </w:r>
      <w:r w:rsidR="003430CD" w:rsidRPr="00EF0F02">
        <w:rPr>
          <w:rFonts w:ascii="Times New Roman" w:hAnsi="Times New Roman" w:cs="Times New Roman"/>
          <w:b/>
          <w:noProof/>
          <w:sz w:val="28"/>
          <w:szCs w:val="28"/>
        </w:rPr>
        <w:t>anëtarët e KPF</w:t>
      </w:r>
      <w:r w:rsidR="00933179">
        <w:rPr>
          <w:rFonts w:ascii="Times New Roman" w:hAnsi="Times New Roman" w:cs="Times New Roman"/>
          <w:b/>
          <w:noProof/>
          <w:sz w:val="28"/>
          <w:szCs w:val="28"/>
        </w:rPr>
        <w:t>-së</w:t>
      </w:r>
    </w:p>
    <w:p w14:paraId="13AB6AB4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711A4AC4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19E5C7A" w14:textId="77777777" w:rsidR="004B3816" w:rsidRPr="00D401B0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73EAB804" w14:textId="77777777" w:rsidR="004B3816" w:rsidRPr="00D401B0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2E265872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7DCED4C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35247A10" w14:textId="1C08CAC6" w:rsidR="00302510" w:rsidRPr="00D401B0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1857BC17" w14:textId="77777777" w:rsidR="005056C2" w:rsidRPr="00D401B0" w:rsidRDefault="005056C2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0FC1576E" w14:textId="71D6E609" w:rsidR="00302510" w:rsidRPr="00D401B0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5C43D45D" w14:textId="1DA516AA" w:rsidR="00346614" w:rsidRPr="00D401B0" w:rsidRDefault="00346614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18BCFA0A" w14:textId="77777777" w:rsidR="0095390C" w:rsidRPr="00D401B0" w:rsidRDefault="0095390C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5340541D" w14:textId="77777777" w:rsidR="00FE2BE9" w:rsidRPr="00D401B0" w:rsidRDefault="00346614" w:rsidP="00346614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t>Konsultimi publik me qytetarë është organizuar nga grupi punues për hartimin e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2BE9" w:rsidRPr="00D401B0">
        <w:rPr>
          <w:rFonts w:ascii="Times New Roman" w:hAnsi="Times New Roman" w:cs="Times New Roman"/>
          <w:noProof/>
          <w:sz w:val="24"/>
          <w:szCs w:val="24"/>
        </w:rPr>
        <w:t>KAB-it për vitet 2025-2027 dhe buxhetin për vitin 2025.</w:t>
      </w:r>
    </w:p>
    <w:p w14:paraId="6B438E65" w14:textId="78D8ACAE" w:rsidR="00346614" w:rsidRPr="00D401B0" w:rsidRDefault="00346614" w:rsidP="00346614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Njoftimet për qytetarë për organizimin e konsultimit publik janë bërë në përputhje me legjislacionin në fuqi.</w:t>
      </w:r>
    </w:p>
    <w:p w14:paraId="14472044" w14:textId="77777777" w:rsidR="00FE2BE9" w:rsidRPr="00933179" w:rsidRDefault="00FE2BE9" w:rsidP="00FE2BE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33179">
        <w:rPr>
          <w:rFonts w:ascii="Times New Roman" w:hAnsi="Times New Roman" w:cs="Times New Roman"/>
          <w:b/>
          <w:noProof/>
          <w:sz w:val="24"/>
          <w:szCs w:val="24"/>
        </w:rPr>
        <w:t>Publikimet:</w:t>
      </w:r>
    </w:p>
    <w:p w14:paraId="13C953C1" w14:textId="77777777" w:rsidR="003430CD" w:rsidRPr="003430CD" w:rsidRDefault="003430CD" w:rsidP="0034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CD">
        <w:rPr>
          <w:rFonts w:ascii="Times New Roman" w:hAnsi="Times New Roman" w:cs="Times New Roman"/>
          <w:sz w:val="24"/>
          <w:szCs w:val="24"/>
        </w:rPr>
        <w:t xml:space="preserve">Publikimet janë bërë me </w:t>
      </w:r>
      <w:r w:rsidRPr="003430CD">
        <w:rPr>
          <w:rFonts w:ascii="Times New Roman" w:hAnsi="Times New Roman" w:cs="Times New Roman"/>
          <w:b/>
          <w:sz w:val="24"/>
          <w:szCs w:val="24"/>
        </w:rPr>
        <w:t xml:space="preserve">04.06.2024 </w:t>
      </w:r>
      <w:r w:rsidRPr="003430CD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3430CD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3430CD">
        <w:rPr>
          <w:rFonts w:ascii="Times New Roman" w:hAnsi="Times New Roman" w:cs="Times New Roman"/>
          <w:sz w:val="24"/>
          <w:szCs w:val="24"/>
        </w:rPr>
        <w:t xml:space="preserve"> zyrtare të komunës, në </w:t>
      </w:r>
      <w:proofErr w:type="spellStart"/>
      <w:r w:rsidRPr="003430C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430CD">
        <w:rPr>
          <w:rFonts w:ascii="Times New Roman" w:hAnsi="Times New Roman" w:cs="Times New Roman"/>
          <w:sz w:val="24"/>
          <w:szCs w:val="24"/>
        </w:rPr>
        <w:t xml:space="preserve">-un e komunës, si dhe në platformën e konsultimeve publike: </w:t>
      </w:r>
    </w:p>
    <w:p w14:paraId="2D9EDB32" w14:textId="77777777" w:rsidR="003430CD" w:rsidRPr="003430CD" w:rsidRDefault="003430CD" w:rsidP="0034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CD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3430CD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3430CD">
        <w:rPr>
          <w:rFonts w:ascii="Times New Roman" w:hAnsi="Times New Roman" w:cs="Times New Roman"/>
          <w:sz w:val="24"/>
          <w:szCs w:val="24"/>
        </w:rPr>
        <w:t>:</w:t>
      </w:r>
    </w:p>
    <w:p w14:paraId="424BDCF6" w14:textId="77777777" w:rsidR="003430CD" w:rsidRPr="003430CD" w:rsidRDefault="008204BF" w:rsidP="003430CD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0" w:history="1">
        <w:r w:rsidR="003430CD" w:rsidRPr="003430CD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https://kk.rks-gov.net/prizren/wp-content/uploads/sites/26/2024/06/Njoftim-per-organizimin-e-konsultimit-publik-per-Qarkoren-e-Pare-Buxhetore-dhe-KAB-in-2025-2027-i-organizuar-nga-anetaret-e-KPF-se.pdf</w:t>
        </w:r>
      </w:hyperlink>
    </w:p>
    <w:p w14:paraId="7368B45D" w14:textId="77777777" w:rsidR="003430CD" w:rsidRPr="003430CD" w:rsidRDefault="003430CD" w:rsidP="0034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CD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3430C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430CD">
        <w:rPr>
          <w:rFonts w:ascii="Times New Roman" w:hAnsi="Times New Roman" w:cs="Times New Roman"/>
          <w:sz w:val="24"/>
          <w:szCs w:val="24"/>
        </w:rPr>
        <w:t>:</w:t>
      </w:r>
    </w:p>
    <w:p w14:paraId="12DC3C50" w14:textId="77777777" w:rsidR="003430CD" w:rsidRPr="003430CD" w:rsidRDefault="008204BF" w:rsidP="003430CD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1" w:history="1">
        <w:r w:rsidR="003430CD" w:rsidRPr="003430CD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https://www.facebook.com/share/p/rZtqRhAsF6SGZeBv/?mibextid=oFDknk</w:t>
        </w:r>
      </w:hyperlink>
    </w:p>
    <w:p w14:paraId="26028B87" w14:textId="77777777" w:rsidR="003430CD" w:rsidRPr="003430CD" w:rsidRDefault="003430CD" w:rsidP="0034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CD">
        <w:rPr>
          <w:rFonts w:ascii="Times New Roman" w:hAnsi="Times New Roman" w:cs="Times New Roman"/>
          <w:sz w:val="24"/>
          <w:szCs w:val="24"/>
        </w:rPr>
        <w:t>Në platformë:</w:t>
      </w:r>
    </w:p>
    <w:p w14:paraId="4AAF71F0" w14:textId="77777777" w:rsidR="003430CD" w:rsidRPr="003430CD" w:rsidRDefault="008204BF" w:rsidP="003430CD">
      <w:pPr>
        <w:spacing w:line="36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2" w:history="1">
        <w:r w:rsidR="003430CD" w:rsidRPr="003430CD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https://konsultimet.rks-gov.net/viewConsult.php?ConsultationID=42443</w:t>
        </w:r>
      </w:hyperlink>
    </w:p>
    <w:p w14:paraId="47B2F15C" w14:textId="77777777" w:rsidR="003430CD" w:rsidRPr="003430CD" w:rsidRDefault="003430CD" w:rsidP="0034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CD">
        <w:rPr>
          <w:rFonts w:ascii="Times New Roman" w:hAnsi="Times New Roman" w:cs="Times New Roman"/>
          <w:sz w:val="24"/>
          <w:szCs w:val="24"/>
        </w:rPr>
        <w:t xml:space="preserve">Njoftimi si lajm në </w:t>
      </w:r>
      <w:proofErr w:type="spellStart"/>
      <w:r w:rsidRPr="003430CD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3430CD">
        <w:rPr>
          <w:rFonts w:ascii="Times New Roman" w:hAnsi="Times New Roman" w:cs="Times New Roman"/>
          <w:sz w:val="24"/>
          <w:szCs w:val="24"/>
        </w:rPr>
        <w:t>:</w:t>
      </w:r>
    </w:p>
    <w:p w14:paraId="36E222DA" w14:textId="77777777" w:rsidR="003430CD" w:rsidRPr="003430CD" w:rsidRDefault="008204BF" w:rsidP="003430CD">
      <w:pPr>
        <w:spacing w:line="360" w:lineRule="auto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3" w:history="1">
        <w:r w:rsidR="003430CD" w:rsidRPr="003430CD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https://kk.rks-gov.net/prizren/news/njoftim-per-organizimin-e-konsultimit-publik-per-qarkoren-e-pare-buxhetore-dhe-kab-in-2025-2027-i-organizuar-nga-anetaret-e-kpf-se/</w:t>
        </w:r>
      </w:hyperlink>
    </w:p>
    <w:p w14:paraId="470CBCF3" w14:textId="29AAF2AF" w:rsidR="00FE2BE9" w:rsidRPr="00D401B0" w:rsidRDefault="00FE2BE9" w:rsidP="00FE2B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Me 0</w:t>
      </w:r>
      <w:r w:rsidR="007964EA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.06.2024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, njoftimi </w:t>
      </w:r>
      <w:r w:rsidRPr="00D401B0">
        <w:rPr>
          <w:rFonts w:ascii="Times New Roman" w:eastAsia="Calibri" w:hAnsi="Times New Roman" w:cs="Times New Roman"/>
          <w:noProof/>
          <w:sz w:val="24"/>
          <w:szCs w:val="24"/>
        </w:rPr>
        <w:t>(në tri gjuhë) u është dërguar përmes emailit,</w:t>
      </w:r>
      <w:r w:rsidRPr="00D401B0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 </w:t>
      </w: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qytetarëve, </w:t>
      </w:r>
      <w:r w:rsidRPr="00D401B0">
        <w:rPr>
          <w:rFonts w:ascii="Times New Roman" w:hAnsi="Times New Roman" w:cs="Times New Roman"/>
          <w:noProof/>
          <w:sz w:val="24"/>
          <w:szCs w:val="24"/>
        </w:rPr>
        <w:t>klubet sportive,</w:t>
      </w: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OJQ, organizata të ndryshme, drejtor të shkollave</w:t>
      </w:r>
      <w:r w:rsidRPr="00D401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bizneseve, </w:t>
      </w: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organizatat studentore, ekspert të fushave, mediat lokale,  shoqatave të ndryshme si dhe organizata rinore</w:t>
      </w:r>
      <w:r w:rsidRPr="00D401B0">
        <w:rPr>
          <w:rFonts w:ascii="Times New Roman" w:eastAsia="Calibri" w:hAnsi="Times New Roman" w:cs="Times New Roman"/>
          <w:noProof/>
          <w:sz w:val="24"/>
          <w:szCs w:val="24"/>
        </w:rPr>
        <w:t>, që të kenë mundësi të njihen më detajshëm me dokumentin në fjalë, sepse disa nga ta nuk kishin pasur mundësi ta lexonin të publikuar në ueb faqe.</w:t>
      </w:r>
    </w:p>
    <w:p w14:paraId="44235C80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441A5333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3B568F92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070787D1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562509D9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3857785D" w14:textId="0C0C7D06" w:rsidR="00346614" w:rsidRPr="00D401B0" w:rsidRDefault="00685B64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  <w:r w:rsidRPr="00D401B0">
        <w:rPr>
          <w:rFonts w:ascii="Times New Roman" w:hAnsi="Times New Roman" w:cs="Times New Roman"/>
          <w:noProof/>
          <w:color w:val="0000FF"/>
          <w:sz w:val="24"/>
          <w:szCs w:val="24"/>
        </w:rPr>
        <w:lastRenderedPageBreak/>
        <w:t xml:space="preserve"> </w:t>
      </w:r>
    </w:p>
    <w:p w14:paraId="30AA04B1" w14:textId="54C47A2C" w:rsidR="00F268A2" w:rsidRPr="00D401B0" w:rsidRDefault="00346614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Konsultimi është mbajtur në sallën e kuvendit komunal (Shtëpia e B</w:t>
      </w:r>
      <w:r w:rsidR="00B2491F" w:rsidRPr="00D401B0">
        <w:rPr>
          <w:rFonts w:ascii="Times New Roman" w:hAnsi="Times New Roman" w:cs="Times New Roman"/>
          <w:b/>
          <w:noProof/>
          <w:sz w:val="24"/>
          <w:szCs w:val="24"/>
        </w:rPr>
        <w:t>ardh)  dhe ka filluar në orën 11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3430CD">
        <w:rPr>
          <w:rFonts w:ascii="Times New Roman" w:hAnsi="Times New Roman" w:cs="Times New Roman"/>
          <w:b/>
          <w:noProof/>
          <w:sz w:val="24"/>
          <w:szCs w:val="24"/>
        </w:rPr>
        <w:t>15</w:t>
      </w:r>
    </w:p>
    <w:p w14:paraId="36B88903" w14:textId="71833FE2" w:rsidR="006F5CCE" w:rsidRDefault="00906DED" w:rsidP="0095639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Ymer Berisha, </w:t>
      </w:r>
      <w:r w:rsidRPr="00D401B0">
        <w:rPr>
          <w:rFonts w:ascii="Times New Roman" w:hAnsi="Times New Roman" w:cs="Times New Roman"/>
          <w:noProof/>
          <w:sz w:val="24"/>
          <w:szCs w:val="24"/>
        </w:rPr>
        <w:t>Udhëheqës i Njësisë së Komunikimit me Publikun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, ka bërë hapjen e konsultimit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publik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,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duke thënë se edhe këtë politikë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kryetari komunës së Prizrenit, Shaqir Totaj ka vendosur që ta bëjë sëbashku me ju, për këtë edhe jemi sot këtu që ti marrim kërkesat tuaja dhe më pas ato kërkesa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>,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 xml:space="preserve"> sipas mundësive buxhetore të futën në K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 xml:space="preserve">ornizën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A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 xml:space="preserve">fatmesme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B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 xml:space="preserve">uxhetore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për vitet 2025/2027.</w:t>
      </w:r>
    </w:p>
    <w:p w14:paraId="5336C054" w14:textId="26983DD9" w:rsidR="003430CD" w:rsidRPr="00D401B0" w:rsidRDefault="003430CD" w:rsidP="0095639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017E">
        <w:rPr>
          <w:rFonts w:ascii="Times New Roman" w:hAnsi="Times New Roman" w:cs="Times New Roman"/>
          <w:b/>
          <w:noProof/>
          <w:sz w:val="24"/>
          <w:szCs w:val="24"/>
        </w:rPr>
        <w:t>Antigona Bytyqi</w:t>
      </w:r>
      <w:r>
        <w:rPr>
          <w:rFonts w:ascii="Times New Roman" w:hAnsi="Times New Roman" w:cs="Times New Roman"/>
          <w:noProof/>
          <w:sz w:val="24"/>
          <w:szCs w:val="24"/>
        </w:rPr>
        <w:t>, kryesuese e KPF-së, ka thënë se edhe këtë vit, sikurse edhe vitet tjera po e mbajmë këtë konsultim publik duke u bazuar në statutin e komunës dhe udhëzimin administrativ për Administratë të Hapur në Komuna, sigurisht që përmes këtij konsultimi ju mun dti jepni kërkesatl komentet eventuale që ju i keni.</w:t>
      </w:r>
    </w:p>
    <w:p w14:paraId="1586C3F4" w14:textId="245A53B8" w:rsidR="009A0BD3" w:rsidRPr="00D401B0" w:rsidRDefault="009A0BD3" w:rsidP="0095639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Sulltan Badalli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, drejtor për Ekonomi dhe Financa tha se për vitin 2025 buxheti i Komunës së Prizrenit sipas qarkores së parë buxhetore do të jetë: </w:t>
      </w:r>
    </w:p>
    <w:bookmarkStart w:id="1" w:name="_MON_1557231475"/>
    <w:bookmarkEnd w:id="1"/>
    <w:p w14:paraId="012C3773" w14:textId="4AEEE691" w:rsidR="009A0BD3" w:rsidRPr="00D401B0" w:rsidRDefault="00956399" w:rsidP="009A0BD3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b/>
          <w:noProof/>
        </w:rPr>
        <w:object w:dxaOrig="9988" w:dyaOrig="4147" w14:anchorId="358BB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35pt;height:285.85pt" o:ole="">
            <v:imagedata r:id="rId14" o:title=""/>
          </v:shape>
          <o:OLEObject Type="Embed" ProgID="Excel.Sheet.8" ShapeID="_x0000_i1025" DrawAspect="Content" ObjectID="_1780229595" r:id="rId15"/>
        </w:object>
      </w:r>
    </w:p>
    <w:p w14:paraId="27A70317" w14:textId="465B09FF" w:rsidR="006F5CCE" w:rsidRDefault="008040F8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lastRenderedPageBreak/>
        <w:t>Kërkesat tuaja do të futen në KAB, sipas prioriteteve dhe mundësive që kemi, pasi që e kam parasysh që kërkesat janë të shumta por që mundësitë nuk janë që të gjitha kërkesat tuaja të hyn në KAB.</w:t>
      </w:r>
    </w:p>
    <w:p w14:paraId="2D9B575A" w14:textId="77777777" w:rsidR="009E364D" w:rsidRPr="00D401B0" w:rsidRDefault="009E364D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B403F9" w14:textId="46BB93DB" w:rsidR="00956399" w:rsidRDefault="0002520B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Kërkesat e qytetarëve:</w:t>
      </w:r>
    </w:p>
    <w:p w14:paraId="252424E8" w14:textId="77777777" w:rsidR="009E364D" w:rsidRDefault="009E364D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4577521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PETRIT HOXHAJ: Kryetar i fshatrave Vlashnje, Kobaj, Muradem</w:t>
      </w:r>
    </w:p>
    <w:p w14:paraId="2A352EA2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 xml:space="preserve">KOBAJ: </w:t>
      </w:r>
    </w:p>
    <w:p w14:paraId="554AC6CE" w14:textId="77777777" w:rsidR="009E364D" w:rsidRPr="004D615B" w:rsidRDefault="009E364D" w:rsidP="009E364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infrastruktures rrugore brenda fshatit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30B9B164" w14:textId="77777777" w:rsidR="009E364D" w:rsidRPr="004D615B" w:rsidRDefault="009E364D" w:rsidP="009E364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Ndriqim publik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5ED71A06" w14:textId="77777777" w:rsidR="009E364D" w:rsidRPr="004D615B" w:rsidRDefault="009E364D" w:rsidP="009E364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trotuarit ne fshat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7D0E4A11" w14:textId="77777777" w:rsidR="009E364D" w:rsidRPr="004D615B" w:rsidRDefault="009E364D" w:rsidP="009E364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Kubeza tek rrugacat e pa rregulluara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283C71FA" w14:textId="77777777" w:rsidR="009E364D" w:rsidRPr="004D615B" w:rsidRDefault="009E364D" w:rsidP="009E364D">
      <w:pPr>
        <w:ind w:left="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MURADEM:</w:t>
      </w:r>
    </w:p>
    <w:p w14:paraId="31ED4AC7" w14:textId="77777777" w:rsidR="009E364D" w:rsidRPr="004D615B" w:rsidRDefault="009E364D" w:rsidP="009E36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>Kerkese per ndriqim publik,</w:t>
      </w:r>
    </w:p>
    <w:p w14:paraId="775A8EA7" w14:textId="77777777" w:rsidR="009E364D" w:rsidRPr="004D615B" w:rsidRDefault="009E364D" w:rsidP="009E364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Ndertimi i rruges malore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nga fshatin</w:t>
      </w: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Muradem e deri tek Gryka e Drinit te Bardhe- Drejtoria per Zhvillim dhe Turizem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681F9F1E" w14:textId="77777777" w:rsidR="009E364D" w:rsidRPr="004D615B" w:rsidRDefault="009E364D" w:rsidP="009E364D">
      <w:pPr>
        <w:ind w:left="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VLASHNJE:</w:t>
      </w:r>
    </w:p>
    <w:p w14:paraId="202824E2" w14:textId="77777777" w:rsidR="009E364D" w:rsidRPr="004D615B" w:rsidRDefault="009E364D" w:rsidP="009E364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Ndertimi i Objektit te ri shendetesor dhe shenderrimi i saj ne QMF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3F1BA38E" w14:textId="77777777" w:rsidR="009E364D" w:rsidRPr="004D615B" w:rsidRDefault="009E364D" w:rsidP="009E364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Ndertimi i salles se fushes se futbollit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225E53EE" w14:textId="77777777" w:rsidR="009E364D" w:rsidRPr="004D615B" w:rsidRDefault="009E364D" w:rsidP="009E364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infrastruktures rrugore, kanalizim, ndriqim publik tek lagjiet e reja ne fshat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17C6A708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02A204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GJOK KOLNREKAJ: Perfaqesues i fshatit Karashengjergj</w:t>
      </w:r>
    </w:p>
    <w:p w14:paraId="6F0E518F" w14:textId="77777777" w:rsidR="009E364D" w:rsidRPr="004D615B" w:rsidRDefault="009E364D" w:rsidP="009E364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infrastruktures rrugore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135BE08D" w14:textId="77777777" w:rsidR="009E364D" w:rsidRPr="004D615B" w:rsidRDefault="009E364D" w:rsidP="009E364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Zgjerimi i rrugeve ne fshat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46C22F9A" w14:textId="77777777" w:rsidR="009E364D" w:rsidRPr="004D615B" w:rsidRDefault="009E364D" w:rsidP="009E364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Vazhdim i rregullimit te kanalizimit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22A9117F" w14:textId="77777777" w:rsidR="009E364D" w:rsidRPr="004D615B" w:rsidRDefault="009E364D" w:rsidP="009E364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trotuarit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4B10F3DA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TRINGA KASEMI: Qendra per Barazi dhe Drejtesi- Shoqeria Civile ne Prizren</w:t>
      </w:r>
    </w:p>
    <w:p w14:paraId="6467CD4E" w14:textId="77777777" w:rsidR="009E364D" w:rsidRPr="004D615B" w:rsidRDefault="009E364D" w:rsidP="009E36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Buxhetimi gjinor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7D3C24BD" w14:textId="77777777" w:rsidR="009E364D" w:rsidRPr="004D615B" w:rsidRDefault="009E364D" w:rsidP="009E36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Planifikimi i pese objektivave ne planin lokal  veprimit per barazi gjinore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075A6D16" w14:textId="77777777" w:rsidR="009E364D" w:rsidRPr="004D615B" w:rsidRDefault="009E364D" w:rsidP="009E36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Mbeshtetje financiare per kategorite sociale dhe personat me aftesi te kufizuara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33179360" w14:textId="77777777" w:rsidR="009E364D" w:rsidRPr="004D615B" w:rsidRDefault="009E364D" w:rsidP="009E36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Kerkese per mbeshtetje financiare nga Komuna per viktimat e dhunes ne familj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e pasi te dalin nga strehimorja,</w:t>
      </w:r>
    </w:p>
    <w:p w14:paraId="2A7D8E10" w14:textId="77777777" w:rsidR="009E364D" w:rsidRDefault="009E364D" w:rsidP="009E36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Kerkese per Strehimore te femijeve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2DBFBA87" w14:textId="77777777" w:rsidR="009E364D" w:rsidRPr="004D615B" w:rsidRDefault="009E364D" w:rsidP="009E364D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F63A828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BUJAR PULAJ: Kryetar i fshatrave Vermice Shkoze Dobrushte</w:t>
      </w:r>
    </w:p>
    <w:p w14:paraId="1D36DB94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VERMICE:</w:t>
      </w:r>
    </w:p>
    <w:p w14:paraId="5C927676" w14:textId="77777777" w:rsidR="009E364D" w:rsidRPr="004D615B" w:rsidRDefault="009E364D" w:rsidP="009E36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Kerkese per ndriqimin publik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79D76175" w14:textId="77777777" w:rsidR="009E364D" w:rsidRPr="004D615B" w:rsidRDefault="009E364D" w:rsidP="009E36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>Renovimi i</w:t>
      </w: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shtepise se kultures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56C2C87A" w14:textId="77777777" w:rsidR="009E364D" w:rsidRPr="004D615B" w:rsidRDefault="009E364D" w:rsidP="009E36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Trotuari 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i</w:t>
      </w: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rruges Vermice- Kukes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0991DDA5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SHKOZE:</w:t>
      </w:r>
    </w:p>
    <w:p w14:paraId="3BF0B6F1" w14:textId="77777777" w:rsidR="009E364D" w:rsidRPr="004D615B" w:rsidRDefault="009E364D" w:rsidP="009E36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kanalizimit te shkolles fillore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1CA717A4" w14:textId="77777777" w:rsidR="009E364D" w:rsidRPr="004D615B" w:rsidRDefault="009E364D" w:rsidP="009E36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Ndriqimi publik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5142AB1F" w14:textId="77777777" w:rsidR="009E364D" w:rsidRPr="004D615B" w:rsidRDefault="009E364D" w:rsidP="009E36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Mirembajtje e rrjetit aktual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05AB951D" w14:textId="77777777" w:rsidR="009E364D" w:rsidRPr="004D615B" w:rsidRDefault="009E364D" w:rsidP="009E36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rrugicave me kubeza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22842CA3" w14:textId="77777777" w:rsidR="009E364D" w:rsidRPr="004D615B" w:rsidRDefault="009E364D" w:rsidP="009E364D">
      <w:pPr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DOBRUSHTE:</w:t>
      </w:r>
    </w:p>
    <w:p w14:paraId="43B13E69" w14:textId="77777777" w:rsidR="009E364D" w:rsidRPr="004D615B" w:rsidRDefault="009E364D" w:rsidP="009E36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Ndriqimi publik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01B409C8" w14:textId="77777777" w:rsidR="009E364D" w:rsidRPr="004D615B" w:rsidRDefault="009E364D" w:rsidP="009E36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Te rregullohet rezervari i ujit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72E7E3A4" w14:textId="77777777" w:rsidR="009E364D" w:rsidRPr="004D615B" w:rsidRDefault="009E364D" w:rsidP="009E36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kanalizimit ne fshat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45150E4E" w14:textId="77777777" w:rsidR="009E364D" w:rsidRPr="004D615B" w:rsidRDefault="009E364D" w:rsidP="009E364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rrugicave me kubeza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53D29D54" w14:textId="77777777" w:rsidR="009E364D" w:rsidRPr="004D615B" w:rsidRDefault="009E364D" w:rsidP="009E364D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1EA74EF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HEROLIND OSMANOLLAJ: Kryetar i fshatrave Tupec, Gjonaj</w:t>
      </w:r>
    </w:p>
    <w:p w14:paraId="2A94D15D" w14:textId="79A077E9" w:rsidR="009E364D" w:rsidRPr="004D615B" w:rsidRDefault="006A2B67" w:rsidP="009E364D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TUPEC:</w:t>
      </w:r>
    </w:p>
    <w:p w14:paraId="2A309CC7" w14:textId="77777777" w:rsidR="009E364D" w:rsidRPr="004D615B" w:rsidRDefault="009E364D" w:rsidP="009E364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infrastruktures rrugore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25FB366B" w14:textId="77777777" w:rsidR="009E364D" w:rsidRPr="004D615B" w:rsidRDefault="009E364D" w:rsidP="009E364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rruges deri tek vorrezat e fshatit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31635C39" w14:textId="77777777" w:rsidR="009E364D" w:rsidRPr="004D615B" w:rsidRDefault="009E364D" w:rsidP="009E364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Zgjerimi I rruges tek shkolla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4BD5B6C5" w14:textId="77777777" w:rsidR="009E364D" w:rsidRPr="004D615B" w:rsidRDefault="009E364D" w:rsidP="009E364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Tr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otuar,</w:t>
      </w:r>
    </w:p>
    <w:p w14:paraId="60D18905" w14:textId="77777777" w:rsidR="009E364D" w:rsidRPr="004D615B" w:rsidRDefault="009E364D" w:rsidP="009E364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Ndriqim publik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61825C68" w14:textId="57136077" w:rsidR="009E364D" w:rsidRPr="004D615B" w:rsidRDefault="006A2B67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GJONAJ:</w:t>
      </w:r>
    </w:p>
    <w:p w14:paraId="611FE895" w14:textId="77777777" w:rsidR="009E364D" w:rsidRPr="004D615B" w:rsidRDefault="009E364D" w:rsidP="009E364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 rruges kryesore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202A7E10" w14:textId="77777777" w:rsidR="009E364D" w:rsidRPr="004D615B" w:rsidRDefault="009E364D" w:rsidP="009E364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>Kanalizim,</w:t>
      </w:r>
    </w:p>
    <w:p w14:paraId="1932EECD" w14:textId="77777777" w:rsidR="009E364D" w:rsidRPr="004D615B" w:rsidRDefault="009E364D" w:rsidP="009E364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Trotuar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51FFF0C9" w14:textId="77777777" w:rsidR="009E364D" w:rsidRPr="004D615B" w:rsidRDefault="009E364D" w:rsidP="009E364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Kerkese per ndriqim publik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62C51F57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sz w:val="24"/>
          <w:szCs w:val="24"/>
        </w:rPr>
        <w:t>H</w:t>
      </w:r>
      <w:r>
        <w:rPr>
          <w:rFonts w:ascii="Times New Roman" w:hAnsi="Times New Roman" w:cs="Times New Roman"/>
          <w:b/>
          <w:noProof/>
          <w:sz w:val="24"/>
          <w:szCs w:val="24"/>
        </w:rPr>
        <w:t>IL PREKPALAJ: Perfaqesues i fshatit</w:t>
      </w:r>
      <w:r w:rsidRPr="004D615B">
        <w:rPr>
          <w:rFonts w:ascii="Times New Roman" w:hAnsi="Times New Roman" w:cs="Times New Roman"/>
          <w:b/>
          <w:noProof/>
          <w:sz w:val="24"/>
          <w:szCs w:val="24"/>
        </w:rPr>
        <w:t xml:space="preserve"> Zym, Karashengjergj, Bregdrini</w:t>
      </w:r>
    </w:p>
    <w:p w14:paraId="3F504205" w14:textId="77777777" w:rsidR="009E364D" w:rsidRPr="004D615B" w:rsidRDefault="009E364D" w:rsidP="009E364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Te behet rregullimi Koperatives- Zyret per Keshillin e fshatrave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0501857F" w14:textId="77777777" w:rsidR="009E364D" w:rsidRPr="004D615B" w:rsidRDefault="009E364D" w:rsidP="009E364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  <w:t>Klubi letrar Shtjefen Gjeqovi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  <w:t>,</w:t>
      </w:r>
    </w:p>
    <w:p w14:paraId="266B1E26" w14:textId="77777777" w:rsidR="009E364D" w:rsidRPr="004D615B" w:rsidRDefault="009E364D" w:rsidP="009E364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infrastruktures rrugore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76705671" w14:textId="77777777" w:rsidR="009E364D" w:rsidRDefault="009E364D" w:rsidP="009E364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  <w:t>Renovim i shtepise se policies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/>
        </w:rPr>
        <w:t>.</w:t>
      </w:r>
    </w:p>
    <w:p w14:paraId="4EB1278F" w14:textId="77777777" w:rsidR="009E364D" w:rsidRDefault="009E364D" w:rsidP="009E364D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D47722F" w14:textId="77777777" w:rsidR="009E364D" w:rsidRPr="004D615B" w:rsidRDefault="009E364D" w:rsidP="009E364D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38F48217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>EGZONA HOZHA-Anetare e Komitetit per Politike dhe Financa</w:t>
      </w:r>
    </w:p>
    <w:p w14:paraId="172F8081" w14:textId="77777777" w:rsidR="009E364D" w:rsidRPr="004D615B" w:rsidRDefault="009E364D" w:rsidP="009E364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Planifikimi i buxhetit sipas Strategjise per personat me aftesi te kufizuara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14:paraId="146187AB" w14:textId="77777777" w:rsidR="009E364D" w:rsidRPr="004D615B" w:rsidRDefault="009E364D" w:rsidP="009E364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Te planifikohet buxhet i veqant per transportin e femijeve me aftesi te kufizuara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7C9E6470" w14:textId="77777777" w:rsidR="009E364D" w:rsidRPr="004D615B" w:rsidRDefault="009E364D" w:rsidP="009E364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Sigurimi i nje muri mbrojtes tek pjesa e vorrezave te fshatit Mazrek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,</w:t>
      </w:r>
    </w:p>
    <w:p w14:paraId="63801B2A" w14:textId="77777777" w:rsidR="009E364D" w:rsidRPr="004D615B" w:rsidRDefault="009E364D" w:rsidP="009E364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Rregullimi infrastruktures rrugore brenda fshatit Mazrek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449F0B79" w14:textId="77777777" w:rsidR="009E364D" w:rsidRPr="004D615B" w:rsidRDefault="009E364D" w:rsidP="009E364D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14:paraId="24880C68" w14:textId="77777777" w:rsidR="009E364D" w:rsidRPr="004D615B" w:rsidRDefault="009E364D" w:rsidP="009E364D">
      <w:pPr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D61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EROLINA MORINA-Aktiviste e shoqerise civile</w:t>
      </w:r>
    </w:p>
    <w:p w14:paraId="43A5A8F7" w14:textId="7B72DB48" w:rsidR="00760971" w:rsidRDefault="009E364D" w:rsidP="009E364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4D615B">
        <w:rPr>
          <w:rFonts w:ascii="Times New Roman" w:hAnsi="Times New Roman" w:cs="Times New Roman"/>
          <w:noProof/>
          <w:sz w:val="24"/>
          <w:szCs w:val="24"/>
          <w:lang w:val="sq-AL"/>
        </w:rPr>
        <w:t>Te rritet numri i asistenteve neper shkolla ne qytet dhe ne fshatra (per femijet me Autizem dhe me probleme neurozhvillimore) per Drejtorine e Arsimit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14:paraId="00535817" w14:textId="77777777" w:rsidR="009E364D" w:rsidRPr="009E364D" w:rsidRDefault="009E364D" w:rsidP="009E364D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1DDB490" w14:textId="0D488901" w:rsidR="00346614" w:rsidRDefault="00346614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Kon</w:t>
      </w:r>
      <w:r w:rsidR="00B2491F" w:rsidRPr="00D401B0">
        <w:rPr>
          <w:rFonts w:ascii="Times New Roman" w:hAnsi="Times New Roman" w:cs="Times New Roman"/>
          <w:b/>
          <w:noProof/>
          <w:sz w:val="24"/>
          <w:szCs w:val="24"/>
        </w:rPr>
        <w:t>sultimi ka përfunduar në orën 1</w:t>
      </w:r>
      <w:r w:rsidR="00B207D8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8A204D" w:rsidRPr="00D401B0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B207D8">
        <w:rPr>
          <w:rFonts w:ascii="Times New Roman" w:hAnsi="Times New Roman" w:cs="Times New Roman"/>
          <w:b/>
          <w:noProof/>
          <w:sz w:val="24"/>
          <w:szCs w:val="24"/>
        </w:rPr>
        <w:t>55</w:t>
      </w:r>
    </w:p>
    <w:p w14:paraId="79A1A579" w14:textId="77777777" w:rsidR="00B770C4" w:rsidRPr="00D401B0" w:rsidRDefault="00B770C4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7195EB2" w14:textId="373F9351" w:rsidR="00346614" w:rsidRPr="00D401B0" w:rsidRDefault="00346614" w:rsidP="004F54FA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Me </w:t>
      </w:r>
      <w:r w:rsidR="007964EA">
        <w:rPr>
          <w:rFonts w:ascii="Times New Roman" w:hAnsi="Times New Roman" w:cs="Times New Roman"/>
          <w:b/>
          <w:noProof/>
        </w:rPr>
        <w:t>14</w:t>
      </w:r>
      <w:r w:rsidR="006F5CCE" w:rsidRPr="00D401B0">
        <w:rPr>
          <w:rFonts w:ascii="Times New Roman" w:hAnsi="Times New Roman" w:cs="Times New Roman"/>
          <w:b/>
          <w:noProof/>
        </w:rPr>
        <w:t>.0</w:t>
      </w:r>
      <w:r w:rsidR="009A0BD3" w:rsidRPr="00D401B0">
        <w:rPr>
          <w:rFonts w:ascii="Times New Roman" w:hAnsi="Times New Roman" w:cs="Times New Roman"/>
          <w:b/>
          <w:noProof/>
        </w:rPr>
        <w:t>6</w:t>
      </w:r>
      <w:r w:rsidR="006F5CCE" w:rsidRPr="00D401B0">
        <w:rPr>
          <w:rFonts w:ascii="Times New Roman" w:hAnsi="Times New Roman" w:cs="Times New Roman"/>
          <w:b/>
          <w:noProof/>
        </w:rPr>
        <w:t>.2024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, është mbajtur konsultimi publik, vegëza e publikimit të lajmit për mbajtjen e konsultimit: </w:t>
      </w:r>
    </w:p>
    <w:p w14:paraId="2133A5B2" w14:textId="77777777" w:rsidR="00611AEC" w:rsidRPr="00B770C4" w:rsidRDefault="00346614" w:rsidP="004F54FA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B770C4">
        <w:rPr>
          <w:rFonts w:ascii="Times New Roman" w:hAnsi="Times New Roman" w:cs="Times New Roman"/>
          <w:noProof/>
          <w:sz w:val="24"/>
          <w:szCs w:val="24"/>
        </w:rPr>
        <w:t xml:space="preserve">Në webfaqe: </w:t>
      </w:r>
    </w:p>
    <w:p w14:paraId="2E56A1A4" w14:textId="5948CE11" w:rsidR="00760971" w:rsidRPr="00B770C4" w:rsidRDefault="008204BF" w:rsidP="004F54FA">
      <w:pPr>
        <w:spacing w:line="276" w:lineRule="auto"/>
        <w:jc w:val="both"/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</w:pPr>
      <w:hyperlink r:id="rId16" w:history="1">
        <w:r w:rsidR="00760971" w:rsidRPr="00B770C4">
          <w:rPr>
            <w:rStyle w:val="Hyperlink"/>
            <w:rFonts w:ascii="Times New Roman" w:hAnsi="Times New Roman" w:cs="Times New Roman"/>
            <w:i w:val="0"/>
            <w:noProof/>
            <w:color w:val="0000FF"/>
            <w:u w:val="single"/>
          </w:rPr>
          <w:t>https://kk.rks-gov.net/prizren/news/u-mbajt-konsultim-publik-me-qytetare-per-qarkoren-e-pare-buxhetore-2025-01-dhe-kornizen-afatmesme-buxhetore-kab-2025-2027/</w:t>
        </w:r>
      </w:hyperlink>
      <w:r w:rsidR="00760971" w:rsidRPr="00B770C4"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  <w:t xml:space="preserve"> </w:t>
      </w:r>
    </w:p>
    <w:p w14:paraId="11B1B666" w14:textId="082FD6F8" w:rsidR="00346614" w:rsidRPr="00B770C4" w:rsidRDefault="00346614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70C4">
        <w:rPr>
          <w:rFonts w:ascii="Times New Roman" w:hAnsi="Times New Roman" w:cs="Times New Roman"/>
          <w:noProof/>
          <w:sz w:val="24"/>
          <w:szCs w:val="24"/>
        </w:rPr>
        <w:t xml:space="preserve">Në facebook: </w:t>
      </w:r>
    </w:p>
    <w:p w14:paraId="69838EDC" w14:textId="140B15B8" w:rsidR="0097096F" w:rsidRPr="00B770C4" w:rsidRDefault="008204BF" w:rsidP="000A30B8">
      <w:pPr>
        <w:jc w:val="both"/>
        <w:rPr>
          <w:rFonts w:ascii="Times New Roman" w:hAnsi="Times New Roman" w:cs="Times New Roman"/>
          <w:i/>
          <w:noProof/>
          <w:color w:val="0000FF"/>
          <w:u w:val="single"/>
        </w:rPr>
      </w:pPr>
      <w:hyperlink r:id="rId17" w:history="1">
        <w:r w:rsidR="000A30B8" w:rsidRPr="00B770C4">
          <w:rPr>
            <w:rStyle w:val="Hyperlink"/>
            <w:rFonts w:ascii="Times New Roman" w:hAnsi="Times New Roman" w:cs="Times New Roman"/>
            <w:i w:val="0"/>
            <w:noProof/>
            <w:color w:val="0000FF"/>
            <w:u w:val="single"/>
          </w:rPr>
          <w:t>https://www.facebook.com/share/p/XeBi1tPWTJpdLS58/?mibextid=oFDknk</w:t>
        </w:r>
      </w:hyperlink>
      <w:r w:rsidR="000A30B8" w:rsidRPr="00B770C4">
        <w:rPr>
          <w:rFonts w:ascii="Times New Roman" w:hAnsi="Times New Roman" w:cs="Times New Roman"/>
          <w:i/>
          <w:noProof/>
          <w:color w:val="0000FF"/>
          <w:u w:val="single"/>
        </w:rPr>
        <w:t xml:space="preserve"> </w:t>
      </w:r>
    </w:p>
    <w:p w14:paraId="520A4979" w14:textId="5EF61828" w:rsidR="0097096F" w:rsidRPr="00B770C4" w:rsidRDefault="0097096F" w:rsidP="004F54FA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  <w:r w:rsidRPr="00B770C4"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  <w:t xml:space="preserve">Video e mbajtjes së konsultimit: </w:t>
      </w:r>
    </w:p>
    <w:p w14:paraId="5B665199" w14:textId="77777777" w:rsidR="0097096F" w:rsidRPr="00B770C4" w:rsidRDefault="008204BF" w:rsidP="0097096F">
      <w:pPr>
        <w:spacing w:line="276" w:lineRule="auto"/>
        <w:jc w:val="both"/>
        <w:rPr>
          <w:rFonts w:ascii="Times New Roman" w:hAnsi="Times New Roman" w:cs="Times New Roman"/>
          <w:bCs/>
          <w:i/>
          <w:noProof/>
          <w:color w:val="0000FF"/>
          <w:sz w:val="24"/>
          <w:szCs w:val="24"/>
          <w:u w:val="single"/>
          <w:shd w:val="clear" w:color="auto" w:fill="FFFFFF"/>
        </w:rPr>
      </w:pPr>
      <w:hyperlink r:id="rId18" w:history="1">
        <w:r w:rsidR="0097096F" w:rsidRPr="00B770C4">
          <w:rPr>
            <w:rStyle w:val="Hyperlink"/>
            <w:rFonts w:ascii="Times New Roman" w:hAnsi="Times New Roman" w:cs="Times New Roman"/>
            <w:bCs/>
            <w:i w:val="0"/>
            <w:noProof/>
            <w:color w:val="0000FF"/>
            <w:u w:val="single"/>
            <w:shd w:val="clear" w:color="auto" w:fill="FFFFFF"/>
          </w:rPr>
          <w:t>https://www.facebook.com/share/v/pcQ3nvt3ddhaKKU6/?mibextid=oFDknk</w:t>
        </w:r>
      </w:hyperlink>
      <w:r w:rsidR="0097096F" w:rsidRPr="00B770C4">
        <w:rPr>
          <w:rFonts w:ascii="Times New Roman" w:hAnsi="Times New Roman" w:cs="Times New Roman"/>
          <w:bCs/>
          <w:i/>
          <w:noProof/>
          <w:color w:val="0000FF"/>
          <w:u w:val="single"/>
          <w:shd w:val="clear" w:color="auto" w:fill="FFFFFF"/>
        </w:rPr>
        <w:t xml:space="preserve"> </w:t>
      </w:r>
    </w:p>
    <w:p w14:paraId="2209AC78" w14:textId="7777777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53C42E29" w14:textId="7777777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Procesmbajtës/se:</w:t>
      </w:r>
    </w:p>
    <w:p w14:paraId="0DCE3FFE" w14:textId="77777777" w:rsidR="00956399" w:rsidRPr="00D401B0" w:rsidRDefault="00956399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9F6CEF" w14:textId="61657F3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Haziz Krasniqi</w:t>
      </w:r>
    </w:p>
    <w:p w14:paraId="64B20398" w14:textId="7777777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2E29FC" w14:textId="09F5392B" w:rsidR="0097096F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Besarta Caka</w:t>
      </w:r>
    </w:p>
    <w:p w14:paraId="1D519D5A" w14:textId="1BB5C562" w:rsidR="00B82203" w:rsidRPr="00B770C4" w:rsidRDefault="006E1D05" w:rsidP="00486861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B82203" w:rsidRPr="00B770C4" w:rsidSect="00F06273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3D923" w14:textId="77777777" w:rsidR="008204BF" w:rsidRDefault="008204BF" w:rsidP="00346614">
      <w:pPr>
        <w:spacing w:after="0" w:line="240" w:lineRule="auto"/>
      </w:pPr>
      <w:r>
        <w:separator/>
      </w:r>
    </w:p>
  </w:endnote>
  <w:endnote w:type="continuationSeparator" w:id="0">
    <w:p w14:paraId="65BB4913" w14:textId="77777777" w:rsidR="008204BF" w:rsidRDefault="008204BF" w:rsidP="003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852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32757" w14:textId="67F8C77B" w:rsidR="00346614" w:rsidRDefault="003466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3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3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3069B" w14:textId="77777777" w:rsidR="00346614" w:rsidRDefault="0034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89808" w14:textId="77777777" w:rsidR="008204BF" w:rsidRDefault="008204BF" w:rsidP="00346614">
      <w:pPr>
        <w:spacing w:after="0" w:line="240" w:lineRule="auto"/>
      </w:pPr>
      <w:r>
        <w:separator/>
      </w:r>
    </w:p>
  </w:footnote>
  <w:footnote w:type="continuationSeparator" w:id="0">
    <w:p w14:paraId="7EC9B20B" w14:textId="77777777" w:rsidR="008204BF" w:rsidRDefault="008204BF" w:rsidP="0034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F19"/>
    <w:multiLevelType w:val="hybridMultilevel"/>
    <w:tmpl w:val="158E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130"/>
    <w:multiLevelType w:val="hybridMultilevel"/>
    <w:tmpl w:val="949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979"/>
    <w:multiLevelType w:val="hybridMultilevel"/>
    <w:tmpl w:val="08D4F80E"/>
    <w:lvl w:ilvl="0" w:tplc="2A9E64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F60F83"/>
    <w:multiLevelType w:val="hybridMultilevel"/>
    <w:tmpl w:val="18BC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58A0"/>
    <w:multiLevelType w:val="hybridMultilevel"/>
    <w:tmpl w:val="1CBE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2A4E"/>
    <w:multiLevelType w:val="hybridMultilevel"/>
    <w:tmpl w:val="A83E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869DE"/>
    <w:multiLevelType w:val="hybridMultilevel"/>
    <w:tmpl w:val="C8645138"/>
    <w:lvl w:ilvl="0" w:tplc="5CDE40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0EE5528"/>
    <w:multiLevelType w:val="hybridMultilevel"/>
    <w:tmpl w:val="E0E2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0A00"/>
    <w:multiLevelType w:val="hybridMultilevel"/>
    <w:tmpl w:val="DA40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0298"/>
    <w:multiLevelType w:val="hybridMultilevel"/>
    <w:tmpl w:val="219E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F421E"/>
    <w:multiLevelType w:val="hybridMultilevel"/>
    <w:tmpl w:val="07DE3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A246B"/>
    <w:multiLevelType w:val="hybridMultilevel"/>
    <w:tmpl w:val="7A20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4070D"/>
    <w:multiLevelType w:val="hybridMultilevel"/>
    <w:tmpl w:val="E3C6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578DE"/>
    <w:multiLevelType w:val="hybridMultilevel"/>
    <w:tmpl w:val="53CA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F59B8"/>
    <w:multiLevelType w:val="hybridMultilevel"/>
    <w:tmpl w:val="0B40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7944"/>
    <w:multiLevelType w:val="hybridMultilevel"/>
    <w:tmpl w:val="7462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22523"/>
    <w:multiLevelType w:val="hybridMultilevel"/>
    <w:tmpl w:val="6ECAB114"/>
    <w:lvl w:ilvl="0" w:tplc="CAD8607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97860E5"/>
    <w:multiLevelType w:val="hybridMultilevel"/>
    <w:tmpl w:val="58E232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BB96E2D"/>
    <w:multiLevelType w:val="hybridMultilevel"/>
    <w:tmpl w:val="6C2A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78BC"/>
    <w:multiLevelType w:val="hybridMultilevel"/>
    <w:tmpl w:val="12B0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C4F17"/>
    <w:multiLevelType w:val="hybridMultilevel"/>
    <w:tmpl w:val="E1F0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5"/>
  </w:num>
  <w:num w:numId="5">
    <w:abstractNumId w:val="19"/>
  </w:num>
  <w:num w:numId="6">
    <w:abstractNumId w:val="1"/>
  </w:num>
  <w:num w:numId="7">
    <w:abstractNumId w:val="18"/>
  </w:num>
  <w:num w:numId="8">
    <w:abstractNumId w:val="17"/>
  </w:num>
  <w:num w:numId="9">
    <w:abstractNumId w:val="20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F"/>
    <w:rsid w:val="00013351"/>
    <w:rsid w:val="00022348"/>
    <w:rsid w:val="0002520B"/>
    <w:rsid w:val="00031F31"/>
    <w:rsid w:val="00046928"/>
    <w:rsid w:val="00051AEF"/>
    <w:rsid w:val="0005738B"/>
    <w:rsid w:val="00082062"/>
    <w:rsid w:val="00094F41"/>
    <w:rsid w:val="00097EA7"/>
    <w:rsid w:val="000A2B4D"/>
    <w:rsid w:val="000A30B8"/>
    <w:rsid w:val="00106553"/>
    <w:rsid w:val="00112B8C"/>
    <w:rsid w:val="0014427C"/>
    <w:rsid w:val="001A5FB4"/>
    <w:rsid w:val="001B0C60"/>
    <w:rsid w:val="001B3664"/>
    <w:rsid w:val="001B4349"/>
    <w:rsid w:val="001C0EB8"/>
    <w:rsid w:val="001C2630"/>
    <w:rsid w:val="001C44BD"/>
    <w:rsid w:val="001D494E"/>
    <w:rsid w:val="001F67A7"/>
    <w:rsid w:val="00302510"/>
    <w:rsid w:val="00310EA2"/>
    <w:rsid w:val="0032017E"/>
    <w:rsid w:val="003232F0"/>
    <w:rsid w:val="003251B4"/>
    <w:rsid w:val="00327E7C"/>
    <w:rsid w:val="003430CD"/>
    <w:rsid w:val="003444C8"/>
    <w:rsid w:val="00346614"/>
    <w:rsid w:val="0034789A"/>
    <w:rsid w:val="003659DC"/>
    <w:rsid w:val="003759A3"/>
    <w:rsid w:val="003B0186"/>
    <w:rsid w:val="003C5FC6"/>
    <w:rsid w:val="003F0FD4"/>
    <w:rsid w:val="00421A88"/>
    <w:rsid w:val="004527BB"/>
    <w:rsid w:val="00486861"/>
    <w:rsid w:val="004B3816"/>
    <w:rsid w:val="004C1BE9"/>
    <w:rsid w:val="004D3074"/>
    <w:rsid w:val="004F54FA"/>
    <w:rsid w:val="005056C2"/>
    <w:rsid w:val="00517446"/>
    <w:rsid w:val="005B2804"/>
    <w:rsid w:val="005C3486"/>
    <w:rsid w:val="005E3C48"/>
    <w:rsid w:val="00611AEC"/>
    <w:rsid w:val="00685B64"/>
    <w:rsid w:val="006860CF"/>
    <w:rsid w:val="006A2B67"/>
    <w:rsid w:val="006B4324"/>
    <w:rsid w:val="006E1D05"/>
    <w:rsid w:val="006F5CCE"/>
    <w:rsid w:val="0073022A"/>
    <w:rsid w:val="0073311B"/>
    <w:rsid w:val="00736677"/>
    <w:rsid w:val="007555A8"/>
    <w:rsid w:val="00760971"/>
    <w:rsid w:val="00771D18"/>
    <w:rsid w:val="00785006"/>
    <w:rsid w:val="007964EA"/>
    <w:rsid w:val="007A61F1"/>
    <w:rsid w:val="007B5AF1"/>
    <w:rsid w:val="007E4A68"/>
    <w:rsid w:val="008040F8"/>
    <w:rsid w:val="008144A7"/>
    <w:rsid w:val="008204BF"/>
    <w:rsid w:val="008359BC"/>
    <w:rsid w:val="008A204D"/>
    <w:rsid w:val="00906DED"/>
    <w:rsid w:val="00907ADD"/>
    <w:rsid w:val="00917E9B"/>
    <w:rsid w:val="00922FF4"/>
    <w:rsid w:val="00933179"/>
    <w:rsid w:val="0095390C"/>
    <w:rsid w:val="00956399"/>
    <w:rsid w:val="0097096F"/>
    <w:rsid w:val="009A0BD3"/>
    <w:rsid w:val="009D5CBE"/>
    <w:rsid w:val="009E364D"/>
    <w:rsid w:val="009F2F12"/>
    <w:rsid w:val="009F5E92"/>
    <w:rsid w:val="009F7ECD"/>
    <w:rsid w:val="00A07BF3"/>
    <w:rsid w:val="00A27A24"/>
    <w:rsid w:val="00A62758"/>
    <w:rsid w:val="00AB0C1D"/>
    <w:rsid w:val="00AC4DA1"/>
    <w:rsid w:val="00B207D8"/>
    <w:rsid w:val="00B2491F"/>
    <w:rsid w:val="00B646E4"/>
    <w:rsid w:val="00B762DD"/>
    <w:rsid w:val="00B770C4"/>
    <w:rsid w:val="00B82203"/>
    <w:rsid w:val="00BB0A1F"/>
    <w:rsid w:val="00BC1AA6"/>
    <w:rsid w:val="00BC7C54"/>
    <w:rsid w:val="00C15DC5"/>
    <w:rsid w:val="00CA011B"/>
    <w:rsid w:val="00CC03C6"/>
    <w:rsid w:val="00D401B0"/>
    <w:rsid w:val="00D44299"/>
    <w:rsid w:val="00D5189F"/>
    <w:rsid w:val="00D66BF4"/>
    <w:rsid w:val="00D7030A"/>
    <w:rsid w:val="00D71899"/>
    <w:rsid w:val="00D96B35"/>
    <w:rsid w:val="00DB6DB6"/>
    <w:rsid w:val="00E12548"/>
    <w:rsid w:val="00E173BD"/>
    <w:rsid w:val="00E21096"/>
    <w:rsid w:val="00E261D1"/>
    <w:rsid w:val="00EE0540"/>
    <w:rsid w:val="00EF0F02"/>
    <w:rsid w:val="00F06273"/>
    <w:rsid w:val="00F268A2"/>
    <w:rsid w:val="00F2704A"/>
    <w:rsid w:val="00F773AF"/>
    <w:rsid w:val="00FA7F29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EC3"/>
  <w15:chartTrackingRefBased/>
  <w15:docId w15:val="{E5B7AC6A-0641-4B75-9236-E504251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14"/>
  </w:style>
  <w:style w:type="paragraph" w:styleId="Footer">
    <w:name w:val="footer"/>
    <w:basedOn w:val="Normal"/>
    <w:link w:val="Foot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14"/>
  </w:style>
  <w:style w:type="character" w:styleId="Hyperlink">
    <w:name w:val="Hyperlink"/>
    <w:basedOn w:val="DefaultParagraphFont"/>
    <w:uiPriority w:val="99"/>
    <w:rsid w:val="00346614"/>
    <w:rPr>
      <w:i/>
      <w:color w:val="4472C4" w:themeColor="accent1"/>
      <w:sz w:val="24"/>
      <w:szCs w:val="24"/>
    </w:rPr>
  </w:style>
  <w:style w:type="paragraph" w:styleId="NoSpacing">
    <w:name w:val="No Spacing"/>
    <w:link w:val="NoSpacingChar"/>
    <w:uiPriority w:val="1"/>
    <w:qFormat/>
    <w:rsid w:val="00FE2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01B0"/>
    <w:pPr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48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76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0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89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4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71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44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56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4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44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16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61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427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k.rks-gov.net/prizren/news/njoftim-per-organizimin-e-konsultimit-publik-per-qarkoren-e-pare-buxhetore-dhe-kab-in-2025-2027-i-organizuar-nga-anetaret-e-kpf-se/" TargetMode="External"/><Relationship Id="rId18" Type="http://schemas.openxmlformats.org/officeDocument/2006/relationships/hyperlink" Target="https://www.facebook.com/share/v/pcQ3nvt3ddhaKKU6/?mibextid=oFDk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2443" TargetMode="External"/><Relationship Id="rId17" Type="http://schemas.openxmlformats.org/officeDocument/2006/relationships/hyperlink" Target="https://www.facebook.com/share/p/XeBi1tPWTJpdLS58/?mibextid=oFDk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prizren/news/u-mbajt-konsultim-publik-me-qytetare-per-qarkoren-e-pare-buxhetore-2025-01-dhe-kornizen-afatmesme-buxhetore-kab-2025-202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hare/p/rZtqRhAsF6SGZeBv/?mibextid=oFDkn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.xls"/><Relationship Id="rId10" Type="http://schemas.openxmlformats.org/officeDocument/2006/relationships/hyperlink" Target="https://kk.rks-gov.net/prizren/wp-content/uploads/sites/26/2024/06/Njoftim-per-organizimin-e-konsultimit-publik-per-Qarkoren-e-Pare-Buxhetore-dhe-KAB-in-2025-2027-i-organizuar-nga-anetaret-e-KPF-s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0687-68FA-4CE2-9436-8488CD5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Haziz Krasniqi</cp:lastModifiedBy>
  <cp:revision>141</cp:revision>
  <cp:lastPrinted>2024-06-18T13:24:00Z</cp:lastPrinted>
  <dcterms:created xsi:type="dcterms:W3CDTF">2023-11-02T10:06:00Z</dcterms:created>
  <dcterms:modified xsi:type="dcterms:W3CDTF">2024-06-18T13:24:00Z</dcterms:modified>
</cp:coreProperties>
</file>