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FF284" w14:textId="77777777" w:rsidR="0049550A" w:rsidRPr="00ED249F" w:rsidRDefault="005211D6" w:rsidP="0049550A">
      <w:pPr>
        <w:tabs>
          <w:tab w:val="center" w:pos="4590"/>
        </w:tabs>
        <w:rPr>
          <w:b/>
          <w:bCs/>
          <w:color w:val="0000FF"/>
        </w:rPr>
      </w:pPr>
      <w:bookmarkStart w:id="0" w:name="_GoBack"/>
      <w:bookmarkEnd w:id="0"/>
      <w:r w:rsidRPr="00ED249F">
        <w:rPr>
          <w:rFonts w:ascii="Verdana" w:hAnsi="Verdana"/>
          <w:noProof/>
          <w:color w:val="0000FF"/>
          <w:sz w:val="17"/>
          <w:szCs w:val="17"/>
          <w:lang w:val="en-US"/>
        </w:rPr>
        <w:drawing>
          <wp:anchor distT="0" distB="0" distL="114300" distR="114300" simplePos="0" relativeHeight="251657728" behindDoc="1" locked="0" layoutInCell="1" allowOverlap="1" wp14:anchorId="22BB0D97" wp14:editId="7D052155">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0049550A" w:rsidRPr="00ED249F">
        <w:rPr>
          <w:b/>
          <w:bCs/>
          <w:color w:val="0000FF"/>
        </w:rPr>
        <w:t xml:space="preserve">                                                                                                                              </w:t>
      </w:r>
      <w:r w:rsidR="0049550A" w:rsidRPr="00ED249F">
        <w:rPr>
          <w:b/>
          <w:bCs/>
          <w:noProof/>
          <w:color w:val="0000FF"/>
          <w:lang w:val="en-US"/>
        </w:rPr>
        <w:drawing>
          <wp:inline distT="0" distB="0" distL="0" distR="0" wp14:anchorId="48DCC505" wp14:editId="587F367E">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49550A" w:rsidRPr="00ED249F">
        <w:rPr>
          <w:rFonts w:ascii="Verdana" w:hAnsi="Verdana"/>
          <w:color w:val="0000FF"/>
          <w:sz w:val="17"/>
          <w:szCs w:val="17"/>
        </w:rPr>
        <w:t xml:space="preserve">                                                                                                                                           </w:t>
      </w:r>
    </w:p>
    <w:p w14:paraId="7657A1F8" w14:textId="77777777" w:rsidR="0049550A" w:rsidRPr="00ED249F" w:rsidRDefault="0049550A" w:rsidP="0049550A">
      <w:pPr>
        <w:jc w:val="both"/>
        <w:rPr>
          <w:b/>
          <w:bCs/>
          <w:color w:val="0000FF"/>
        </w:rPr>
      </w:pPr>
    </w:p>
    <w:p w14:paraId="1AED9624" w14:textId="77777777" w:rsidR="0049550A" w:rsidRPr="00ED249F" w:rsidRDefault="0049550A" w:rsidP="0049550A">
      <w:pPr>
        <w:jc w:val="both"/>
        <w:rPr>
          <w:b/>
          <w:bCs/>
          <w:color w:val="0000FF"/>
        </w:rPr>
      </w:pPr>
      <w:r w:rsidRPr="00ED249F">
        <w:rPr>
          <w:b/>
          <w:bCs/>
          <w:color w:val="0000FF"/>
        </w:rPr>
        <w:t>Republika e Kosovës                                                                                      Komuna e Prizrenit</w:t>
      </w:r>
    </w:p>
    <w:p w14:paraId="27A59E0C" w14:textId="77777777" w:rsidR="0049550A" w:rsidRPr="00ED249F" w:rsidRDefault="0049550A" w:rsidP="0049550A">
      <w:pPr>
        <w:pBdr>
          <w:bottom w:val="single" w:sz="4" w:space="1" w:color="auto"/>
        </w:pBdr>
        <w:jc w:val="both"/>
        <w:rPr>
          <w:b/>
          <w:bCs/>
          <w:color w:val="0000FF"/>
        </w:rPr>
      </w:pPr>
      <w:r w:rsidRPr="00ED249F">
        <w:rPr>
          <w:b/>
          <w:bCs/>
          <w:color w:val="0000FF"/>
        </w:rPr>
        <w:t>Republika Kosova- Kosova Cumhuriyeti                        Opština Prizren – Prizren Belediyesi</w:t>
      </w:r>
    </w:p>
    <w:tbl>
      <w:tblPr>
        <w:tblStyle w:val="TableGrid"/>
        <w:tblpPr w:leftFromText="180" w:rightFromText="180" w:vertAnchor="text" w:horzAnchor="margin" w:tblpXSpec="center" w:tblpY="455"/>
        <w:tblW w:w="11515" w:type="dxa"/>
        <w:tblLook w:val="04A0" w:firstRow="1" w:lastRow="0" w:firstColumn="1" w:lastColumn="0" w:noHBand="0" w:noVBand="1"/>
      </w:tblPr>
      <w:tblGrid>
        <w:gridCol w:w="2695"/>
        <w:gridCol w:w="8820"/>
      </w:tblGrid>
      <w:tr w:rsidR="00A304CA" w:rsidRPr="00ED249F" w14:paraId="1DAB7B88" w14:textId="77777777" w:rsidTr="00DB5A43">
        <w:tc>
          <w:tcPr>
            <w:tcW w:w="2695" w:type="dxa"/>
          </w:tcPr>
          <w:p w14:paraId="17AD0A54" w14:textId="77777777" w:rsidR="00A304CA" w:rsidRPr="00ED249F" w:rsidRDefault="00A304CA" w:rsidP="00A9261E">
            <w:pPr>
              <w:rPr>
                <w:b/>
              </w:rPr>
            </w:pPr>
            <w:r w:rsidRPr="00ED249F">
              <w:rPr>
                <w:b/>
              </w:rPr>
              <w:t>Data/Date:</w:t>
            </w:r>
          </w:p>
        </w:tc>
        <w:tc>
          <w:tcPr>
            <w:tcW w:w="8820" w:type="dxa"/>
          </w:tcPr>
          <w:p w14:paraId="02E170A7" w14:textId="6E93F98D" w:rsidR="00875741" w:rsidRPr="00ED249F" w:rsidRDefault="000D603B" w:rsidP="00423D3B">
            <w:r>
              <w:rPr>
                <w:b/>
              </w:rPr>
              <w:t>1</w:t>
            </w:r>
            <w:r w:rsidR="00423D3B">
              <w:rPr>
                <w:b/>
              </w:rPr>
              <w:t>8</w:t>
            </w:r>
            <w:r w:rsidR="00DA79CA">
              <w:rPr>
                <w:b/>
              </w:rPr>
              <w:t>.</w:t>
            </w:r>
            <w:r>
              <w:rPr>
                <w:b/>
              </w:rPr>
              <w:t>11</w:t>
            </w:r>
            <w:r w:rsidR="00E82C8D" w:rsidRPr="00ED249F">
              <w:rPr>
                <w:b/>
              </w:rPr>
              <w:t>.202</w:t>
            </w:r>
            <w:r w:rsidR="00CB2F60" w:rsidRPr="00ED249F">
              <w:rPr>
                <w:b/>
              </w:rPr>
              <w:t>4</w:t>
            </w:r>
          </w:p>
        </w:tc>
      </w:tr>
      <w:tr w:rsidR="00A304CA" w:rsidRPr="00ED249F" w14:paraId="48576E48" w14:textId="77777777" w:rsidTr="00DB5A43">
        <w:tc>
          <w:tcPr>
            <w:tcW w:w="2695" w:type="dxa"/>
          </w:tcPr>
          <w:p w14:paraId="525735CD" w14:textId="77777777" w:rsidR="00A304CA" w:rsidRPr="00ED249F" w:rsidRDefault="00A304CA" w:rsidP="00A9261E">
            <w:pPr>
              <w:rPr>
                <w:b/>
              </w:rPr>
            </w:pPr>
            <w:r w:rsidRPr="00ED249F">
              <w:rPr>
                <w:b/>
              </w:rPr>
              <w:t>Për/Za/To:</w:t>
            </w:r>
          </w:p>
        </w:tc>
        <w:tc>
          <w:tcPr>
            <w:tcW w:w="8820" w:type="dxa"/>
          </w:tcPr>
          <w:p w14:paraId="76B7DFF9" w14:textId="77777777" w:rsidR="00A304CA" w:rsidRPr="00ED249F" w:rsidRDefault="00A304CA" w:rsidP="00A9261E">
            <w:r w:rsidRPr="00ED249F">
              <w:t>Shaqir Totaj, Kryetar i Komunës së Prizrenit</w:t>
            </w:r>
          </w:p>
          <w:p w14:paraId="07183FE2" w14:textId="77777777" w:rsidR="00875741" w:rsidRPr="00ED249F" w:rsidRDefault="00875741" w:rsidP="00A9261E"/>
        </w:tc>
      </w:tr>
      <w:tr w:rsidR="00A304CA" w:rsidRPr="00ED249F" w14:paraId="6F5B5C87" w14:textId="77777777" w:rsidTr="00DB5A43">
        <w:tc>
          <w:tcPr>
            <w:tcW w:w="2695" w:type="dxa"/>
          </w:tcPr>
          <w:p w14:paraId="5D2EAE4D" w14:textId="77777777" w:rsidR="00A304CA" w:rsidRPr="00ED249F" w:rsidRDefault="00A304CA" w:rsidP="00A9261E">
            <w:pPr>
              <w:rPr>
                <w:b/>
              </w:rPr>
            </w:pPr>
            <w:r w:rsidRPr="00ED249F">
              <w:rPr>
                <w:b/>
              </w:rPr>
              <w:t>CC</w:t>
            </w:r>
          </w:p>
        </w:tc>
        <w:tc>
          <w:tcPr>
            <w:tcW w:w="8820" w:type="dxa"/>
          </w:tcPr>
          <w:p w14:paraId="62E19A42" w14:textId="77777777" w:rsidR="00A304CA" w:rsidRPr="00ED249F" w:rsidRDefault="00867B91" w:rsidP="00A9261E">
            <w:r w:rsidRPr="00ED249F">
              <w:t>Antigona Bytyqi, Kryesuese</w:t>
            </w:r>
            <w:r w:rsidR="00B45236" w:rsidRPr="00ED249F">
              <w:t xml:space="preserve"> e </w:t>
            </w:r>
            <w:r w:rsidR="00A304CA" w:rsidRPr="00ED249F">
              <w:t xml:space="preserve"> Kuvendit Komunal të Prizr</w:t>
            </w:r>
            <w:r w:rsidR="002877CB" w:rsidRPr="00ED249F">
              <w:t>enit</w:t>
            </w:r>
          </w:p>
          <w:p w14:paraId="03E7D176" w14:textId="77777777" w:rsidR="00875741" w:rsidRPr="00ED249F" w:rsidRDefault="00875741" w:rsidP="00A9261E"/>
        </w:tc>
      </w:tr>
      <w:tr w:rsidR="00A304CA" w:rsidRPr="00ED249F" w14:paraId="22F76BC0" w14:textId="77777777" w:rsidTr="00FD3E25">
        <w:trPr>
          <w:trHeight w:val="721"/>
        </w:trPr>
        <w:tc>
          <w:tcPr>
            <w:tcW w:w="2695" w:type="dxa"/>
          </w:tcPr>
          <w:p w14:paraId="1EF99DE2" w14:textId="77777777" w:rsidR="00A304CA" w:rsidRPr="00ED249F" w:rsidRDefault="00A304CA" w:rsidP="00A9261E">
            <w:pPr>
              <w:rPr>
                <w:b/>
              </w:rPr>
            </w:pPr>
            <w:r w:rsidRPr="00ED249F">
              <w:rPr>
                <w:b/>
              </w:rPr>
              <w:t>Tema/Subjekat/Subject</w:t>
            </w:r>
          </w:p>
        </w:tc>
        <w:tc>
          <w:tcPr>
            <w:tcW w:w="8820" w:type="dxa"/>
          </w:tcPr>
          <w:p w14:paraId="692A9DDF" w14:textId="6414D1E2" w:rsidR="00A304CA" w:rsidRPr="001E34CD" w:rsidRDefault="00A304CA" w:rsidP="00B72562">
            <w:pPr>
              <w:spacing w:line="276" w:lineRule="auto"/>
              <w:jc w:val="both"/>
            </w:pPr>
            <w:r w:rsidRPr="001E34CD">
              <w:t xml:space="preserve">Raporti (me komente) për ecurinë e konsultimit </w:t>
            </w:r>
            <w:r w:rsidR="007922DB" w:rsidRPr="001E34CD">
              <w:t xml:space="preserve">për </w:t>
            </w:r>
            <w:r w:rsidR="00586392" w:rsidRPr="001E34CD">
              <w:t xml:space="preserve"> </w:t>
            </w:r>
            <w:r w:rsidR="001248DF" w:rsidRPr="001E34CD">
              <w:rPr>
                <w:color w:val="050505"/>
                <w:shd w:val="clear" w:color="auto" w:fill="FFFFFF"/>
              </w:rPr>
              <w:t>r</w:t>
            </w:r>
            <w:r w:rsidR="00B72562" w:rsidRPr="001E34CD">
              <w:rPr>
                <w:color w:val="050505"/>
                <w:shd w:val="clear" w:color="auto" w:fill="FFFFFF"/>
              </w:rPr>
              <w:t>aporti për:</w:t>
            </w:r>
            <w:r w:rsidR="00B72562" w:rsidRPr="001E34CD">
              <w:t xml:space="preserve"> </w:t>
            </w:r>
            <w:r w:rsidR="001E34CD" w:rsidRPr="001E34CD">
              <w:rPr>
                <w:b/>
                <w:sz w:val="32"/>
                <w:szCs w:val="32"/>
              </w:rPr>
              <w:t xml:space="preserve"> </w:t>
            </w:r>
            <w:r w:rsidR="001E34CD" w:rsidRPr="001E34CD">
              <w:t>Projekt-Planin Lokal të Veprimit për Mbrojtje nga Dhuna ne Familje, Dhuna ndaj Grave dhe Dhuna ne Barazi Gjinore 2024-2026</w:t>
            </w:r>
          </w:p>
        </w:tc>
      </w:tr>
    </w:tbl>
    <w:p w14:paraId="08ED6245" w14:textId="77777777" w:rsidR="00A304CA" w:rsidRPr="00ED249F" w:rsidRDefault="00A304CA" w:rsidP="00A304CA">
      <w:pPr>
        <w:jc w:val="both"/>
      </w:pPr>
    </w:p>
    <w:p w14:paraId="15DFA96A" w14:textId="77777777" w:rsidR="00DB5A43" w:rsidRPr="00ED249F" w:rsidRDefault="00DB5A43" w:rsidP="00A304CA">
      <w:pPr>
        <w:jc w:val="both"/>
      </w:pPr>
    </w:p>
    <w:p w14:paraId="407311C3" w14:textId="77777777" w:rsidR="00A304CA" w:rsidRPr="00ED249F" w:rsidRDefault="00A304CA" w:rsidP="00777F47">
      <w:pPr>
        <w:spacing w:line="360" w:lineRule="auto"/>
        <w:ind w:left="-1260"/>
        <w:jc w:val="both"/>
      </w:pPr>
    </w:p>
    <w:p w14:paraId="197D3FE8" w14:textId="77777777" w:rsidR="00DB5A43" w:rsidRPr="00ED249F" w:rsidRDefault="00DB5A43" w:rsidP="00777F47">
      <w:pPr>
        <w:spacing w:line="360" w:lineRule="auto"/>
        <w:jc w:val="both"/>
      </w:pPr>
    </w:p>
    <w:p w14:paraId="7509677E" w14:textId="77777777" w:rsidR="00DB5A43" w:rsidRPr="00ED249F" w:rsidRDefault="00DB5A43" w:rsidP="00777F47">
      <w:pPr>
        <w:spacing w:line="360" w:lineRule="auto"/>
        <w:jc w:val="both"/>
      </w:pPr>
    </w:p>
    <w:p w14:paraId="7FDD157D" w14:textId="77777777" w:rsidR="00472AD6" w:rsidRDefault="00472AD6" w:rsidP="00261228">
      <w:pPr>
        <w:spacing w:line="360" w:lineRule="auto"/>
        <w:jc w:val="both"/>
      </w:pPr>
    </w:p>
    <w:p w14:paraId="7748AAE1" w14:textId="77777777" w:rsidR="00472AD6" w:rsidRDefault="00472AD6" w:rsidP="00261228">
      <w:pPr>
        <w:spacing w:line="360" w:lineRule="auto"/>
        <w:jc w:val="both"/>
      </w:pPr>
    </w:p>
    <w:p w14:paraId="0FEEF142" w14:textId="77777777" w:rsidR="00472AD6" w:rsidRDefault="00472AD6" w:rsidP="00261228">
      <w:pPr>
        <w:spacing w:line="360" w:lineRule="auto"/>
        <w:jc w:val="both"/>
      </w:pPr>
    </w:p>
    <w:p w14:paraId="2B17D52F" w14:textId="77777777" w:rsidR="00472AD6" w:rsidRDefault="00472AD6" w:rsidP="00261228">
      <w:pPr>
        <w:spacing w:line="360" w:lineRule="auto"/>
        <w:jc w:val="both"/>
      </w:pPr>
    </w:p>
    <w:p w14:paraId="04D4402B" w14:textId="08186643" w:rsidR="00805821" w:rsidRPr="002A5D5D" w:rsidRDefault="00A304CA" w:rsidP="00261228">
      <w:pPr>
        <w:spacing w:line="360" w:lineRule="auto"/>
        <w:jc w:val="both"/>
      </w:pPr>
      <w:r w:rsidRPr="002A5D5D">
        <w:t xml:space="preserve">Ky raport është përgatitur duke u bazuar në Udhëzimin Administrativ (MAPL) Nr. </w:t>
      </w:r>
      <w:r w:rsidR="002A5584" w:rsidRPr="002A5D5D">
        <w:t>04/2023</w:t>
      </w:r>
      <w:r w:rsidRPr="002A5D5D">
        <w:t xml:space="preserve"> për </w:t>
      </w:r>
      <w:r w:rsidR="002A5584" w:rsidRPr="002A5D5D">
        <w:t>Administratë të Hapur në K</w:t>
      </w:r>
      <w:r w:rsidR="002A5D5D" w:rsidRPr="002A5D5D">
        <w:t>omuna me theks neni 30-</w:t>
      </w:r>
      <w:r w:rsidRPr="002A5D5D">
        <w:t>Mbledhja e komenteve, komunikimi dhe adresimi i tyre.</w:t>
      </w:r>
    </w:p>
    <w:p w14:paraId="5DAE5A9B" w14:textId="77777777" w:rsidR="00EE06A1" w:rsidRPr="006D3888" w:rsidRDefault="00EE06A1" w:rsidP="00261228">
      <w:pPr>
        <w:spacing w:line="360" w:lineRule="auto"/>
        <w:jc w:val="both"/>
      </w:pPr>
    </w:p>
    <w:p w14:paraId="362C6653" w14:textId="49D1AE19" w:rsidR="00ED6286" w:rsidRDefault="00ED6286" w:rsidP="00261228">
      <w:pPr>
        <w:spacing w:line="360" w:lineRule="auto"/>
        <w:jc w:val="both"/>
        <w:rPr>
          <w:b/>
          <w:color w:val="FF0000"/>
        </w:rPr>
      </w:pPr>
    </w:p>
    <w:p w14:paraId="0C10CE54" w14:textId="77777777" w:rsidR="00472AD6" w:rsidRDefault="00472AD6" w:rsidP="00261228">
      <w:pPr>
        <w:spacing w:line="360" w:lineRule="auto"/>
        <w:jc w:val="both"/>
        <w:rPr>
          <w:color w:val="FF0000"/>
        </w:rPr>
      </w:pPr>
    </w:p>
    <w:p w14:paraId="2397A0EC" w14:textId="2BCD756B" w:rsidR="006F5667" w:rsidRPr="006D3888" w:rsidRDefault="006F5667" w:rsidP="00261228">
      <w:pPr>
        <w:spacing w:line="360" w:lineRule="auto"/>
        <w:jc w:val="both"/>
      </w:pPr>
    </w:p>
    <w:p w14:paraId="01EA4A97" w14:textId="3B46ADCC" w:rsidR="00AD07A0" w:rsidRPr="00FD3E25" w:rsidRDefault="00AD07A0" w:rsidP="00261228">
      <w:pPr>
        <w:spacing w:line="360" w:lineRule="auto"/>
        <w:rPr>
          <w:strike/>
          <w:color w:val="FF0000"/>
        </w:rPr>
      </w:pPr>
    </w:p>
    <w:p w14:paraId="408A79CF" w14:textId="6EF40ED7" w:rsidR="00B15585" w:rsidRPr="00ED249F" w:rsidRDefault="00B15585" w:rsidP="00261228">
      <w:pPr>
        <w:spacing w:line="360" w:lineRule="auto"/>
        <w:jc w:val="both"/>
      </w:pPr>
    </w:p>
    <w:p w14:paraId="1B6FE0B4" w14:textId="77777777" w:rsidR="00B15585" w:rsidRPr="00ED249F" w:rsidRDefault="00B15585" w:rsidP="00777F47">
      <w:pPr>
        <w:spacing w:line="360" w:lineRule="auto"/>
        <w:jc w:val="both"/>
      </w:pPr>
    </w:p>
    <w:p w14:paraId="221F5240" w14:textId="697C1B47" w:rsidR="00B15585" w:rsidRDefault="00B15585" w:rsidP="00777F47">
      <w:pPr>
        <w:spacing w:line="360" w:lineRule="auto"/>
        <w:jc w:val="both"/>
      </w:pPr>
    </w:p>
    <w:p w14:paraId="592F51BA" w14:textId="77777777" w:rsidR="006D3888" w:rsidRPr="00ED249F" w:rsidRDefault="006D3888" w:rsidP="00777F47">
      <w:pPr>
        <w:spacing w:line="360" w:lineRule="auto"/>
        <w:jc w:val="both"/>
      </w:pPr>
    </w:p>
    <w:p w14:paraId="41E07575" w14:textId="41CFC48D" w:rsidR="00FD3E25" w:rsidRDefault="00FD3E25" w:rsidP="00777F47">
      <w:pPr>
        <w:spacing w:line="360" w:lineRule="auto"/>
        <w:jc w:val="both"/>
      </w:pPr>
    </w:p>
    <w:p w14:paraId="036E9682" w14:textId="55B54416" w:rsidR="00DA79CA" w:rsidRDefault="00DA79CA" w:rsidP="00777F47">
      <w:pPr>
        <w:spacing w:line="360" w:lineRule="auto"/>
        <w:jc w:val="both"/>
      </w:pPr>
    </w:p>
    <w:p w14:paraId="26369A96" w14:textId="77777777" w:rsidR="00CE1811" w:rsidRPr="00186311" w:rsidRDefault="00CE1811" w:rsidP="00087A63">
      <w:pPr>
        <w:spacing w:line="360" w:lineRule="auto"/>
        <w:jc w:val="both"/>
        <w:rPr>
          <w:b/>
        </w:rPr>
      </w:pPr>
      <w:r w:rsidRPr="00186311">
        <w:rPr>
          <w:b/>
        </w:rPr>
        <w:lastRenderedPageBreak/>
        <w:t>Publikimet:</w:t>
      </w:r>
    </w:p>
    <w:p w14:paraId="17D52704" w14:textId="77777777" w:rsidR="00CE1811" w:rsidRPr="00186311" w:rsidRDefault="00CE1811" w:rsidP="00087A63">
      <w:pPr>
        <w:spacing w:line="360" w:lineRule="auto"/>
        <w:jc w:val="both"/>
      </w:pPr>
      <w:r w:rsidRPr="00186311">
        <w:t xml:space="preserve">Publikimet janë bërë me </w:t>
      </w:r>
      <w:r w:rsidRPr="00186311">
        <w:rPr>
          <w:b/>
        </w:rPr>
        <w:t>2</w:t>
      </w:r>
      <w:r>
        <w:rPr>
          <w:b/>
        </w:rPr>
        <w:t>8</w:t>
      </w:r>
      <w:r w:rsidRPr="00186311">
        <w:rPr>
          <w:b/>
        </w:rPr>
        <w:t>.</w:t>
      </w:r>
      <w:r>
        <w:rPr>
          <w:b/>
        </w:rPr>
        <w:t>10</w:t>
      </w:r>
      <w:r w:rsidRPr="00186311">
        <w:rPr>
          <w:b/>
        </w:rPr>
        <w:t xml:space="preserve">.2024 </w:t>
      </w:r>
      <w:r w:rsidRPr="00186311">
        <w:t xml:space="preserve">në webfaqe zyrtare të komunës, në facebook-un e komunës, si dhe në platformën e konsultimeve publike: </w:t>
      </w:r>
    </w:p>
    <w:p w14:paraId="65A1F20A" w14:textId="77777777" w:rsidR="00CE1811" w:rsidRDefault="00CE1811" w:rsidP="00087A63">
      <w:pPr>
        <w:spacing w:line="360" w:lineRule="auto"/>
        <w:jc w:val="both"/>
      </w:pPr>
    </w:p>
    <w:p w14:paraId="6746729B" w14:textId="0C9FB2FB" w:rsidR="00CE1811" w:rsidRDefault="00CE1811" w:rsidP="00087A63">
      <w:pPr>
        <w:spacing w:line="360" w:lineRule="auto"/>
        <w:jc w:val="both"/>
      </w:pPr>
      <w:r w:rsidRPr="00186311">
        <w:t xml:space="preserve">Në webfaqe: </w:t>
      </w:r>
    </w:p>
    <w:p w14:paraId="14A7A051" w14:textId="77777777" w:rsidR="00CE1811" w:rsidRPr="002C1205" w:rsidRDefault="00ED60CE" w:rsidP="00087A63">
      <w:pPr>
        <w:spacing w:line="360" w:lineRule="auto"/>
        <w:jc w:val="both"/>
        <w:rPr>
          <w:i/>
          <w:color w:val="0000FF"/>
          <w:u w:val="single"/>
        </w:rPr>
      </w:pPr>
      <w:hyperlink r:id="rId10" w:history="1">
        <w:r w:rsidR="00CE1811" w:rsidRPr="002C1205">
          <w:rPr>
            <w:rStyle w:val="Hyperlink"/>
            <w:i w:val="0"/>
            <w:color w:val="0000FF"/>
            <w:u w:val="single"/>
          </w:rPr>
          <w:t>https://kk.rks-gov.net/prizren/wp-content/uploads/sites/26/2024/10/Njoftim-per-konsultim-publik-per-Planin-Lokal-te-Veprimit-per-Mbrojtje-nga-Dhuna-ne-Familje-Dhuna-ndaj-Grave-dhe-Dhuna-ne-Barazi-Gjinore-2024-2026-Shq-Bosh-Tur-Rom.pdf</w:t>
        </w:r>
      </w:hyperlink>
      <w:r w:rsidR="00CE1811" w:rsidRPr="002C1205">
        <w:rPr>
          <w:i/>
          <w:color w:val="0000FF"/>
          <w:u w:val="single"/>
        </w:rPr>
        <w:t xml:space="preserve"> </w:t>
      </w:r>
    </w:p>
    <w:p w14:paraId="1CF7F93D" w14:textId="77777777" w:rsidR="00CE1811" w:rsidRDefault="00CE1811" w:rsidP="00087A63">
      <w:pPr>
        <w:spacing w:line="360" w:lineRule="auto"/>
        <w:jc w:val="both"/>
      </w:pPr>
    </w:p>
    <w:p w14:paraId="7DBE0E80" w14:textId="57E23AD6" w:rsidR="00CE1811" w:rsidRPr="00186311" w:rsidRDefault="00CE1811" w:rsidP="00087A63">
      <w:pPr>
        <w:spacing w:line="360" w:lineRule="auto"/>
        <w:jc w:val="both"/>
      </w:pPr>
      <w:r w:rsidRPr="00186311">
        <w:t xml:space="preserve">Në platformë: </w:t>
      </w:r>
    </w:p>
    <w:p w14:paraId="7F3F44D9" w14:textId="77777777" w:rsidR="00CE1811" w:rsidRPr="002C1205" w:rsidRDefault="00ED60CE" w:rsidP="00087A63">
      <w:pPr>
        <w:spacing w:line="360" w:lineRule="auto"/>
        <w:jc w:val="both"/>
        <w:rPr>
          <w:i/>
          <w:color w:val="0000FF"/>
          <w:u w:val="single"/>
        </w:rPr>
      </w:pPr>
      <w:hyperlink r:id="rId11" w:history="1">
        <w:r w:rsidR="00CE1811" w:rsidRPr="002C1205">
          <w:rPr>
            <w:rStyle w:val="Hyperlink"/>
            <w:i w:val="0"/>
            <w:color w:val="0000FF"/>
            <w:u w:val="single"/>
          </w:rPr>
          <w:t>https://konsultimet.rks-gov.net/viewConsult.php?ConsultationID=42652</w:t>
        </w:r>
      </w:hyperlink>
      <w:r w:rsidR="00CE1811" w:rsidRPr="002C1205">
        <w:rPr>
          <w:i/>
          <w:color w:val="0000FF"/>
          <w:u w:val="single"/>
        </w:rPr>
        <w:t xml:space="preserve"> </w:t>
      </w:r>
    </w:p>
    <w:p w14:paraId="39413EE1" w14:textId="77777777" w:rsidR="00CE1811" w:rsidRPr="00186311" w:rsidRDefault="00CE1811" w:rsidP="00087A63">
      <w:pPr>
        <w:spacing w:line="360" w:lineRule="auto"/>
        <w:jc w:val="both"/>
        <w:rPr>
          <w:color w:val="0000FF"/>
        </w:rPr>
      </w:pPr>
      <w:r w:rsidRPr="00186311">
        <w:t>Njoftimi si lajm në webfaqe:</w:t>
      </w:r>
      <w:r w:rsidRPr="00186311">
        <w:rPr>
          <w:color w:val="0000FF"/>
        </w:rPr>
        <w:t xml:space="preserve"> </w:t>
      </w:r>
    </w:p>
    <w:p w14:paraId="171615EF" w14:textId="77777777" w:rsidR="00CE1811" w:rsidRPr="00F2207E" w:rsidRDefault="00ED60CE" w:rsidP="00087A63">
      <w:pPr>
        <w:spacing w:line="360" w:lineRule="auto"/>
        <w:jc w:val="both"/>
        <w:rPr>
          <w:i/>
          <w:color w:val="0000FF"/>
          <w:u w:val="single"/>
        </w:rPr>
      </w:pPr>
      <w:hyperlink r:id="rId12" w:history="1">
        <w:r w:rsidR="00CE1811" w:rsidRPr="00F2207E">
          <w:rPr>
            <w:rStyle w:val="Hyperlink"/>
            <w:i w:val="0"/>
            <w:color w:val="0000FF"/>
            <w:u w:val="single"/>
          </w:rPr>
          <w:t>https://kk.rks-gov.net/prizren/news/njoftim-per-konsultim-publik-per-planin-lokal-te-veprimit-per-mbrojtje-nga-dhuna-ne-familje-dhuna-ndaj-grave-dhe-dhuna-ne-barazi-gjinore-2024-2026/</w:t>
        </w:r>
      </w:hyperlink>
      <w:r w:rsidR="00CE1811" w:rsidRPr="00F2207E">
        <w:rPr>
          <w:i/>
          <w:color w:val="0000FF"/>
          <w:u w:val="single"/>
        </w:rPr>
        <w:t xml:space="preserve"> </w:t>
      </w:r>
    </w:p>
    <w:p w14:paraId="45541D48" w14:textId="77777777" w:rsidR="00CE1811" w:rsidRDefault="00CE1811" w:rsidP="00087A63">
      <w:pPr>
        <w:spacing w:line="360" w:lineRule="auto"/>
        <w:jc w:val="both"/>
        <w:rPr>
          <w:b/>
        </w:rPr>
      </w:pPr>
    </w:p>
    <w:p w14:paraId="46F43A7B" w14:textId="77777777" w:rsidR="00CE1811" w:rsidRPr="00186311" w:rsidRDefault="00CE1811" w:rsidP="00087A63">
      <w:pPr>
        <w:spacing w:line="360" w:lineRule="auto"/>
        <w:jc w:val="both"/>
      </w:pPr>
      <w:r w:rsidRPr="00186311">
        <w:rPr>
          <w:b/>
        </w:rPr>
        <w:t>Me</w:t>
      </w:r>
      <w:r>
        <w:rPr>
          <w:b/>
        </w:rPr>
        <w:t xml:space="preserve"> 28</w:t>
      </w:r>
      <w:r w:rsidRPr="00186311">
        <w:rPr>
          <w:b/>
        </w:rPr>
        <w:t>.</w:t>
      </w:r>
      <w:r>
        <w:rPr>
          <w:b/>
        </w:rPr>
        <w:t>10</w:t>
      </w:r>
      <w:r w:rsidRPr="00186311">
        <w:rPr>
          <w:b/>
        </w:rPr>
        <w:t>.2024</w:t>
      </w:r>
      <w:r w:rsidRPr="00186311">
        <w:t xml:space="preserve">, njoftimi dhe plani  </w:t>
      </w:r>
      <w:r w:rsidRPr="00186311">
        <w:rPr>
          <w:rFonts w:eastAsia="Calibri"/>
        </w:rPr>
        <w:t>(në tri gjuhë) u është dërguar përmes emailit,</w:t>
      </w:r>
      <w:r w:rsidRPr="00186311">
        <w:rPr>
          <w:b/>
          <w:shd w:val="clear" w:color="auto" w:fill="FFFFFF"/>
        </w:rPr>
        <w:t xml:space="preserve"> </w:t>
      </w:r>
      <w:r w:rsidRPr="00186311">
        <w:rPr>
          <w:shd w:val="clear" w:color="auto" w:fill="FFFFFF"/>
        </w:rPr>
        <w:t xml:space="preserve">qytetarëve, </w:t>
      </w:r>
      <w:r w:rsidRPr="00186311">
        <w:t>klubet sportive,</w:t>
      </w:r>
      <w:r w:rsidRPr="00186311">
        <w:rPr>
          <w:shd w:val="clear" w:color="auto" w:fill="FFFFFF"/>
        </w:rPr>
        <w:t xml:space="preserve"> OJQ, organizata të ndryshme, drejtor të shkollave</w:t>
      </w:r>
      <w:r w:rsidRPr="00186311">
        <w:rPr>
          <w:rFonts w:eastAsia="Times New Roman"/>
        </w:rPr>
        <w:t xml:space="preserve">, bizneseve, </w:t>
      </w:r>
      <w:r w:rsidRPr="00186311">
        <w:rPr>
          <w:shd w:val="clear" w:color="auto" w:fill="FFFFFF"/>
        </w:rPr>
        <w:t>organizatat studentore, ekspert të fushave, mediat lokale,  shoqatave të ndryshme si dhe organizata rinore</w:t>
      </w:r>
      <w:r w:rsidRPr="00186311">
        <w:rPr>
          <w:rFonts w:eastAsia="Calibri"/>
        </w:rPr>
        <w:t>, që të kenë mundësi të njihen më detajshëm me dokumentin në fjalë, sepse disa nga ta nuk kishin pasur mundësi ta lexonin të publikuar në ueb faqe.</w:t>
      </w:r>
    </w:p>
    <w:p w14:paraId="6A5B57EF" w14:textId="5D0E0EE0" w:rsidR="00204B48" w:rsidRPr="00ED249F" w:rsidRDefault="00204B48" w:rsidP="00087A63">
      <w:pPr>
        <w:spacing w:line="360" w:lineRule="auto"/>
        <w:jc w:val="both"/>
      </w:pPr>
    </w:p>
    <w:p w14:paraId="2BA0FC09" w14:textId="77777777" w:rsidR="00CE1811" w:rsidRPr="00186311" w:rsidRDefault="00CE1811" w:rsidP="00087A63">
      <w:pPr>
        <w:spacing w:line="360" w:lineRule="auto"/>
        <w:jc w:val="both"/>
      </w:pPr>
      <w:r w:rsidRPr="00186311">
        <w:rPr>
          <w:b/>
        </w:rPr>
        <w:t>Me 0</w:t>
      </w:r>
      <w:r>
        <w:rPr>
          <w:b/>
        </w:rPr>
        <w:t>8</w:t>
      </w:r>
      <w:r w:rsidRPr="00186311">
        <w:rPr>
          <w:b/>
        </w:rPr>
        <w:t>.</w:t>
      </w:r>
      <w:r>
        <w:rPr>
          <w:b/>
        </w:rPr>
        <w:t>11</w:t>
      </w:r>
      <w:r w:rsidRPr="00186311">
        <w:rPr>
          <w:b/>
        </w:rPr>
        <w:t>.2024</w:t>
      </w:r>
      <w:r w:rsidRPr="00186311">
        <w:t xml:space="preserve">, është mbajtur konsultimi publik, vegëza e publikimit të lajmit për mbajtjen e konsultimit: </w:t>
      </w:r>
    </w:p>
    <w:p w14:paraId="59F1B375" w14:textId="77777777" w:rsidR="00CE1811" w:rsidRPr="00B170B9" w:rsidRDefault="00CE1811" w:rsidP="00087A63">
      <w:pPr>
        <w:spacing w:line="360" w:lineRule="auto"/>
        <w:jc w:val="both"/>
      </w:pPr>
      <w:r w:rsidRPr="00B170B9">
        <w:t xml:space="preserve">Në webfaqe: </w:t>
      </w:r>
    </w:p>
    <w:p w14:paraId="3DCAB028" w14:textId="77777777" w:rsidR="00153D36" w:rsidRPr="00B170B9" w:rsidRDefault="00ED60CE" w:rsidP="00087A63">
      <w:pPr>
        <w:spacing w:line="360" w:lineRule="auto"/>
        <w:jc w:val="both"/>
        <w:rPr>
          <w:i/>
          <w:color w:val="0000FF"/>
          <w:u w:val="single"/>
        </w:rPr>
      </w:pPr>
      <w:hyperlink r:id="rId13" w:history="1">
        <w:r w:rsidR="00153D36" w:rsidRPr="00B170B9">
          <w:rPr>
            <w:rStyle w:val="Hyperlink"/>
            <w:i w:val="0"/>
            <w:color w:val="0000FF"/>
            <w:u w:val="single"/>
          </w:rPr>
          <w:t>https://kk.rks-gov.net/prizren/news/mbahet-konsultim-publik-me-qytetare-per-planin-lokal-te-veprimit-per-mbrojtje-nga-dhuna-ne-familje-dhuna-ndaj-grave-dhe-dhuna-ne-barazi-gjinore-2024-2026/</w:t>
        </w:r>
      </w:hyperlink>
      <w:r w:rsidR="00153D36" w:rsidRPr="00B170B9">
        <w:rPr>
          <w:i/>
          <w:color w:val="0000FF"/>
          <w:u w:val="single"/>
        </w:rPr>
        <w:t xml:space="preserve"> </w:t>
      </w:r>
    </w:p>
    <w:p w14:paraId="14D9F3E7" w14:textId="77777777" w:rsidR="00CE1811" w:rsidRPr="00B170B9" w:rsidRDefault="00CE1811" w:rsidP="00087A63">
      <w:pPr>
        <w:spacing w:line="360" w:lineRule="auto"/>
        <w:jc w:val="both"/>
      </w:pPr>
      <w:r w:rsidRPr="00B170B9">
        <w:t xml:space="preserve">Në facebook: </w:t>
      </w:r>
    </w:p>
    <w:p w14:paraId="4FCB9073" w14:textId="77777777" w:rsidR="00153D36" w:rsidRPr="00B170B9" w:rsidRDefault="00ED60CE" w:rsidP="00087A63">
      <w:pPr>
        <w:spacing w:line="360" w:lineRule="auto"/>
        <w:jc w:val="both"/>
        <w:rPr>
          <w:b/>
          <w:i/>
          <w:color w:val="0000FF"/>
          <w:u w:val="single"/>
        </w:rPr>
      </w:pPr>
      <w:hyperlink r:id="rId14" w:history="1">
        <w:r w:rsidR="00153D36" w:rsidRPr="00B170B9">
          <w:rPr>
            <w:rStyle w:val="Hyperlink"/>
            <w:i w:val="0"/>
            <w:color w:val="0000FF"/>
            <w:u w:val="single"/>
          </w:rPr>
          <w:t>https://www.facebook.com/share/p/15TfHQzjZQ/</w:t>
        </w:r>
      </w:hyperlink>
      <w:r w:rsidR="00153D36" w:rsidRPr="00B170B9">
        <w:rPr>
          <w:i/>
          <w:color w:val="0000FF"/>
          <w:u w:val="single"/>
        </w:rPr>
        <w:t xml:space="preserve"> </w:t>
      </w:r>
    </w:p>
    <w:p w14:paraId="286D1C46" w14:textId="1161EBEC" w:rsidR="003520FF" w:rsidRDefault="003520FF" w:rsidP="00087A63">
      <w:pPr>
        <w:spacing w:line="360" w:lineRule="auto"/>
        <w:jc w:val="both"/>
      </w:pPr>
    </w:p>
    <w:p w14:paraId="74A46784" w14:textId="49B456FD" w:rsidR="00087A63" w:rsidRDefault="00087A63" w:rsidP="00087A63">
      <w:pPr>
        <w:spacing w:line="360" w:lineRule="auto"/>
        <w:jc w:val="both"/>
      </w:pPr>
    </w:p>
    <w:p w14:paraId="267A04E6" w14:textId="77777777" w:rsidR="00087A63" w:rsidRDefault="00087A63" w:rsidP="00087A63">
      <w:pPr>
        <w:spacing w:line="360" w:lineRule="auto"/>
        <w:jc w:val="both"/>
      </w:pPr>
    </w:p>
    <w:p w14:paraId="62DBA9C2" w14:textId="77777777" w:rsidR="008011A6" w:rsidRPr="00ED249F" w:rsidRDefault="008011A6" w:rsidP="00087A63">
      <w:pPr>
        <w:spacing w:line="360" w:lineRule="auto"/>
        <w:jc w:val="both"/>
        <w:rPr>
          <w:b/>
          <w:shd w:val="clear" w:color="auto" w:fill="FFFFFF"/>
        </w:rPr>
      </w:pPr>
    </w:p>
    <w:p w14:paraId="407B62FF" w14:textId="77777777" w:rsidR="00B67F52" w:rsidRDefault="00CE1811" w:rsidP="00087A63">
      <w:pPr>
        <w:spacing w:line="360" w:lineRule="auto"/>
        <w:jc w:val="both"/>
      </w:pPr>
      <w:r>
        <w:rPr>
          <w:b/>
        </w:rPr>
        <w:lastRenderedPageBreak/>
        <w:t xml:space="preserve">Me </w:t>
      </w:r>
      <w:r w:rsidR="00B170B9">
        <w:rPr>
          <w:b/>
        </w:rPr>
        <w:t>12.11.</w:t>
      </w:r>
      <w:r w:rsidR="005465CD" w:rsidRPr="00D24C3D">
        <w:rPr>
          <w:b/>
        </w:rPr>
        <w:t>2024</w:t>
      </w:r>
      <w:r w:rsidR="00A304CA" w:rsidRPr="00D24C3D">
        <w:t xml:space="preserve">, </w:t>
      </w:r>
      <w:r w:rsidR="00A304CA" w:rsidRPr="00ED249F">
        <w:t>është publikuar procesverbali për mbajtjen e konsultimit publik, procesverbali është i publikuar në këtë vegëz</w:t>
      </w:r>
      <w:r w:rsidR="00A304CA" w:rsidRPr="002E6A3C">
        <w:t>:</w:t>
      </w:r>
      <w:r w:rsidR="00B67F52" w:rsidRPr="00B67F52">
        <w:t xml:space="preserve"> </w:t>
      </w:r>
    </w:p>
    <w:p w14:paraId="7CE26BF6" w14:textId="6AD9CC31" w:rsidR="00B15585" w:rsidRDefault="00ED60CE" w:rsidP="00087A63">
      <w:pPr>
        <w:spacing w:line="360" w:lineRule="auto"/>
        <w:jc w:val="both"/>
        <w:rPr>
          <w:u w:val="single"/>
        </w:rPr>
      </w:pPr>
      <w:hyperlink r:id="rId15" w:history="1">
        <w:r w:rsidR="00B67F52" w:rsidRPr="00B67F52">
          <w:rPr>
            <w:rStyle w:val="Hyperlink"/>
            <w:i w:val="0"/>
            <w:color w:val="0000FF"/>
            <w:u w:val="single"/>
          </w:rPr>
          <w:t>https://kk.rks-gov.net/prizren/wp-content/uploads/sites/26/2024/11/Procesverbali-PDF-SCAN-1.pdf</w:t>
        </w:r>
      </w:hyperlink>
      <w:r w:rsidR="00B67F52">
        <w:t xml:space="preserve"> </w:t>
      </w:r>
      <w:r w:rsidR="002E6A3C" w:rsidRPr="002E6A3C">
        <w:rPr>
          <w:i/>
          <w:color w:val="0000FF"/>
        </w:rPr>
        <w:t xml:space="preserve"> </w:t>
      </w:r>
    </w:p>
    <w:p w14:paraId="68BCEDF8" w14:textId="7F0B3DA4" w:rsidR="00836875" w:rsidRPr="00ED249F" w:rsidRDefault="00836875" w:rsidP="00087A63">
      <w:pPr>
        <w:spacing w:line="360" w:lineRule="auto"/>
        <w:jc w:val="both"/>
        <w:rPr>
          <w:u w:val="single"/>
        </w:rPr>
      </w:pPr>
    </w:p>
    <w:p w14:paraId="4FAEA202" w14:textId="0C3C32F2" w:rsidR="00836875" w:rsidRPr="001248DF" w:rsidRDefault="008E24BA" w:rsidP="00087A63">
      <w:pPr>
        <w:spacing w:line="360" w:lineRule="auto"/>
        <w:jc w:val="both"/>
      </w:pPr>
      <w:r w:rsidRPr="001248DF">
        <w:t>Dokumenti ka qenë në konsultim  publik në uebfaqen zyrtare të komunës dhe platformën e</w:t>
      </w:r>
      <w:r w:rsidR="003E1229" w:rsidRPr="001248DF">
        <w:t xml:space="preserve"> konsultime publike, nga data </w:t>
      </w:r>
      <w:r w:rsidR="00CE1811">
        <w:rPr>
          <w:b/>
        </w:rPr>
        <w:t>28.10</w:t>
      </w:r>
      <w:r w:rsidR="005465CD" w:rsidRPr="001248DF">
        <w:rPr>
          <w:b/>
        </w:rPr>
        <w:t xml:space="preserve">.2024 </w:t>
      </w:r>
      <w:r w:rsidR="00313E0F" w:rsidRPr="001248DF">
        <w:t xml:space="preserve">deri me </w:t>
      </w:r>
      <w:r w:rsidR="00CE1811">
        <w:rPr>
          <w:b/>
        </w:rPr>
        <w:t>15.11</w:t>
      </w:r>
      <w:r w:rsidR="005465CD" w:rsidRPr="001248DF">
        <w:rPr>
          <w:b/>
        </w:rPr>
        <w:t>.2024</w:t>
      </w:r>
      <w:r w:rsidRPr="001248DF">
        <w:t>, ndërsa komen</w:t>
      </w:r>
      <w:r w:rsidR="00A03DAA" w:rsidRPr="001248DF">
        <w:t xml:space="preserve">tet janë pranuar deri me datë </w:t>
      </w:r>
      <w:r w:rsidR="00CE1811">
        <w:rPr>
          <w:b/>
        </w:rPr>
        <w:t>15.11</w:t>
      </w:r>
      <w:r w:rsidR="00ED6286" w:rsidRPr="001248DF">
        <w:rPr>
          <w:b/>
        </w:rPr>
        <w:t>.2024</w:t>
      </w:r>
      <w:r w:rsidRPr="001248DF">
        <w:t>.</w:t>
      </w:r>
    </w:p>
    <w:p w14:paraId="1C130351" w14:textId="459DBED4" w:rsidR="00673C91" w:rsidRPr="00ED249F" w:rsidRDefault="00A304CA" w:rsidP="00087A63">
      <w:pPr>
        <w:spacing w:line="360" w:lineRule="auto"/>
        <w:jc w:val="both"/>
        <w:rPr>
          <w:b/>
        </w:rPr>
      </w:pPr>
      <w:r w:rsidRPr="00ED249F">
        <w:rPr>
          <w:b/>
        </w:rPr>
        <w:t>Tabelori me të dhëna të shkurtra:</w:t>
      </w:r>
    </w:p>
    <w:tbl>
      <w:tblPr>
        <w:tblStyle w:val="TableGrid"/>
        <w:tblW w:w="11610" w:type="dxa"/>
        <w:tblInd w:w="-1265" w:type="dxa"/>
        <w:tblLook w:val="04A0" w:firstRow="1" w:lastRow="0" w:firstColumn="1" w:lastColumn="0" w:noHBand="0" w:noVBand="1"/>
      </w:tblPr>
      <w:tblGrid>
        <w:gridCol w:w="4144"/>
        <w:gridCol w:w="1469"/>
        <w:gridCol w:w="1793"/>
        <w:gridCol w:w="2101"/>
        <w:gridCol w:w="2103"/>
      </w:tblGrid>
      <w:tr w:rsidR="00673C91" w:rsidRPr="00ED249F" w14:paraId="608B37F9" w14:textId="77777777" w:rsidTr="00E13C5A">
        <w:tc>
          <w:tcPr>
            <w:tcW w:w="4320" w:type="dxa"/>
            <w:shd w:val="clear" w:color="auto" w:fill="FFC000"/>
          </w:tcPr>
          <w:p w14:paraId="2072EFED" w14:textId="77777777" w:rsidR="00673C91" w:rsidRPr="00ED249F" w:rsidRDefault="00673C91" w:rsidP="00087A63">
            <w:pPr>
              <w:spacing w:line="360" w:lineRule="auto"/>
              <w:ind w:left="13"/>
              <w:jc w:val="both"/>
            </w:pPr>
            <w:r w:rsidRPr="00ED249F">
              <w:rPr>
                <w:b/>
                <w:color w:val="000000" w:themeColor="text1"/>
                <w:lang w:eastAsia="x-none"/>
              </w:rPr>
              <w:t>Metodat e konsultimit</w:t>
            </w:r>
          </w:p>
        </w:tc>
        <w:tc>
          <w:tcPr>
            <w:tcW w:w="1170" w:type="dxa"/>
            <w:shd w:val="clear" w:color="auto" w:fill="FFC000"/>
          </w:tcPr>
          <w:p w14:paraId="746B2518" w14:textId="77777777" w:rsidR="00673C91" w:rsidRPr="00ED249F" w:rsidRDefault="00673C91" w:rsidP="00087A63">
            <w:pPr>
              <w:spacing w:line="360" w:lineRule="auto"/>
              <w:jc w:val="both"/>
            </w:pPr>
            <w:r w:rsidRPr="00ED249F">
              <w:rPr>
                <w:b/>
                <w:color w:val="000000" w:themeColor="text1"/>
                <w:lang w:eastAsia="x-none"/>
              </w:rPr>
              <w:t>Data / Kohëzgjatja</w:t>
            </w:r>
          </w:p>
        </w:tc>
        <w:tc>
          <w:tcPr>
            <w:tcW w:w="1800" w:type="dxa"/>
            <w:shd w:val="clear" w:color="auto" w:fill="FFC000"/>
          </w:tcPr>
          <w:p w14:paraId="4D7B0D4B" w14:textId="77777777" w:rsidR="00673C91" w:rsidRPr="00ED249F" w:rsidRDefault="00673C91" w:rsidP="00087A63">
            <w:pPr>
              <w:spacing w:line="360" w:lineRule="auto"/>
              <w:jc w:val="both"/>
            </w:pPr>
            <w:r w:rsidRPr="00ED249F">
              <w:rPr>
                <w:b/>
                <w:color w:val="000000" w:themeColor="text1"/>
                <w:lang w:eastAsia="x-none"/>
              </w:rPr>
              <w:t>Numri i pjesëmarrësve</w:t>
            </w:r>
          </w:p>
        </w:tc>
        <w:tc>
          <w:tcPr>
            <w:tcW w:w="2160" w:type="dxa"/>
            <w:shd w:val="clear" w:color="auto" w:fill="FFC000"/>
          </w:tcPr>
          <w:p w14:paraId="04B9CE97" w14:textId="77777777" w:rsidR="00673C91" w:rsidRPr="00ED249F" w:rsidRDefault="00673C91" w:rsidP="00087A63">
            <w:pPr>
              <w:spacing w:line="360" w:lineRule="auto"/>
              <w:jc w:val="both"/>
            </w:pPr>
            <w:r w:rsidRPr="00ED249F">
              <w:rPr>
                <w:b/>
                <w:color w:val="000000" w:themeColor="text1"/>
                <w:lang w:eastAsia="x-none"/>
              </w:rPr>
              <w:t>Numri i atyre që kanë dhënë komente, kërkesa / sugjerime</w:t>
            </w:r>
          </w:p>
        </w:tc>
        <w:tc>
          <w:tcPr>
            <w:tcW w:w="2160" w:type="dxa"/>
            <w:shd w:val="clear" w:color="auto" w:fill="FFC000"/>
          </w:tcPr>
          <w:p w14:paraId="67373040" w14:textId="77777777" w:rsidR="00673C91" w:rsidRPr="00ED249F" w:rsidRDefault="00673C91" w:rsidP="00087A63">
            <w:pPr>
              <w:spacing w:line="360" w:lineRule="auto"/>
              <w:jc w:val="both"/>
              <w:rPr>
                <w:b/>
              </w:rPr>
            </w:pPr>
            <w:r w:rsidRPr="00ED249F">
              <w:rPr>
                <w:b/>
              </w:rPr>
              <w:t xml:space="preserve">Numri i kërkesave të pranuara </w:t>
            </w:r>
          </w:p>
          <w:p w14:paraId="4B42E655" w14:textId="77777777" w:rsidR="00673C91" w:rsidRPr="00ED249F" w:rsidRDefault="00673C91" w:rsidP="00087A63">
            <w:pPr>
              <w:spacing w:line="360" w:lineRule="auto"/>
              <w:jc w:val="both"/>
              <w:rPr>
                <w:b/>
              </w:rPr>
            </w:pPr>
          </w:p>
        </w:tc>
      </w:tr>
      <w:tr w:rsidR="00673C91" w:rsidRPr="00ED249F" w14:paraId="5327D9A2" w14:textId="77777777" w:rsidTr="00E13C5A">
        <w:tc>
          <w:tcPr>
            <w:tcW w:w="4320" w:type="dxa"/>
            <w:shd w:val="clear" w:color="auto" w:fill="FFC000"/>
          </w:tcPr>
          <w:p w14:paraId="57EF3747" w14:textId="33916B4A" w:rsidR="00C46FD2" w:rsidRPr="00E53CA0" w:rsidRDefault="00673C91" w:rsidP="00087A63">
            <w:pPr>
              <w:spacing w:line="360" w:lineRule="auto"/>
              <w:jc w:val="both"/>
            </w:pPr>
            <w:r w:rsidRPr="00E53CA0">
              <w:rPr>
                <w:color w:val="000000" w:themeColor="text1"/>
                <w:lang w:eastAsia="x-none"/>
              </w:rPr>
              <w:t xml:space="preserve">1-Takime i drejtpërdrejtë me qytetarë për </w:t>
            </w:r>
            <w:r w:rsidR="00B72562" w:rsidRPr="00E53CA0">
              <w:t xml:space="preserve">Raporti për: </w:t>
            </w:r>
            <w:r w:rsidR="001E34CD" w:rsidRPr="001E34CD">
              <w:t>Projekt-Planin Lokal të Veprimit për Mbrojtje nga Dhuna ne Familje, Dhuna ndaj Grave dhe Dhuna ne Barazi Gjinore 2024-2026</w:t>
            </w:r>
          </w:p>
        </w:tc>
        <w:tc>
          <w:tcPr>
            <w:tcW w:w="1170" w:type="dxa"/>
          </w:tcPr>
          <w:p w14:paraId="0F28873F" w14:textId="550E3C76" w:rsidR="00673C91" w:rsidRPr="00E53CA0" w:rsidRDefault="00CE1811" w:rsidP="00087A63">
            <w:pPr>
              <w:pStyle w:val="NoSpacing"/>
              <w:spacing w:line="360" w:lineRule="auto"/>
              <w:jc w:val="both"/>
              <w:rPr>
                <w:b/>
                <w:sz w:val="24"/>
                <w:szCs w:val="24"/>
                <w:lang w:val="sq-AL"/>
              </w:rPr>
            </w:pPr>
            <w:r>
              <w:rPr>
                <w:b/>
                <w:sz w:val="24"/>
                <w:szCs w:val="24"/>
                <w:lang w:val="sq-AL"/>
              </w:rPr>
              <w:t>08</w:t>
            </w:r>
            <w:r w:rsidR="00B72562" w:rsidRPr="00E53CA0">
              <w:rPr>
                <w:b/>
                <w:sz w:val="24"/>
                <w:szCs w:val="24"/>
                <w:lang w:val="sq-AL"/>
              </w:rPr>
              <w:t>.</w:t>
            </w:r>
            <w:r>
              <w:rPr>
                <w:b/>
                <w:sz w:val="24"/>
                <w:szCs w:val="24"/>
                <w:lang w:val="sq-AL"/>
              </w:rPr>
              <w:t>11</w:t>
            </w:r>
            <w:r w:rsidR="00A264F8" w:rsidRPr="00E53CA0">
              <w:rPr>
                <w:b/>
                <w:sz w:val="24"/>
                <w:szCs w:val="24"/>
                <w:lang w:val="sq-AL"/>
              </w:rPr>
              <w:t>.2024</w:t>
            </w:r>
          </w:p>
          <w:p w14:paraId="482B86C0" w14:textId="79F181A8" w:rsidR="00673C91" w:rsidRPr="00E53CA0" w:rsidRDefault="00673C91" w:rsidP="00087A63">
            <w:pPr>
              <w:spacing w:line="360" w:lineRule="auto"/>
              <w:jc w:val="both"/>
              <w:rPr>
                <w:strike/>
                <w:color w:val="FF0000"/>
              </w:rPr>
            </w:pPr>
          </w:p>
          <w:p w14:paraId="48DD3E4E" w14:textId="717393DC" w:rsidR="00673C91" w:rsidRPr="00E53CA0" w:rsidRDefault="00DA79CA" w:rsidP="00087A63">
            <w:pPr>
              <w:spacing w:line="360" w:lineRule="auto"/>
              <w:jc w:val="both"/>
            </w:pPr>
            <w:r w:rsidRPr="00E53CA0">
              <w:t>Nga-</w:t>
            </w:r>
            <w:r w:rsidR="00ED6286" w:rsidRPr="00E53CA0">
              <w:t>11:</w:t>
            </w:r>
            <w:r w:rsidR="002E6373">
              <w:t>10</w:t>
            </w:r>
          </w:p>
          <w:p w14:paraId="6AAC05E8" w14:textId="77777777" w:rsidR="00673C91" w:rsidRPr="00E53CA0" w:rsidRDefault="00673C91" w:rsidP="00087A63">
            <w:pPr>
              <w:spacing w:line="360" w:lineRule="auto"/>
              <w:jc w:val="both"/>
            </w:pPr>
          </w:p>
          <w:p w14:paraId="646B91BC" w14:textId="1120ED96" w:rsidR="00673C91" w:rsidRPr="00E53CA0" w:rsidRDefault="005F34C9" w:rsidP="00087A63">
            <w:pPr>
              <w:spacing w:line="360" w:lineRule="auto"/>
              <w:jc w:val="both"/>
              <w:rPr>
                <w:strike/>
                <w:color w:val="FF0000"/>
              </w:rPr>
            </w:pPr>
            <w:r w:rsidRPr="00E53CA0">
              <w:t>Deri-</w:t>
            </w:r>
            <w:r w:rsidR="002E6373">
              <w:t>11:30</w:t>
            </w:r>
          </w:p>
        </w:tc>
        <w:tc>
          <w:tcPr>
            <w:tcW w:w="1800" w:type="dxa"/>
          </w:tcPr>
          <w:p w14:paraId="0DC2CE30" w14:textId="38ED3D55" w:rsidR="00673C91" w:rsidRDefault="00673C91" w:rsidP="00087A63">
            <w:pPr>
              <w:spacing w:line="360" w:lineRule="auto"/>
              <w:jc w:val="both"/>
            </w:pPr>
            <w:r w:rsidRPr="00E53CA0">
              <w:t xml:space="preserve">F       M       </w:t>
            </w:r>
            <w:r w:rsidR="00A264F8" w:rsidRPr="00E53CA0">
              <w:t xml:space="preserve">  </w:t>
            </w:r>
            <w:r w:rsidR="008C5950">
              <w:t xml:space="preserve"> </w:t>
            </w:r>
            <w:r w:rsidRPr="00E53CA0">
              <w:t>T</w:t>
            </w:r>
          </w:p>
          <w:p w14:paraId="0056AF17" w14:textId="08D7B145" w:rsidR="00B170B9" w:rsidRDefault="00B170B9" w:rsidP="00087A63">
            <w:pPr>
              <w:spacing w:line="360" w:lineRule="auto"/>
              <w:jc w:val="both"/>
            </w:pPr>
            <w:r>
              <w:t>6       8           14</w:t>
            </w:r>
          </w:p>
          <w:p w14:paraId="6CC0E443" w14:textId="1F968373" w:rsidR="008C5950" w:rsidRPr="00E53CA0" w:rsidRDefault="008C5950" w:rsidP="00087A63">
            <w:pPr>
              <w:spacing w:line="360" w:lineRule="auto"/>
              <w:jc w:val="both"/>
            </w:pPr>
          </w:p>
          <w:p w14:paraId="395C5CE2" w14:textId="77777777" w:rsidR="00673C91" w:rsidRPr="00E53CA0" w:rsidRDefault="00673C91" w:rsidP="00087A63">
            <w:pPr>
              <w:spacing w:line="360" w:lineRule="auto"/>
              <w:jc w:val="both"/>
              <w:rPr>
                <w:strike/>
                <w:color w:val="FF0000"/>
              </w:rPr>
            </w:pPr>
          </w:p>
        </w:tc>
        <w:tc>
          <w:tcPr>
            <w:tcW w:w="2160" w:type="dxa"/>
          </w:tcPr>
          <w:p w14:paraId="27642C7C" w14:textId="5C28DEE6" w:rsidR="00673C91" w:rsidRPr="00E53CA0" w:rsidRDefault="00820DCF" w:rsidP="00087A63">
            <w:pPr>
              <w:spacing w:line="360" w:lineRule="auto"/>
              <w:jc w:val="both"/>
            </w:pPr>
            <w:r>
              <w:t>1</w:t>
            </w:r>
          </w:p>
        </w:tc>
        <w:tc>
          <w:tcPr>
            <w:tcW w:w="2160" w:type="dxa"/>
          </w:tcPr>
          <w:p w14:paraId="1AF09D50" w14:textId="4BCA185D" w:rsidR="00BD3F6B" w:rsidRDefault="00BD3F6B" w:rsidP="00087A63">
            <w:pPr>
              <w:spacing w:line="360" w:lineRule="auto"/>
              <w:jc w:val="both"/>
            </w:pPr>
            <w:r>
              <w:t>6</w:t>
            </w:r>
          </w:p>
          <w:p w14:paraId="3071EDA7" w14:textId="416A028C" w:rsidR="00755065" w:rsidRPr="00E53CA0" w:rsidRDefault="00BC61AF" w:rsidP="00087A63">
            <w:pPr>
              <w:spacing w:line="360" w:lineRule="auto"/>
              <w:jc w:val="both"/>
            </w:pPr>
            <w:r>
              <w:t>0</w:t>
            </w:r>
            <w:r w:rsidR="00755065" w:rsidRPr="00E53CA0">
              <w:t>-Pjesërisht</w:t>
            </w:r>
          </w:p>
          <w:p w14:paraId="169CB12E" w14:textId="18B74D90" w:rsidR="00755065" w:rsidRPr="00E53CA0" w:rsidRDefault="00BC61AF" w:rsidP="00087A63">
            <w:pPr>
              <w:spacing w:line="360" w:lineRule="auto"/>
              <w:jc w:val="both"/>
            </w:pPr>
            <w:r>
              <w:t>0</w:t>
            </w:r>
            <w:r w:rsidR="00755065" w:rsidRPr="00E53CA0">
              <w:t>-Refuzohen</w:t>
            </w:r>
          </w:p>
          <w:p w14:paraId="043167E5" w14:textId="52529884" w:rsidR="00755065" w:rsidRDefault="00BD3F6B" w:rsidP="00087A63">
            <w:pPr>
              <w:spacing w:line="360" w:lineRule="auto"/>
              <w:jc w:val="both"/>
            </w:pPr>
            <w:r>
              <w:t>6</w:t>
            </w:r>
            <w:r w:rsidR="00755065" w:rsidRPr="00E53CA0">
              <w:t>-Pranuara</w:t>
            </w:r>
          </w:p>
          <w:p w14:paraId="490B577B" w14:textId="1608A61E" w:rsidR="00341A57" w:rsidRPr="00E53CA0" w:rsidRDefault="00BD3F6B" w:rsidP="00087A63">
            <w:pPr>
              <w:spacing w:line="360" w:lineRule="auto"/>
              <w:jc w:val="both"/>
            </w:pPr>
            <w:r>
              <w:t>0</w:t>
            </w:r>
            <w:r w:rsidR="00341A57">
              <w:t>-Adresuar</w:t>
            </w:r>
          </w:p>
        </w:tc>
      </w:tr>
    </w:tbl>
    <w:p w14:paraId="3AD4EE6C" w14:textId="77777777" w:rsidR="00685A5D" w:rsidRPr="00ED249F" w:rsidRDefault="00685A5D" w:rsidP="00087A63">
      <w:pPr>
        <w:spacing w:line="360" w:lineRule="auto"/>
        <w:jc w:val="both"/>
        <w:rPr>
          <w:color w:val="000000" w:themeColor="text1"/>
        </w:rPr>
      </w:pPr>
    </w:p>
    <w:tbl>
      <w:tblPr>
        <w:tblStyle w:val="TableGrid"/>
        <w:tblW w:w="11610" w:type="dxa"/>
        <w:tblInd w:w="-1265" w:type="dxa"/>
        <w:tblLook w:val="04A0" w:firstRow="1" w:lastRow="0" w:firstColumn="1" w:lastColumn="0" w:noHBand="0" w:noVBand="1"/>
      </w:tblPr>
      <w:tblGrid>
        <w:gridCol w:w="496"/>
        <w:gridCol w:w="3640"/>
        <w:gridCol w:w="1723"/>
        <w:gridCol w:w="1440"/>
        <w:gridCol w:w="4311"/>
      </w:tblGrid>
      <w:tr w:rsidR="000B0C22" w:rsidRPr="00887B89" w14:paraId="25CC4E42" w14:textId="77777777" w:rsidTr="00CC3A74">
        <w:tc>
          <w:tcPr>
            <w:tcW w:w="496" w:type="dxa"/>
            <w:shd w:val="clear" w:color="auto" w:fill="FFC000"/>
          </w:tcPr>
          <w:p w14:paraId="15CB8585" w14:textId="77777777" w:rsidR="000B0C22" w:rsidRPr="00887B89" w:rsidRDefault="000B0C22" w:rsidP="00087A63">
            <w:pPr>
              <w:spacing w:line="360" w:lineRule="auto"/>
              <w:jc w:val="both"/>
              <w:rPr>
                <w:b/>
                <w:color w:val="000000" w:themeColor="text1"/>
              </w:rPr>
            </w:pPr>
            <w:r w:rsidRPr="00887B89">
              <w:rPr>
                <w:b/>
                <w:color w:val="000000" w:themeColor="text1"/>
              </w:rPr>
              <w:t>Nr</w:t>
            </w:r>
          </w:p>
        </w:tc>
        <w:tc>
          <w:tcPr>
            <w:tcW w:w="3640" w:type="dxa"/>
            <w:shd w:val="clear" w:color="auto" w:fill="FFC000" w:themeFill="accent4"/>
          </w:tcPr>
          <w:p w14:paraId="3BCE0274" w14:textId="77777777" w:rsidR="000B0C22" w:rsidRPr="00887B89" w:rsidRDefault="000B0C22" w:rsidP="00087A63">
            <w:pPr>
              <w:spacing w:line="360" w:lineRule="auto"/>
              <w:jc w:val="both"/>
              <w:rPr>
                <w:b/>
                <w:color w:val="000000" w:themeColor="text1"/>
              </w:rPr>
            </w:pPr>
            <w:r w:rsidRPr="00887B89">
              <w:rPr>
                <w:b/>
                <w:color w:val="000000" w:themeColor="text1"/>
              </w:rPr>
              <w:t>Kërkesat /Sugjerimet  / Komentet</w:t>
            </w:r>
          </w:p>
        </w:tc>
        <w:tc>
          <w:tcPr>
            <w:tcW w:w="1723" w:type="dxa"/>
            <w:shd w:val="clear" w:color="auto" w:fill="FFC000" w:themeFill="accent4"/>
          </w:tcPr>
          <w:p w14:paraId="6940EC63" w14:textId="77777777" w:rsidR="000B0C22" w:rsidRPr="00887B89" w:rsidRDefault="009D42A2" w:rsidP="00087A63">
            <w:pPr>
              <w:spacing w:line="360" w:lineRule="auto"/>
              <w:jc w:val="both"/>
              <w:rPr>
                <w:b/>
                <w:color w:val="000000" w:themeColor="text1"/>
              </w:rPr>
            </w:pPr>
            <w:r w:rsidRPr="00887B89">
              <w:rPr>
                <w:b/>
                <w:color w:val="000000" w:themeColor="text1"/>
              </w:rPr>
              <w:t>Kush ka dhënë kërkesë</w:t>
            </w:r>
            <w:r w:rsidR="000B0C22" w:rsidRPr="00887B89">
              <w:rPr>
                <w:b/>
                <w:color w:val="000000" w:themeColor="text1"/>
              </w:rPr>
              <w:t xml:space="preserve">/  </w:t>
            </w:r>
            <w:r w:rsidR="00593685" w:rsidRPr="00887B89">
              <w:rPr>
                <w:b/>
                <w:color w:val="000000" w:themeColor="text1"/>
              </w:rPr>
              <w:t>sugjerim</w:t>
            </w:r>
            <w:r w:rsidR="000B0C22" w:rsidRPr="00887B89">
              <w:rPr>
                <w:b/>
                <w:color w:val="000000" w:themeColor="text1"/>
              </w:rPr>
              <w:t xml:space="preserve"> </w:t>
            </w:r>
          </w:p>
        </w:tc>
        <w:tc>
          <w:tcPr>
            <w:tcW w:w="1440" w:type="dxa"/>
            <w:shd w:val="clear" w:color="auto" w:fill="FFC000" w:themeFill="accent4"/>
          </w:tcPr>
          <w:p w14:paraId="1A73B544" w14:textId="77777777" w:rsidR="007922DB" w:rsidRPr="00887B89" w:rsidRDefault="000B0C22" w:rsidP="00087A63">
            <w:pPr>
              <w:spacing w:line="360" w:lineRule="auto"/>
              <w:jc w:val="both"/>
              <w:rPr>
                <w:b/>
                <w:color w:val="000000" w:themeColor="text1"/>
              </w:rPr>
            </w:pPr>
            <w:r w:rsidRPr="00887B89">
              <w:rPr>
                <w:b/>
                <w:color w:val="000000" w:themeColor="text1"/>
              </w:rPr>
              <w:t>Statusi i kërkesës</w:t>
            </w:r>
            <w:r w:rsidR="007922DB" w:rsidRPr="00887B89">
              <w:rPr>
                <w:b/>
                <w:color w:val="000000" w:themeColor="text1"/>
              </w:rPr>
              <w:t>:</w:t>
            </w:r>
          </w:p>
          <w:p w14:paraId="2F7EF0AC" w14:textId="4601E471" w:rsidR="007922DB" w:rsidRPr="00887B89" w:rsidRDefault="007922DB" w:rsidP="00087A63">
            <w:pPr>
              <w:spacing w:line="360" w:lineRule="auto"/>
              <w:jc w:val="both"/>
              <w:rPr>
                <w:b/>
                <w:color w:val="000000" w:themeColor="text1"/>
              </w:rPr>
            </w:pPr>
            <w:r w:rsidRPr="00887B89">
              <w:rPr>
                <w:b/>
                <w:color w:val="000000" w:themeColor="text1"/>
              </w:rPr>
              <w:t>Pranuar:</w:t>
            </w:r>
          </w:p>
          <w:p w14:paraId="2E825834" w14:textId="049F888F" w:rsidR="007922DB" w:rsidRPr="00887B89" w:rsidRDefault="00E13C5A" w:rsidP="00087A63">
            <w:pPr>
              <w:spacing w:line="360" w:lineRule="auto"/>
              <w:jc w:val="both"/>
              <w:rPr>
                <w:b/>
                <w:color w:val="000000" w:themeColor="text1"/>
              </w:rPr>
            </w:pPr>
            <w:r w:rsidRPr="00887B89">
              <w:rPr>
                <w:b/>
                <w:color w:val="000000" w:themeColor="text1"/>
              </w:rPr>
              <w:t>P</w:t>
            </w:r>
            <w:r w:rsidR="000B0C22" w:rsidRPr="00887B89">
              <w:rPr>
                <w:b/>
                <w:color w:val="000000" w:themeColor="text1"/>
              </w:rPr>
              <w:t>jesërisht</w:t>
            </w:r>
            <w:r w:rsidR="007922DB" w:rsidRPr="00887B89">
              <w:rPr>
                <w:b/>
                <w:color w:val="000000" w:themeColor="text1"/>
              </w:rPr>
              <w:t>:</w:t>
            </w:r>
          </w:p>
          <w:p w14:paraId="49A51C27" w14:textId="77777777" w:rsidR="000B0C22" w:rsidRPr="00887B89" w:rsidRDefault="007922DB" w:rsidP="00087A63">
            <w:pPr>
              <w:spacing w:line="360" w:lineRule="auto"/>
              <w:jc w:val="both"/>
              <w:rPr>
                <w:b/>
                <w:color w:val="000000" w:themeColor="text1"/>
              </w:rPr>
            </w:pPr>
            <w:r w:rsidRPr="00887B89">
              <w:rPr>
                <w:b/>
                <w:color w:val="000000" w:themeColor="text1"/>
              </w:rPr>
              <w:t>Refuzuar:</w:t>
            </w:r>
            <w:r w:rsidR="000B0C22" w:rsidRPr="00887B89">
              <w:rPr>
                <w:b/>
                <w:color w:val="000000" w:themeColor="text1"/>
              </w:rPr>
              <w:t xml:space="preserve"> </w:t>
            </w:r>
          </w:p>
          <w:p w14:paraId="7AB98068" w14:textId="30797F7D" w:rsidR="00ED6286" w:rsidRPr="00887B89" w:rsidRDefault="00ED6286" w:rsidP="00087A63">
            <w:pPr>
              <w:spacing w:line="360" w:lineRule="auto"/>
              <w:jc w:val="both"/>
              <w:rPr>
                <w:b/>
                <w:color w:val="000000" w:themeColor="text1"/>
              </w:rPr>
            </w:pPr>
            <w:r w:rsidRPr="00887B89">
              <w:rPr>
                <w:b/>
                <w:color w:val="000000" w:themeColor="text1"/>
              </w:rPr>
              <w:t>Adresuar</w:t>
            </w:r>
          </w:p>
        </w:tc>
        <w:tc>
          <w:tcPr>
            <w:tcW w:w="4311" w:type="dxa"/>
            <w:shd w:val="clear" w:color="auto" w:fill="FFC000" w:themeFill="accent4"/>
          </w:tcPr>
          <w:p w14:paraId="005707A1" w14:textId="11D18781" w:rsidR="000B0C22" w:rsidRPr="006359C8" w:rsidRDefault="00CC3A74" w:rsidP="00423D3B">
            <w:pPr>
              <w:spacing w:line="360" w:lineRule="auto"/>
              <w:jc w:val="both"/>
              <w:rPr>
                <w:b/>
                <w:bCs/>
                <w:color w:val="000000" w:themeColor="text1"/>
              </w:rPr>
            </w:pPr>
            <w:r w:rsidRPr="00887B89">
              <w:rPr>
                <w:b/>
                <w:bCs/>
                <w:color w:val="000000" w:themeColor="text1"/>
              </w:rPr>
              <w:t xml:space="preserve">Arsyetimi i Komisionit i hartuar me datë </w:t>
            </w:r>
            <w:r w:rsidR="00423D3B" w:rsidRPr="00423D3B">
              <w:rPr>
                <w:b/>
                <w:bCs/>
              </w:rPr>
              <w:t>15</w:t>
            </w:r>
            <w:r w:rsidRPr="00887B89">
              <w:rPr>
                <w:b/>
                <w:bCs/>
                <w:color w:val="000000" w:themeColor="text1"/>
              </w:rPr>
              <w:t>.</w:t>
            </w:r>
            <w:r>
              <w:rPr>
                <w:b/>
                <w:bCs/>
                <w:color w:val="000000" w:themeColor="text1"/>
              </w:rPr>
              <w:t>11</w:t>
            </w:r>
            <w:r w:rsidRPr="00887B89">
              <w:rPr>
                <w:b/>
                <w:bCs/>
                <w:color w:val="000000" w:themeColor="text1"/>
              </w:rPr>
              <w:t>.2024 për  pranimin e kërkesave të qytetarëve</w:t>
            </w:r>
          </w:p>
        </w:tc>
      </w:tr>
      <w:tr w:rsidR="00A91E05" w:rsidRPr="00CC3A74" w14:paraId="633A2E29" w14:textId="77777777" w:rsidTr="00CC3A74">
        <w:tc>
          <w:tcPr>
            <w:tcW w:w="496" w:type="dxa"/>
            <w:vMerge w:val="restart"/>
            <w:shd w:val="clear" w:color="auto" w:fill="FFC000"/>
          </w:tcPr>
          <w:p w14:paraId="3D97985F" w14:textId="614B317F" w:rsidR="00A91E05" w:rsidRPr="00887B89" w:rsidRDefault="00A91E05" w:rsidP="00087A63">
            <w:pPr>
              <w:spacing w:line="360" w:lineRule="auto"/>
              <w:jc w:val="both"/>
              <w:rPr>
                <w:b/>
                <w:color w:val="000000" w:themeColor="text1"/>
              </w:rPr>
            </w:pPr>
            <w:r>
              <w:rPr>
                <w:b/>
                <w:color w:val="000000" w:themeColor="text1"/>
              </w:rPr>
              <w:t>1</w:t>
            </w:r>
          </w:p>
        </w:tc>
        <w:tc>
          <w:tcPr>
            <w:tcW w:w="3640" w:type="dxa"/>
            <w:shd w:val="clear" w:color="auto" w:fill="FFC000" w:themeFill="accent4"/>
          </w:tcPr>
          <w:p w14:paraId="7BBD3EEA" w14:textId="084C7526" w:rsidR="00A91E05" w:rsidRPr="00CC3A74" w:rsidRDefault="00A91E05" w:rsidP="00CC3A74">
            <w:pPr>
              <w:spacing w:before="100" w:beforeAutospacing="1" w:after="100" w:afterAutospacing="1"/>
              <w:jc w:val="both"/>
              <w:rPr>
                <w:rFonts w:eastAsia="Times New Roman"/>
                <w:color w:val="000000"/>
                <w:lang w:val="en-US"/>
              </w:rPr>
            </w:pPr>
            <w:r w:rsidRPr="00CC3A74">
              <w:rPr>
                <w:rFonts w:eastAsia="Times New Roman"/>
                <w:color w:val="000000"/>
              </w:rPr>
              <w:t>1-Te mundesohet vetedijesimi i grave dhe vajzave te komuniteteve Rome, Ashkali dhe Egjiptian për parandalimin dhe luftimin e  DHF, DHG dhe DHBGJ  / te organizohen aktivitetete vetëdijësuese me gra dhe vazja te komuniteteve pakice për parandalimin dhe luftimin e  DHF, DHG dhe DHBGJ</w:t>
            </w:r>
          </w:p>
        </w:tc>
        <w:tc>
          <w:tcPr>
            <w:tcW w:w="1723" w:type="dxa"/>
            <w:vMerge w:val="restart"/>
            <w:shd w:val="clear" w:color="auto" w:fill="FFC000" w:themeFill="accent4"/>
          </w:tcPr>
          <w:p w14:paraId="26237F03" w14:textId="49484398" w:rsidR="00A91E05" w:rsidRPr="00CC3A74" w:rsidRDefault="00A91E05" w:rsidP="00087A63">
            <w:pPr>
              <w:spacing w:line="360" w:lineRule="auto"/>
              <w:jc w:val="both"/>
              <w:rPr>
                <w:b/>
                <w:color w:val="000000" w:themeColor="text1"/>
              </w:rPr>
            </w:pPr>
            <w:r w:rsidRPr="00CC3A74">
              <w:rPr>
                <w:b/>
                <w:color w:val="000000" w:themeColor="text1"/>
              </w:rPr>
              <w:t>Indira Elshani</w:t>
            </w:r>
            <w:r w:rsidRPr="00CC3A74">
              <w:rPr>
                <w:color w:val="000000" w:themeColor="text1"/>
              </w:rPr>
              <w:t>-OJQ SKAUNTALA (Komente të pranuara përmes emailit)</w:t>
            </w:r>
          </w:p>
        </w:tc>
        <w:tc>
          <w:tcPr>
            <w:tcW w:w="1440" w:type="dxa"/>
            <w:shd w:val="clear" w:color="auto" w:fill="FFC000" w:themeFill="accent4"/>
          </w:tcPr>
          <w:p w14:paraId="3ACC4E10" w14:textId="15FB7A16" w:rsidR="00A91E05" w:rsidRPr="00CC3A74" w:rsidRDefault="009C1D73" w:rsidP="00087A63">
            <w:pPr>
              <w:spacing w:line="360" w:lineRule="auto"/>
              <w:jc w:val="both"/>
              <w:rPr>
                <w:b/>
                <w:color w:val="000000" w:themeColor="text1"/>
              </w:rPr>
            </w:pPr>
            <w:r>
              <w:rPr>
                <w:b/>
                <w:color w:val="000000" w:themeColor="text1"/>
              </w:rPr>
              <w:t>Pranuar</w:t>
            </w:r>
          </w:p>
        </w:tc>
        <w:tc>
          <w:tcPr>
            <w:tcW w:w="4311" w:type="dxa"/>
            <w:shd w:val="clear" w:color="auto" w:fill="FFC000" w:themeFill="accent4"/>
          </w:tcPr>
          <w:p w14:paraId="4ADB8996" w14:textId="2CE9D946" w:rsidR="00A91E05" w:rsidRPr="00423D3B" w:rsidRDefault="000F2C7D" w:rsidP="00087A63">
            <w:pPr>
              <w:spacing w:line="360" w:lineRule="auto"/>
              <w:jc w:val="both"/>
              <w:rPr>
                <w:bCs/>
                <w:color w:val="000000" w:themeColor="text1"/>
              </w:rPr>
            </w:pPr>
            <w:r w:rsidRPr="00423D3B">
              <w:rPr>
                <w:bCs/>
                <w:color w:val="000000" w:themeColor="text1"/>
              </w:rPr>
              <w:t>Komenti ka qene i arsyeshem ngase grate e komuniteti Rom</w:t>
            </w:r>
            <w:r w:rsidR="00496082" w:rsidRPr="00423D3B">
              <w:rPr>
                <w:bCs/>
                <w:color w:val="000000" w:themeColor="text1"/>
              </w:rPr>
              <w:t>e</w:t>
            </w:r>
            <w:r w:rsidRPr="00423D3B">
              <w:rPr>
                <w:bCs/>
                <w:color w:val="000000" w:themeColor="text1"/>
              </w:rPr>
              <w:t xml:space="preserve">,Ashkali,Egjiptas kane nivel te ulet te informimit dhe vetedijesimit per dukurine e dhunes ne familje.Perndryshe ne kuader te komenteve te zonjes Elshani jane te perfshiera ne trajtim dhe integrim te komuniteteve ngase ne ofrimin e </w:t>
            </w:r>
            <w:r w:rsidRPr="00423D3B">
              <w:rPr>
                <w:bCs/>
                <w:color w:val="000000" w:themeColor="text1"/>
              </w:rPr>
              <w:lastRenderedPageBreak/>
              <w:t>sherbimeve institucionale nuk ka ndaresi sipas komuniteteve,por te gjithe trajtohen ne menyre te barabarte.</w:t>
            </w:r>
          </w:p>
        </w:tc>
      </w:tr>
      <w:tr w:rsidR="00A91E05" w:rsidRPr="00CC3A74" w14:paraId="3046888C" w14:textId="77777777" w:rsidTr="00CC3A74">
        <w:tc>
          <w:tcPr>
            <w:tcW w:w="496" w:type="dxa"/>
            <w:vMerge/>
            <w:shd w:val="clear" w:color="auto" w:fill="FFC000"/>
          </w:tcPr>
          <w:p w14:paraId="085005F4" w14:textId="77777777" w:rsidR="00A91E05" w:rsidRDefault="00A91E05" w:rsidP="00087A63">
            <w:pPr>
              <w:spacing w:line="360" w:lineRule="auto"/>
              <w:jc w:val="both"/>
              <w:rPr>
                <w:b/>
                <w:color w:val="000000" w:themeColor="text1"/>
              </w:rPr>
            </w:pPr>
          </w:p>
        </w:tc>
        <w:tc>
          <w:tcPr>
            <w:tcW w:w="3640" w:type="dxa"/>
            <w:shd w:val="clear" w:color="auto" w:fill="FFC000" w:themeFill="accent4"/>
          </w:tcPr>
          <w:p w14:paraId="01010BD4" w14:textId="3629A5D0" w:rsidR="00A91E05" w:rsidRPr="00CC3A74" w:rsidRDefault="00A91E05" w:rsidP="00CC3A74">
            <w:pPr>
              <w:spacing w:before="100" w:beforeAutospacing="1" w:after="100" w:afterAutospacing="1"/>
              <w:jc w:val="both"/>
              <w:rPr>
                <w:rFonts w:eastAsia="Times New Roman"/>
                <w:color w:val="000000"/>
              </w:rPr>
            </w:pPr>
            <w:r w:rsidRPr="00CC3A74">
              <w:rPr>
                <w:rFonts w:eastAsia="Times New Roman"/>
                <w:color w:val="000000"/>
              </w:rPr>
              <w:t>2-Realizimi i sesioneve informuese me fëmijë dhe të rinj për rolin dhe përgjegjësit e institucioneve që ofrojnë shërbime për mbrojtjen e viktimave të dhunës / sesione informuese me femije dhe te rinjet e komuniteteve Rome, Ashkali dhe Egjiptian për rolin dhe përgjegjësit e institucioneve që ofrojnë shërbime për mbrojtjen e viktimave të dhunës.</w:t>
            </w:r>
          </w:p>
        </w:tc>
        <w:tc>
          <w:tcPr>
            <w:tcW w:w="1723" w:type="dxa"/>
            <w:vMerge/>
            <w:shd w:val="clear" w:color="auto" w:fill="FFC000" w:themeFill="accent4"/>
          </w:tcPr>
          <w:p w14:paraId="202F819C" w14:textId="77777777" w:rsidR="00A91E05" w:rsidRPr="00CC3A74" w:rsidRDefault="00A91E05" w:rsidP="00087A63">
            <w:pPr>
              <w:spacing w:line="360" w:lineRule="auto"/>
              <w:jc w:val="both"/>
              <w:rPr>
                <w:b/>
                <w:color w:val="000000" w:themeColor="text1"/>
              </w:rPr>
            </w:pPr>
          </w:p>
        </w:tc>
        <w:tc>
          <w:tcPr>
            <w:tcW w:w="1440" w:type="dxa"/>
            <w:shd w:val="clear" w:color="auto" w:fill="FFC000" w:themeFill="accent4"/>
          </w:tcPr>
          <w:p w14:paraId="598BFCFC" w14:textId="20FB9989" w:rsidR="00A91E05" w:rsidRPr="00CC3A74" w:rsidRDefault="00423D3B" w:rsidP="00087A63">
            <w:pPr>
              <w:spacing w:line="360" w:lineRule="auto"/>
              <w:jc w:val="both"/>
              <w:rPr>
                <w:b/>
                <w:color w:val="000000" w:themeColor="text1"/>
              </w:rPr>
            </w:pPr>
            <w:r>
              <w:rPr>
                <w:b/>
                <w:color w:val="000000" w:themeColor="text1"/>
              </w:rPr>
              <w:t>Pranuar</w:t>
            </w:r>
          </w:p>
        </w:tc>
        <w:tc>
          <w:tcPr>
            <w:tcW w:w="4311" w:type="dxa"/>
            <w:shd w:val="clear" w:color="auto" w:fill="FFC000" w:themeFill="accent4"/>
          </w:tcPr>
          <w:p w14:paraId="6A75478B" w14:textId="01B620A1" w:rsidR="00A91E05" w:rsidRPr="00423D3B" w:rsidRDefault="00945025" w:rsidP="00087A63">
            <w:pPr>
              <w:spacing w:line="360" w:lineRule="auto"/>
              <w:jc w:val="both"/>
              <w:rPr>
                <w:bCs/>
                <w:color w:val="000000" w:themeColor="text1"/>
              </w:rPr>
            </w:pPr>
            <w:r w:rsidRPr="00423D3B">
              <w:rPr>
                <w:bCs/>
                <w:color w:val="000000" w:themeColor="text1"/>
              </w:rPr>
              <w:t xml:space="preserve">Sesionet informuese </w:t>
            </w:r>
            <w:proofErr w:type="spellStart"/>
            <w:r w:rsidRPr="00423D3B">
              <w:rPr>
                <w:bCs/>
                <w:color w:val="000000" w:themeColor="text1"/>
              </w:rPr>
              <w:t>per</w:t>
            </w:r>
            <w:proofErr w:type="spellEnd"/>
            <w:r w:rsidRPr="00423D3B">
              <w:rPr>
                <w:bCs/>
                <w:color w:val="000000" w:themeColor="text1"/>
              </w:rPr>
              <w:t xml:space="preserve"> </w:t>
            </w:r>
            <w:proofErr w:type="spellStart"/>
            <w:r w:rsidRPr="00423D3B">
              <w:rPr>
                <w:bCs/>
                <w:color w:val="000000" w:themeColor="text1"/>
              </w:rPr>
              <w:t>femije</w:t>
            </w:r>
            <w:proofErr w:type="spellEnd"/>
            <w:r w:rsidRPr="00423D3B">
              <w:rPr>
                <w:bCs/>
                <w:color w:val="000000" w:themeColor="text1"/>
              </w:rPr>
              <w:t xml:space="preserve"> </w:t>
            </w:r>
            <w:proofErr w:type="spellStart"/>
            <w:r w:rsidRPr="00423D3B">
              <w:rPr>
                <w:bCs/>
                <w:color w:val="000000" w:themeColor="text1"/>
              </w:rPr>
              <w:t>jane</w:t>
            </w:r>
            <w:proofErr w:type="spellEnd"/>
            <w:r w:rsidRPr="00423D3B">
              <w:rPr>
                <w:bCs/>
                <w:color w:val="000000" w:themeColor="text1"/>
              </w:rPr>
              <w:t xml:space="preserve"> te parapara sesione ose ligjerata informuese mbi sherbimet institucionale ne drejtim te mbrojtjes nga dhuna ne familje si dhe trajtimi i viktimave te dhunes.</w:t>
            </w:r>
          </w:p>
        </w:tc>
      </w:tr>
      <w:tr w:rsidR="00A91E05" w:rsidRPr="00CC3A74" w14:paraId="44F0FA6E" w14:textId="77777777" w:rsidTr="00CC3A74">
        <w:tc>
          <w:tcPr>
            <w:tcW w:w="496" w:type="dxa"/>
            <w:vMerge/>
            <w:shd w:val="clear" w:color="auto" w:fill="FFC000"/>
          </w:tcPr>
          <w:p w14:paraId="013FECDC" w14:textId="77777777" w:rsidR="00A91E05" w:rsidRDefault="00A91E05" w:rsidP="00087A63">
            <w:pPr>
              <w:spacing w:line="360" w:lineRule="auto"/>
              <w:jc w:val="both"/>
              <w:rPr>
                <w:b/>
                <w:color w:val="000000" w:themeColor="text1"/>
              </w:rPr>
            </w:pPr>
          </w:p>
        </w:tc>
        <w:tc>
          <w:tcPr>
            <w:tcW w:w="3640" w:type="dxa"/>
            <w:shd w:val="clear" w:color="auto" w:fill="FFC000" w:themeFill="accent4"/>
          </w:tcPr>
          <w:p w14:paraId="0C6E6262" w14:textId="79208B2B" w:rsidR="00A91E05" w:rsidRPr="00CC3A74" w:rsidRDefault="00A91E05" w:rsidP="00CC3A74">
            <w:pPr>
              <w:spacing w:before="100" w:beforeAutospacing="1" w:after="100" w:afterAutospacing="1"/>
              <w:jc w:val="both"/>
              <w:rPr>
                <w:rFonts w:eastAsia="Times New Roman"/>
                <w:color w:val="000000"/>
              </w:rPr>
            </w:pPr>
            <w:r w:rsidRPr="00CC3A74">
              <w:rPr>
                <w:rFonts w:eastAsia="Times New Roman"/>
                <w:color w:val="000000"/>
              </w:rPr>
              <w:t>3-Realizimi i sesioneve informuese me gra dhe viktima të dhunës në familje për rolin dhe përgjegjësit e institucioneve që ofrojnë        shërbime për mbrojtjen e viktimave të dhunës / te organizohen edhe sesione informuese me gra te komuniteteve Rome, Ashkali dhe Egjiptian për rolin dhe përgjegjësit e institucioneve që ofrojnë  shërbime për mbrojtjen e viktimave të dhunës.</w:t>
            </w:r>
          </w:p>
        </w:tc>
        <w:tc>
          <w:tcPr>
            <w:tcW w:w="1723" w:type="dxa"/>
            <w:vMerge/>
            <w:shd w:val="clear" w:color="auto" w:fill="FFC000" w:themeFill="accent4"/>
          </w:tcPr>
          <w:p w14:paraId="01C0EE66" w14:textId="77777777" w:rsidR="00A91E05" w:rsidRPr="00CC3A74" w:rsidRDefault="00A91E05" w:rsidP="00087A63">
            <w:pPr>
              <w:spacing w:line="360" w:lineRule="auto"/>
              <w:jc w:val="both"/>
              <w:rPr>
                <w:b/>
                <w:color w:val="000000" w:themeColor="text1"/>
              </w:rPr>
            </w:pPr>
          </w:p>
        </w:tc>
        <w:tc>
          <w:tcPr>
            <w:tcW w:w="1440" w:type="dxa"/>
            <w:shd w:val="clear" w:color="auto" w:fill="FFC000" w:themeFill="accent4"/>
          </w:tcPr>
          <w:p w14:paraId="61865EC9" w14:textId="2E34C13A" w:rsidR="00A91E05" w:rsidRPr="00CC3A74" w:rsidRDefault="00423D3B" w:rsidP="00087A63">
            <w:pPr>
              <w:spacing w:line="360" w:lineRule="auto"/>
              <w:jc w:val="both"/>
              <w:rPr>
                <w:b/>
                <w:color w:val="000000" w:themeColor="text1"/>
              </w:rPr>
            </w:pPr>
            <w:r>
              <w:rPr>
                <w:b/>
                <w:color w:val="000000" w:themeColor="text1"/>
              </w:rPr>
              <w:t>Pranuar</w:t>
            </w:r>
          </w:p>
        </w:tc>
        <w:tc>
          <w:tcPr>
            <w:tcW w:w="4311" w:type="dxa"/>
            <w:shd w:val="clear" w:color="auto" w:fill="FFC000" w:themeFill="accent4"/>
          </w:tcPr>
          <w:p w14:paraId="7AEF2F28" w14:textId="69DF7A84" w:rsidR="00A91E05" w:rsidRPr="00423D3B" w:rsidRDefault="00026D81" w:rsidP="00087A63">
            <w:pPr>
              <w:spacing w:line="360" w:lineRule="auto"/>
              <w:jc w:val="both"/>
              <w:rPr>
                <w:bCs/>
                <w:color w:val="000000" w:themeColor="text1"/>
              </w:rPr>
            </w:pPr>
            <w:r w:rsidRPr="00423D3B">
              <w:rPr>
                <w:bCs/>
                <w:color w:val="000000" w:themeColor="text1"/>
              </w:rPr>
              <w:t xml:space="preserve">Sesione informuese mbi </w:t>
            </w:r>
            <w:proofErr w:type="spellStart"/>
            <w:r w:rsidRPr="00423D3B">
              <w:rPr>
                <w:bCs/>
                <w:color w:val="000000" w:themeColor="text1"/>
              </w:rPr>
              <w:t>pergjegjesit</w:t>
            </w:r>
            <w:proofErr w:type="spellEnd"/>
            <w:r w:rsidRPr="00423D3B">
              <w:rPr>
                <w:bCs/>
                <w:color w:val="000000" w:themeColor="text1"/>
              </w:rPr>
              <w:t xml:space="preserve"> institucionale </w:t>
            </w:r>
            <w:proofErr w:type="spellStart"/>
            <w:r w:rsidRPr="00423D3B">
              <w:rPr>
                <w:bCs/>
                <w:color w:val="000000" w:themeColor="text1"/>
              </w:rPr>
              <w:t>jane</w:t>
            </w:r>
            <w:proofErr w:type="spellEnd"/>
            <w:r w:rsidRPr="00423D3B">
              <w:rPr>
                <w:bCs/>
                <w:color w:val="000000" w:themeColor="text1"/>
              </w:rPr>
              <w:t xml:space="preserve"> te parapara te iu ofrohen te gjitha viktimave te dhunes.</w:t>
            </w:r>
          </w:p>
        </w:tc>
      </w:tr>
      <w:tr w:rsidR="00A91E05" w:rsidRPr="00CC3A74" w14:paraId="3E4BF10C" w14:textId="77777777" w:rsidTr="00CC3A74">
        <w:tc>
          <w:tcPr>
            <w:tcW w:w="496" w:type="dxa"/>
            <w:vMerge/>
            <w:shd w:val="clear" w:color="auto" w:fill="FFC000"/>
          </w:tcPr>
          <w:p w14:paraId="292F69F7" w14:textId="77777777" w:rsidR="00A91E05" w:rsidRDefault="00A91E05" w:rsidP="00087A63">
            <w:pPr>
              <w:spacing w:line="360" w:lineRule="auto"/>
              <w:jc w:val="both"/>
              <w:rPr>
                <w:b/>
                <w:color w:val="000000" w:themeColor="text1"/>
              </w:rPr>
            </w:pPr>
          </w:p>
        </w:tc>
        <w:tc>
          <w:tcPr>
            <w:tcW w:w="3640" w:type="dxa"/>
            <w:shd w:val="clear" w:color="auto" w:fill="FFC000" w:themeFill="accent4"/>
          </w:tcPr>
          <w:p w14:paraId="1B010233" w14:textId="1351E0BC" w:rsidR="00A91E05" w:rsidRPr="00CC3A74" w:rsidRDefault="00A91E05" w:rsidP="00CC3A74">
            <w:pPr>
              <w:spacing w:before="100" w:beforeAutospacing="1" w:after="100" w:afterAutospacing="1"/>
              <w:jc w:val="both"/>
              <w:rPr>
                <w:rFonts w:eastAsia="Times New Roman"/>
                <w:color w:val="000000"/>
              </w:rPr>
            </w:pPr>
            <w:r w:rsidRPr="00CC3A74">
              <w:rPr>
                <w:rFonts w:eastAsia="Times New Roman"/>
                <w:color w:val="000000"/>
              </w:rPr>
              <w:t>4-Ofrimi i shërbimeve psiko-sociale për viktimat dhe kryerësit e DHF, DHG dhe DHBGJ / Ofrimi i sherbimeve  psiko-sociale per viktimat dhe kryeresit e  DHF, DHG dhe DHBGJ pe grate e komuniteteve pakice.</w:t>
            </w:r>
          </w:p>
        </w:tc>
        <w:tc>
          <w:tcPr>
            <w:tcW w:w="1723" w:type="dxa"/>
            <w:vMerge/>
            <w:shd w:val="clear" w:color="auto" w:fill="FFC000" w:themeFill="accent4"/>
          </w:tcPr>
          <w:p w14:paraId="10BE0D5C" w14:textId="77777777" w:rsidR="00A91E05" w:rsidRPr="00CC3A74" w:rsidRDefault="00A91E05" w:rsidP="00087A63">
            <w:pPr>
              <w:spacing w:line="360" w:lineRule="auto"/>
              <w:jc w:val="both"/>
              <w:rPr>
                <w:b/>
                <w:color w:val="000000" w:themeColor="text1"/>
              </w:rPr>
            </w:pPr>
          </w:p>
        </w:tc>
        <w:tc>
          <w:tcPr>
            <w:tcW w:w="1440" w:type="dxa"/>
            <w:shd w:val="clear" w:color="auto" w:fill="FFC000" w:themeFill="accent4"/>
          </w:tcPr>
          <w:p w14:paraId="66134A0D" w14:textId="0B054B2D" w:rsidR="00A91E05" w:rsidRPr="00CC3A74" w:rsidRDefault="00423D3B" w:rsidP="00087A63">
            <w:pPr>
              <w:spacing w:line="360" w:lineRule="auto"/>
              <w:jc w:val="both"/>
              <w:rPr>
                <w:b/>
                <w:color w:val="000000" w:themeColor="text1"/>
              </w:rPr>
            </w:pPr>
            <w:r>
              <w:rPr>
                <w:b/>
                <w:color w:val="000000" w:themeColor="text1"/>
              </w:rPr>
              <w:t>Pranuar</w:t>
            </w:r>
          </w:p>
        </w:tc>
        <w:tc>
          <w:tcPr>
            <w:tcW w:w="4311" w:type="dxa"/>
            <w:shd w:val="clear" w:color="auto" w:fill="FFC000" w:themeFill="accent4"/>
          </w:tcPr>
          <w:p w14:paraId="0D0CC771" w14:textId="7DFAD56F" w:rsidR="00A91E05" w:rsidRPr="00423D3B" w:rsidRDefault="006A6B87" w:rsidP="00087A63">
            <w:pPr>
              <w:spacing w:line="360" w:lineRule="auto"/>
              <w:jc w:val="both"/>
              <w:rPr>
                <w:bCs/>
                <w:color w:val="000000" w:themeColor="text1"/>
              </w:rPr>
            </w:pPr>
            <w:r w:rsidRPr="00423D3B">
              <w:rPr>
                <w:bCs/>
                <w:color w:val="000000" w:themeColor="text1"/>
              </w:rPr>
              <w:t xml:space="preserve">Qendra </w:t>
            </w:r>
            <w:proofErr w:type="spellStart"/>
            <w:r w:rsidRPr="00423D3B">
              <w:rPr>
                <w:bCs/>
                <w:color w:val="000000" w:themeColor="text1"/>
              </w:rPr>
              <w:t>per</w:t>
            </w:r>
            <w:proofErr w:type="spellEnd"/>
            <w:r w:rsidRPr="00423D3B">
              <w:rPr>
                <w:bCs/>
                <w:color w:val="000000" w:themeColor="text1"/>
              </w:rPr>
              <w:t xml:space="preserve"> Pune Sociale dhe OJQ te specializuara do te ofrojne sherbime psikosociale ne kuader te planit per dhune.</w:t>
            </w:r>
          </w:p>
        </w:tc>
      </w:tr>
      <w:tr w:rsidR="00A91E05" w:rsidRPr="00CC3A74" w14:paraId="004C10BF" w14:textId="77777777" w:rsidTr="00CC3A74">
        <w:tc>
          <w:tcPr>
            <w:tcW w:w="496" w:type="dxa"/>
            <w:vMerge/>
            <w:shd w:val="clear" w:color="auto" w:fill="FFC000"/>
          </w:tcPr>
          <w:p w14:paraId="10207424" w14:textId="77777777" w:rsidR="00A91E05" w:rsidRDefault="00A91E05" w:rsidP="00087A63">
            <w:pPr>
              <w:spacing w:line="360" w:lineRule="auto"/>
              <w:jc w:val="both"/>
              <w:rPr>
                <w:b/>
                <w:color w:val="000000" w:themeColor="text1"/>
              </w:rPr>
            </w:pPr>
          </w:p>
        </w:tc>
        <w:tc>
          <w:tcPr>
            <w:tcW w:w="3640" w:type="dxa"/>
            <w:shd w:val="clear" w:color="auto" w:fill="FFC000" w:themeFill="accent4"/>
          </w:tcPr>
          <w:p w14:paraId="48143031" w14:textId="4F493E88" w:rsidR="00A91E05" w:rsidRPr="00CC3A74" w:rsidRDefault="00A91E05" w:rsidP="00CC3A74">
            <w:pPr>
              <w:spacing w:before="100" w:beforeAutospacing="1" w:after="100" w:afterAutospacing="1"/>
              <w:jc w:val="both"/>
              <w:rPr>
                <w:rFonts w:eastAsia="Times New Roman"/>
                <w:color w:val="000000"/>
              </w:rPr>
            </w:pPr>
            <w:r w:rsidRPr="00CC3A74">
              <w:rPr>
                <w:rFonts w:eastAsia="Times New Roman"/>
                <w:color w:val="000000"/>
              </w:rPr>
              <w:t>5-Ofrimi i shërbimeve mjekësore dhe këshilluese për ruajtjen e shëndetit mendore për viktimat e DHF, DHG dhe DHBGJ pe grate e komuniteteve pakice.</w:t>
            </w:r>
          </w:p>
        </w:tc>
        <w:tc>
          <w:tcPr>
            <w:tcW w:w="1723" w:type="dxa"/>
            <w:vMerge/>
            <w:shd w:val="clear" w:color="auto" w:fill="FFC000" w:themeFill="accent4"/>
          </w:tcPr>
          <w:p w14:paraId="49899A99" w14:textId="77777777" w:rsidR="00A91E05" w:rsidRPr="00CC3A74" w:rsidRDefault="00A91E05" w:rsidP="00087A63">
            <w:pPr>
              <w:spacing w:line="360" w:lineRule="auto"/>
              <w:jc w:val="both"/>
              <w:rPr>
                <w:b/>
                <w:color w:val="000000" w:themeColor="text1"/>
              </w:rPr>
            </w:pPr>
          </w:p>
        </w:tc>
        <w:tc>
          <w:tcPr>
            <w:tcW w:w="1440" w:type="dxa"/>
            <w:shd w:val="clear" w:color="auto" w:fill="FFC000" w:themeFill="accent4"/>
          </w:tcPr>
          <w:p w14:paraId="3EFCAE68" w14:textId="48C37FB6" w:rsidR="00A91E05" w:rsidRPr="00CC3A74" w:rsidRDefault="00423D3B" w:rsidP="00087A63">
            <w:pPr>
              <w:spacing w:line="360" w:lineRule="auto"/>
              <w:jc w:val="both"/>
              <w:rPr>
                <w:b/>
                <w:color w:val="000000" w:themeColor="text1"/>
              </w:rPr>
            </w:pPr>
            <w:r>
              <w:rPr>
                <w:b/>
                <w:color w:val="000000" w:themeColor="text1"/>
              </w:rPr>
              <w:t>Pranuar</w:t>
            </w:r>
          </w:p>
        </w:tc>
        <w:tc>
          <w:tcPr>
            <w:tcW w:w="4311" w:type="dxa"/>
            <w:shd w:val="clear" w:color="auto" w:fill="FFC000" w:themeFill="accent4"/>
          </w:tcPr>
          <w:p w14:paraId="7EBBA8EA" w14:textId="44574E57" w:rsidR="00A91E05" w:rsidRPr="00423D3B" w:rsidRDefault="006A6B87" w:rsidP="00087A63">
            <w:pPr>
              <w:spacing w:line="360" w:lineRule="auto"/>
              <w:jc w:val="both"/>
              <w:rPr>
                <w:bCs/>
                <w:color w:val="000000" w:themeColor="text1"/>
              </w:rPr>
            </w:pPr>
            <w:proofErr w:type="spellStart"/>
            <w:r w:rsidRPr="00423D3B">
              <w:rPr>
                <w:bCs/>
                <w:color w:val="000000" w:themeColor="text1"/>
              </w:rPr>
              <w:t>Sherbimet</w:t>
            </w:r>
            <w:proofErr w:type="spellEnd"/>
            <w:r w:rsidRPr="00423D3B">
              <w:rPr>
                <w:bCs/>
                <w:color w:val="000000" w:themeColor="text1"/>
              </w:rPr>
              <w:t xml:space="preserve"> </w:t>
            </w:r>
            <w:proofErr w:type="spellStart"/>
            <w:r w:rsidRPr="00423D3B">
              <w:rPr>
                <w:bCs/>
                <w:color w:val="000000" w:themeColor="text1"/>
              </w:rPr>
              <w:t>mjekesore</w:t>
            </w:r>
            <w:proofErr w:type="spellEnd"/>
            <w:r w:rsidRPr="00423D3B">
              <w:rPr>
                <w:bCs/>
                <w:color w:val="000000" w:themeColor="text1"/>
              </w:rPr>
              <w:t xml:space="preserve"> dhe </w:t>
            </w:r>
            <w:proofErr w:type="spellStart"/>
            <w:r w:rsidRPr="00423D3B">
              <w:rPr>
                <w:bCs/>
                <w:color w:val="000000" w:themeColor="text1"/>
              </w:rPr>
              <w:t>keshilluese</w:t>
            </w:r>
            <w:proofErr w:type="spellEnd"/>
            <w:r w:rsidRPr="00423D3B">
              <w:rPr>
                <w:bCs/>
                <w:color w:val="000000" w:themeColor="text1"/>
              </w:rPr>
              <w:t xml:space="preserve"> ne fushen e shendeti mendor do te ju ofrohen te gjitha komuniteteve ne menyre te barabarte.</w:t>
            </w:r>
          </w:p>
        </w:tc>
      </w:tr>
      <w:tr w:rsidR="00A91E05" w:rsidRPr="00CC3A74" w14:paraId="05A77DC1" w14:textId="77777777" w:rsidTr="00CC3A74">
        <w:tc>
          <w:tcPr>
            <w:tcW w:w="496" w:type="dxa"/>
            <w:vMerge/>
            <w:shd w:val="clear" w:color="auto" w:fill="FFC000"/>
          </w:tcPr>
          <w:p w14:paraId="05E6276A" w14:textId="77777777" w:rsidR="00A91E05" w:rsidRDefault="00A91E05" w:rsidP="00087A63">
            <w:pPr>
              <w:spacing w:line="360" w:lineRule="auto"/>
              <w:jc w:val="both"/>
              <w:rPr>
                <w:b/>
                <w:color w:val="000000" w:themeColor="text1"/>
              </w:rPr>
            </w:pPr>
          </w:p>
        </w:tc>
        <w:tc>
          <w:tcPr>
            <w:tcW w:w="3640" w:type="dxa"/>
            <w:shd w:val="clear" w:color="auto" w:fill="FFC000" w:themeFill="accent4"/>
          </w:tcPr>
          <w:p w14:paraId="6982C7F3" w14:textId="48A93F9B" w:rsidR="00A91E05" w:rsidRPr="00CC3A74" w:rsidRDefault="00A91E05" w:rsidP="00CC3A74">
            <w:pPr>
              <w:jc w:val="both"/>
              <w:rPr>
                <w:rFonts w:eastAsia="Times New Roman"/>
                <w:color w:val="000000"/>
                <w:lang w:val="en-US"/>
              </w:rPr>
            </w:pPr>
            <w:r w:rsidRPr="00CC3A74">
              <w:rPr>
                <w:rFonts w:eastAsia="Times New Roman"/>
                <w:color w:val="000000"/>
              </w:rPr>
              <w:t xml:space="preserve">6-Grate e komuniteteve Rome, Ashkali dhe Egjiptian jane gra te diskriminuar dyfishe si gra ne pergjithesi dhe gra te komuniteteve.  Kjo eshte aryseja qe me gra te komuniteteve duhet punuar me aktivitete vetedijesuese per parandalimin  e DHF, DHG, </w:t>
            </w:r>
            <w:r w:rsidRPr="00CC3A74">
              <w:rPr>
                <w:rFonts w:eastAsia="Times New Roman"/>
                <w:color w:val="000000"/>
              </w:rPr>
              <w:lastRenderedPageBreak/>
              <w:t>DHBGJ dhe padyshim te vazhdohet edhe me sherbime tjera, pasiqe ato nuk kane njohuri rolin dhe përgjegjësit e institucioneve që ofrojnë  shërbime për mbrojtjen e viktimave të dhunës. </w:t>
            </w:r>
          </w:p>
        </w:tc>
        <w:tc>
          <w:tcPr>
            <w:tcW w:w="1723" w:type="dxa"/>
            <w:vMerge/>
            <w:shd w:val="clear" w:color="auto" w:fill="FFC000" w:themeFill="accent4"/>
          </w:tcPr>
          <w:p w14:paraId="593DA931" w14:textId="77777777" w:rsidR="00A91E05" w:rsidRPr="00CC3A74" w:rsidRDefault="00A91E05" w:rsidP="00087A63">
            <w:pPr>
              <w:spacing w:line="360" w:lineRule="auto"/>
              <w:jc w:val="both"/>
              <w:rPr>
                <w:b/>
                <w:color w:val="000000" w:themeColor="text1"/>
              </w:rPr>
            </w:pPr>
          </w:p>
        </w:tc>
        <w:tc>
          <w:tcPr>
            <w:tcW w:w="1440" w:type="dxa"/>
            <w:shd w:val="clear" w:color="auto" w:fill="FFC000" w:themeFill="accent4"/>
          </w:tcPr>
          <w:p w14:paraId="2D909691" w14:textId="725B4027" w:rsidR="00A91E05" w:rsidRPr="00CC3A74" w:rsidRDefault="00423D3B" w:rsidP="00087A63">
            <w:pPr>
              <w:spacing w:line="360" w:lineRule="auto"/>
              <w:jc w:val="both"/>
              <w:rPr>
                <w:b/>
                <w:color w:val="000000" w:themeColor="text1"/>
              </w:rPr>
            </w:pPr>
            <w:r>
              <w:rPr>
                <w:b/>
                <w:color w:val="000000" w:themeColor="text1"/>
              </w:rPr>
              <w:t>Pranuar</w:t>
            </w:r>
          </w:p>
        </w:tc>
        <w:tc>
          <w:tcPr>
            <w:tcW w:w="4311" w:type="dxa"/>
            <w:shd w:val="clear" w:color="auto" w:fill="FFC000" w:themeFill="accent4"/>
          </w:tcPr>
          <w:p w14:paraId="1EED0362" w14:textId="52B38157" w:rsidR="00A91E05" w:rsidRPr="00423D3B" w:rsidRDefault="006A6B87" w:rsidP="00087A63">
            <w:pPr>
              <w:spacing w:line="360" w:lineRule="auto"/>
              <w:jc w:val="both"/>
              <w:rPr>
                <w:bCs/>
                <w:color w:val="000000" w:themeColor="text1"/>
              </w:rPr>
            </w:pPr>
            <w:r w:rsidRPr="00423D3B">
              <w:rPr>
                <w:bCs/>
                <w:color w:val="000000" w:themeColor="text1"/>
              </w:rPr>
              <w:t xml:space="preserve">Aktivitetet </w:t>
            </w:r>
            <w:proofErr w:type="spellStart"/>
            <w:r w:rsidRPr="00423D3B">
              <w:rPr>
                <w:bCs/>
                <w:color w:val="000000" w:themeColor="text1"/>
              </w:rPr>
              <w:t>vetedijesuese</w:t>
            </w:r>
            <w:proofErr w:type="spellEnd"/>
            <w:r w:rsidRPr="00423D3B">
              <w:rPr>
                <w:bCs/>
                <w:color w:val="000000" w:themeColor="text1"/>
              </w:rPr>
              <w:t xml:space="preserve"> </w:t>
            </w:r>
            <w:proofErr w:type="spellStart"/>
            <w:r w:rsidRPr="00423D3B">
              <w:rPr>
                <w:bCs/>
                <w:color w:val="000000" w:themeColor="text1"/>
              </w:rPr>
              <w:t>per</w:t>
            </w:r>
            <w:proofErr w:type="spellEnd"/>
            <w:r w:rsidRPr="00423D3B">
              <w:rPr>
                <w:bCs/>
                <w:color w:val="000000" w:themeColor="text1"/>
              </w:rPr>
              <w:t xml:space="preserve"> komunitetin </w:t>
            </w:r>
            <w:proofErr w:type="spellStart"/>
            <w:r w:rsidRPr="00423D3B">
              <w:rPr>
                <w:bCs/>
                <w:color w:val="000000" w:themeColor="text1"/>
              </w:rPr>
              <w:t>Rome,Ashkali,Egjiptian</w:t>
            </w:r>
            <w:proofErr w:type="spellEnd"/>
            <w:r w:rsidRPr="00423D3B">
              <w:rPr>
                <w:bCs/>
                <w:color w:val="000000" w:themeColor="text1"/>
              </w:rPr>
              <w:t xml:space="preserve"> me ndihmen e OJQ-ve do te organizohen edhe neper lagje ku ky komunitet jeton per shka</w:t>
            </w:r>
            <w:r w:rsidR="000F06F3" w:rsidRPr="00423D3B">
              <w:rPr>
                <w:bCs/>
                <w:color w:val="000000" w:themeColor="text1"/>
              </w:rPr>
              <w:t>k</w:t>
            </w:r>
            <w:r w:rsidRPr="00423D3B">
              <w:rPr>
                <w:bCs/>
                <w:color w:val="000000" w:themeColor="text1"/>
              </w:rPr>
              <w:t xml:space="preserve"> te </w:t>
            </w:r>
            <w:r w:rsidRPr="00423D3B">
              <w:rPr>
                <w:bCs/>
                <w:color w:val="000000" w:themeColor="text1"/>
              </w:rPr>
              <w:lastRenderedPageBreak/>
              <w:t>mentalitetit specifik dhe rrethanave ekonomike.</w:t>
            </w:r>
          </w:p>
        </w:tc>
      </w:tr>
    </w:tbl>
    <w:p w14:paraId="2A9FBE55" w14:textId="67AD9272" w:rsidR="0035556E" w:rsidRDefault="0035556E" w:rsidP="00087A63">
      <w:pPr>
        <w:tabs>
          <w:tab w:val="left" w:pos="7005"/>
        </w:tabs>
        <w:spacing w:after="300" w:line="360" w:lineRule="auto"/>
        <w:jc w:val="both"/>
        <w:rPr>
          <w:b/>
        </w:rPr>
      </w:pPr>
    </w:p>
    <w:p w14:paraId="08D8126F" w14:textId="5F4F877F" w:rsidR="00472AD6" w:rsidRDefault="00472AD6" w:rsidP="00255D6A">
      <w:pPr>
        <w:spacing w:line="360" w:lineRule="auto"/>
        <w:ind w:left="-720"/>
        <w:jc w:val="both"/>
      </w:pPr>
      <w:r>
        <w:t xml:space="preserve">Në këtë vegëz: </w:t>
      </w:r>
      <w:hyperlink r:id="rId16" w:history="1">
        <w:r w:rsidRPr="00291A27">
          <w:rPr>
            <w:rStyle w:val="Hyperlink"/>
            <w:i w:val="0"/>
            <w:color w:val="0000FF"/>
            <w:u w:val="single"/>
          </w:rPr>
          <w:t>https://fb.watch/vJQGbGaBQF/</w:t>
        </w:r>
      </w:hyperlink>
      <w:r w:rsidRPr="00291A27">
        <w:rPr>
          <w:color w:val="0000FF"/>
        </w:rPr>
        <w:t xml:space="preserve"> </w:t>
      </w:r>
      <w:r>
        <w:t>, mund të gjeni video incizimin e konsultimit publik.</w:t>
      </w:r>
    </w:p>
    <w:p w14:paraId="090DF200" w14:textId="77777777" w:rsidR="00255D6A" w:rsidRPr="00255D6A" w:rsidRDefault="00255D6A" w:rsidP="00255D6A">
      <w:pPr>
        <w:spacing w:line="360" w:lineRule="auto"/>
        <w:ind w:left="-720"/>
        <w:jc w:val="both"/>
      </w:pPr>
    </w:p>
    <w:p w14:paraId="0459E389" w14:textId="71AD90FA" w:rsidR="00A304CA" w:rsidRPr="00ED249F" w:rsidRDefault="00A304CA" w:rsidP="00087A63">
      <w:pPr>
        <w:tabs>
          <w:tab w:val="left" w:pos="7005"/>
        </w:tabs>
        <w:spacing w:after="300" w:line="360" w:lineRule="auto"/>
        <w:jc w:val="both"/>
        <w:rPr>
          <w:b/>
        </w:rPr>
      </w:pPr>
      <w:r w:rsidRPr="00ED249F">
        <w:rPr>
          <w:b/>
        </w:rPr>
        <w:t>Shkurtesat</w:t>
      </w:r>
      <w:r w:rsidR="009A0EBF" w:rsidRPr="00ED249F">
        <w:rPr>
          <w:b/>
        </w:rPr>
        <w:t>:</w:t>
      </w:r>
    </w:p>
    <w:p w14:paraId="077AB2D9" w14:textId="77777777" w:rsidR="00A304CA" w:rsidRPr="00ED249F" w:rsidRDefault="00A304CA" w:rsidP="00087A63">
      <w:pPr>
        <w:tabs>
          <w:tab w:val="left" w:pos="7005"/>
        </w:tabs>
        <w:spacing w:after="300" w:line="360" w:lineRule="auto"/>
        <w:jc w:val="both"/>
      </w:pPr>
      <w:r w:rsidRPr="00ED249F">
        <w:t>F-Femra</w:t>
      </w:r>
    </w:p>
    <w:p w14:paraId="092BEB87" w14:textId="77777777" w:rsidR="00A304CA" w:rsidRPr="00ED249F" w:rsidRDefault="00A304CA" w:rsidP="00087A63">
      <w:pPr>
        <w:tabs>
          <w:tab w:val="left" w:pos="7005"/>
        </w:tabs>
        <w:spacing w:after="300" w:line="360" w:lineRule="auto"/>
        <w:jc w:val="both"/>
      </w:pPr>
      <w:r w:rsidRPr="00ED249F">
        <w:t>M-Meshkuj</w:t>
      </w:r>
    </w:p>
    <w:p w14:paraId="74F75276" w14:textId="77777777" w:rsidR="00F16AF8" w:rsidRPr="00ED249F" w:rsidRDefault="00A304CA" w:rsidP="00087A63">
      <w:pPr>
        <w:tabs>
          <w:tab w:val="left" w:pos="7005"/>
        </w:tabs>
        <w:spacing w:after="300" w:line="360" w:lineRule="auto"/>
        <w:jc w:val="both"/>
      </w:pPr>
      <w:r w:rsidRPr="00ED249F">
        <w:t>T-Totali</w:t>
      </w:r>
    </w:p>
    <w:p w14:paraId="4F237074" w14:textId="77777777" w:rsidR="00A304CA" w:rsidRPr="00ED249F" w:rsidRDefault="00A304CA" w:rsidP="00087A63">
      <w:pPr>
        <w:tabs>
          <w:tab w:val="left" w:pos="7005"/>
        </w:tabs>
        <w:spacing w:after="300" w:line="360" w:lineRule="auto"/>
        <w:jc w:val="both"/>
      </w:pPr>
      <w:r w:rsidRPr="00ED249F">
        <w:rPr>
          <w:b/>
        </w:rPr>
        <w:t>Bashkangjitur në këtë raport janë edhe këto dokumente:</w:t>
      </w:r>
    </w:p>
    <w:p w14:paraId="4DDD5494" w14:textId="77777777" w:rsidR="00A304CA" w:rsidRPr="00ED249F" w:rsidRDefault="00A304CA" w:rsidP="00087A63">
      <w:pPr>
        <w:pStyle w:val="ListParagraph"/>
        <w:numPr>
          <w:ilvl w:val="0"/>
          <w:numId w:val="24"/>
        </w:numPr>
        <w:tabs>
          <w:tab w:val="left" w:pos="7005"/>
        </w:tabs>
        <w:spacing w:after="300" w:line="360" w:lineRule="auto"/>
        <w:contextualSpacing/>
        <w:jc w:val="both"/>
        <w:rPr>
          <w:rFonts w:eastAsiaTheme="minorHAnsi"/>
        </w:rPr>
      </w:pPr>
      <w:r w:rsidRPr="00ED249F">
        <w:rPr>
          <w:rFonts w:eastAsiaTheme="minorHAnsi"/>
        </w:rPr>
        <w:t>Njoftimin për mbajtjen e konsultimit publik,</w:t>
      </w:r>
    </w:p>
    <w:p w14:paraId="3F02A1A2" w14:textId="28C2D1BE" w:rsidR="00A304CA" w:rsidRPr="00ED249F" w:rsidRDefault="00A304CA" w:rsidP="00087A63">
      <w:pPr>
        <w:pStyle w:val="ListParagraph"/>
        <w:numPr>
          <w:ilvl w:val="0"/>
          <w:numId w:val="24"/>
        </w:numPr>
        <w:tabs>
          <w:tab w:val="left" w:pos="7005"/>
        </w:tabs>
        <w:spacing w:after="300" w:line="360" w:lineRule="auto"/>
        <w:contextualSpacing/>
        <w:jc w:val="both"/>
        <w:rPr>
          <w:rFonts w:eastAsiaTheme="minorHAnsi"/>
        </w:rPr>
      </w:pPr>
      <w:r w:rsidRPr="00ED249F">
        <w:rPr>
          <w:rFonts w:eastAsiaTheme="minorHAnsi"/>
        </w:rPr>
        <w:t>Lista e nënshkrimeve të qytetarëve pj</w:t>
      </w:r>
      <w:r w:rsidR="00FD3E25">
        <w:rPr>
          <w:rFonts w:eastAsiaTheme="minorHAnsi"/>
        </w:rPr>
        <w:t>esëmarrës në konsultimin publik.</w:t>
      </w:r>
    </w:p>
    <w:p w14:paraId="62FFA4F5" w14:textId="77777777" w:rsidR="00DC6074" w:rsidRPr="00ED249F" w:rsidRDefault="001736CA" w:rsidP="00087A63">
      <w:pPr>
        <w:spacing w:line="360" w:lineRule="auto"/>
        <w:jc w:val="both"/>
      </w:pPr>
      <w:r w:rsidRPr="00ED249F">
        <w:t>Raporti është përgatitur</w:t>
      </w:r>
      <w:r w:rsidR="00CD07DA" w:rsidRPr="00ED249F">
        <w:t xml:space="preserve"> nga </w:t>
      </w:r>
      <w:r w:rsidRPr="00ED249F">
        <w:t>:</w:t>
      </w:r>
    </w:p>
    <w:p w14:paraId="0468346F" w14:textId="77777777" w:rsidR="001F64DB" w:rsidRPr="00ED249F" w:rsidRDefault="001F64DB" w:rsidP="00087A63">
      <w:pPr>
        <w:spacing w:line="360" w:lineRule="auto"/>
        <w:jc w:val="both"/>
      </w:pPr>
    </w:p>
    <w:p w14:paraId="2CB0293E" w14:textId="77777777" w:rsidR="001F64DB" w:rsidRPr="00ED249F" w:rsidRDefault="001F64DB" w:rsidP="00087A63">
      <w:pPr>
        <w:spacing w:line="360" w:lineRule="auto"/>
        <w:jc w:val="both"/>
      </w:pPr>
    </w:p>
    <w:p w14:paraId="7D2AFBB9" w14:textId="77777777" w:rsidR="008460C5" w:rsidRPr="00ED249F" w:rsidRDefault="001736CA" w:rsidP="00087A63">
      <w:pPr>
        <w:spacing w:line="360" w:lineRule="auto"/>
        <w:jc w:val="both"/>
      </w:pPr>
      <w:r w:rsidRPr="00ED249F">
        <w:t>Haziz Krasniqi</w:t>
      </w:r>
    </w:p>
    <w:p w14:paraId="7507DDFE" w14:textId="77777777" w:rsidR="008460C5" w:rsidRPr="00ED249F" w:rsidRDefault="008460C5" w:rsidP="00087A63">
      <w:pPr>
        <w:spacing w:line="360" w:lineRule="auto"/>
        <w:jc w:val="both"/>
      </w:pPr>
    </w:p>
    <w:p w14:paraId="49DC47CB" w14:textId="3B67761A" w:rsidR="007B1E41" w:rsidRDefault="001F64DB" w:rsidP="00087A63">
      <w:pPr>
        <w:spacing w:line="360" w:lineRule="auto"/>
        <w:jc w:val="both"/>
      </w:pPr>
      <w:r w:rsidRPr="00ED249F">
        <w:t>________________</w:t>
      </w:r>
    </w:p>
    <w:p w14:paraId="0B2A9545" w14:textId="526B7DCD" w:rsidR="0055237D" w:rsidRDefault="0055237D" w:rsidP="00A024A2">
      <w:pPr>
        <w:rPr>
          <w:rFonts w:eastAsia="Calibri"/>
        </w:rPr>
      </w:pPr>
    </w:p>
    <w:p w14:paraId="00C61611" w14:textId="24249BE4" w:rsidR="0055237D" w:rsidRDefault="0055237D" w:rsidP="00A024A2">
      <w:pPr>
        <w:rPr>
          <w:rFonts w:eastAsia="Calibri"/>
        </w:rPr>
      </w:pPr>
    </w:p>
    <w:p w14:paraId="1F1A7632" w14:textId="44677CDE" w:rsidR="0055237D" w:rsidRPr="00ED249F" w:rsidRDefault="0055237D" w:rsidP="00FB0752">
      <w:pPr>
        <w:rPr>
          <w:rFonts w:eastAsia="Calibri"/>
        </w:rPr>
      </w:pPr>
    </w:p>
    <w:sectPr w:rsidR="0055237D" w:rsidRPr="00ED249F" w:rsidSect="00C56EA4">
      <w:footerReference w:type="default" r:id="rId17"/>
      <w:pgSz w:w="12240" w:h="15840"/>
      <w:pgMar w:top="426" w:right="1440" w:bottom="1440" w:left="15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CA94A" w14:textId="77777777" w:rsidR="00ED60CE" w:rsidRDefault="00ED60CE" w:rsidP="00F01F5B">
      <w:r>
        <w:separator/>
      </w:r>
    </w:p>
  </w:endnote>
  <w:endnote w:type="continuationSeparator" w:id="0">
    <w:p w14:paraId="7A6BD067" w14:textId="77777777" w:rsidR="00ED60CE" w:rsidRDefault="00ED60CE" w:rsidP="00F0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673172"/>
      <w:docPartObj>
        <w:docPartGallery w:val="Page Numbers (Bottom of Page)"/>
        <w:docPartUnique/>
      </w:docPartObj>
    </w:sdtPr>
    <w:sdtEndPr/>
    <w:sdtContent>
      <w:sdt>
        <w:sdtPr>
          <w:id w:val="-1769616900"/>
          <w:docPartObj>
            <w:docPartGallery w:val="Page Numbers (Top of Page)"/>
            <w:docPartUnique/>
          </w:docPartObj>
        </w:sdtPr>
        <w:sdtEndPr/>
        <w:sdtContent>
          <w:p w14:paraId="22E11941" w14:textId="61B6162A" w:rsidR="003E0846" w:rsidRDefault="003E0846">
            <w:pPr>
              <w:pStyle w:val="Footer"/>
              <w:jc w:val="right"/>
            </w:pPr>
            <w:r>
              <w:t xml:space="preserve">Page </w:t>
            </w:r>
            <w:r>
              <w:rPr>
                <w:b/>
                <w:bCs/>
              </w:rPr>
              <w:fldChar w:fldCharType="begin"/>
            </w:r>
            <w:r>
              <w:rPr>
                <w:b/>
                <w:bCs/>
              </w:rPr>
              <w:instrText xml:space="preserve"> PAGE </w:instrText>
            </w:r>
            <w:r>
              <w:rPr>
                <w:b/>
                <w:bCs/>
              </w:rPr>
              <w:fldChar w:fldCharType="separate"/>
            </w:r>
            <w:r w:rsidR="00D14B5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D14B58">
              <w:rPr>
                <w:b/>
                <w:bCs/>
                <w:noProof/>
              </w:rPr>
              <w:t>5</w:t>
            </w:r>
            <w:r>
              <w:rPr>
                <w:b/>
                <w:bCs/>
              </w:rPr>
              <w:fldChar w:fldCharType="end"/>
            </w:r>
          </w:p>
        </w:sdtContent>
      </w:sdt>
    </w:sdtContent>
  </w:sdt>
  <w:p w14:paraId="4420739F" w14:textId="77777777" w:rsidR="000D6226" w:rsidRDefault="000D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16AF" w14:textId="77777777" w:rsidR="00ED60CE" w:rsidRDefault="00ED60CE" w:rsidP="00F01F5B">
      <w:r>
        <w:separator/>
      </w:r>
    </w:p>
  </w:footnote>
  <w:footnote w:type="continuationSeparator" w:id="0">
    <w:p w14:paraId="24C57587" w14:textId="77777777" w:rsidR="00ED60CE" w:rsidRDefault="00ED60CE" w:rsidP="00F0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E01"/>
    <w:multiLevelType w:val="hybridMultilevel"/>
    <w:tmpl w:val="ED3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CB7"/>
    <w:multiLevelType w:val="hybridMultilevel"/>
    <w:tmpl w:val="9282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28"/>
    <w:multiLevelType w:val="hybridMultilevel"/>
    <w:tmpl w:val="86EC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07CF"/>
    <w:multiLevelType w:val="hybridMultilevel"/>
    <w:tmpl w:val="731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AE9"/>
    <w:multiLevelType w:val="hybridMultilevel"/>
    <w:tmpl w:val="0F720DEC"/>
    <w:lvl w:ilvl="0" w:tplc="81BC6E1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DF69D2"/>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1E264BF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C27DF0"/>
    <w:multiLevelType w:val="hybridMultilevel"/>
    <w:tmpl w:val="E074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7074"/>
    <w:multiLevelType w:val="multilevel"/>
    <w:tmpl w:val="CE24DF2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79A6D76"/>
    <w:multiLevelType w:val="hybridMultilevel"/>
    <w:tmpl w:val="5600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136AC"/>
    <w:multiLevelType w:val="hybridMultilevel"/>
    <w:tmpl w:val="DFECE184"/>
    <w:lvl w:ilvl="0" w:tplc="3496C1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5024B"/>
    <w:multiLevelType w:val="hybridMultilevel"/>
    <w:tmpl w:val="3F00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5" w15:restartNumberingAfterBreak="0">
    <w:nsid w:val="2AFD6D1F"/>
    <w:multiLevelType w:val="hybridMultilevel"/>
    <w:tmpl w:val="67A6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318F4"/>
    <w:multiLevelType w:val="hybridMultilevel"/>
    <w:tmpl w:val="FA38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11576"/>
    <w:multiLevelType w:val="hybridMultilevel"/>
    <w:tmpl w:val="CD0E1384"/>
    <w:lvl w:ilvl="0" w:tplc="F862868A">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2EB10770"/>
    <w:multiLevelType w:val="hybridMultilevel"/>
    <w:tmpl w:val="AC9E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F75F6"/>
    <w:multiLevelType w:val="hybridMultilevel"/>
    <w:tmpl w:val="F458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0640D"/>
    <w:multiLevelType w:val="multilevel"/>
    <w:tmpl w:val="4BB01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3440108"/>
    <w:multiLevelType w:val="hybridMultilevel"/>
    <w:tmpl w:val="A55C6E04"/>
    <w:lvl w:ilvl="0" w:tplc="80DCE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7284C"/>
    <w:multiLevelType w:val="multilevel"/>
    <w:tmpl w:val="58B8FB1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D31CF0"/>
    <w:multiLevelType w:val="hybridMultilevel"/>
    <w:tmpl w:val="1BE0E94E"/>
    <w:lvl w:ilvl="0" w:tplc="86946D3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3A14415D"/>
    <w:multiLevelType w:val="hybridMultilevel"/>
    <w:tmpl w:val="90D83B08"/>
    <w:lvl w:ilvl="0" w:tplc="0F768A8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3CD92008"/>
    <w:multiLevelType w:val="hybridMultilevel"/>
    <w:tmpl w:val="55F2A632"/>
    <w:lvl w:ilvl="0" w:tplc="388A9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511240"/>
    <w:multiLevelType w:val="hybridMultilevel"/>
    <w:tmpl w:val="A5C88272"/>
    <w:lvl w:ilvl="0" w:tplc="25BE2B88">
      <w:start w:val="1"/>
      <w:numFmt w:val="lowerLetter"/>
      <w:lvlText w:val="%1)"/>
      <w:lvlJc w:val="left"/>
      <w:pPr>
        <w:tabs>
          <w:tab w:val="num" w:pos="1440"/>
        </w:tabs>
        <w:ind w:left="1440" w:hanging="720"/>
      </w:pPr>
      <w:rPr>
        <w:rFonts w:hint="default"/>
      </w:rPr>
    </w:lvl>
    <w:lvl w:ilvl="1" w:tplc="C292DB48">
      <w:start w:val="1"/>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E06229C"/>
    <w:multiLevelType w:val="hybridMultilevel"/>
    <w:tmpl w:val="CA54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E2769"/>
    <w:multiLevelType w:val="hybridMultilevel"/>
    <w:tmpl w:val="8CBC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95712"/>
    <w:multiLevelType w:val="hybridMultilevel"/>
    <w:tmpl w:val="B8065CF4"/>
    <w:lvl w:ilvl="0" w:tplc="FA842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03864"/>
    <w:multiLevelType w:val="hybridMultilevel"/>
    <w:tmpl w:val="96607B5C"/>
    <w:lvl w:ilvl="0" w:tplc="08A87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431BE"/>
    <w:multiLevelType w:val="hybridMultilevel"/>
    <w:tmpl w:val="D7A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15868"/>
    <w:multiLevelType w:val="hybridMultilevel"/>
    <w:tmpl w:val="26F86960"/>
    <w:lvl w:ilvl="0" w:tplc="12F839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4" w15:restartNumberingAfterBreak="0">
    <w:nsid w:val="796D0C94"/>
    <w:multiLevelType w:val="hybridMultilevel"/>
    <w:tmpl w:val="75AE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E0DA9"/>
    <w:multiLevelType w:val="hybridMultilevel"/>
    <w:tmpl w:val="BB7C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33"/>
  </w:num>
  <w:num w:numId="4">
    <w:abstractNumId w:val="13"/>
  </w:num>
  <w:num w:numId="5">
    <w:abstractNumId w:val="22"/>
  </w:num>
  <w:num w:numId="6">
    <w:abstractNumId w:val="9"/>
  </w:num>
  <w:num w:numId="7">
    <w:abstractNumId w:val="14"/>
  </w:num>
  <w:num w:numId="8">
    <w:abstractNumId w:val="12"/>
  </w:num>
  <w:num w:numId="9">
    <w:abstractNumId w:val="25"/>
  </w:num>
  <w:num w:numId="10">
    <w:abstractNumId w:val="2"/>
  </w:num>
  <w:num w:numId="11">
    <w:abstractNumId w:val="21"/>
  </w:num>
  <w:num w:numId="12">
    <w:abstractNumId w:val="10"/>
  </w:num>
  <w:num w:numId="13">
    <w:abstractNumId w:val="35"/>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num>
  <w:num w:numId="19">
    <w:abstractNumId w:val="3"/>
  </w:num>
  <w:num w:numId="20">
    <w:abstractNumId w:val="28"/>
  </w:num>
  <w:num w:numId="21">
    <w:abstractNumId w:val="0"/>
  </w:num>
  <w:num w:numId="22">
    <w:abstractNumId w:val="18"/>
  </w:num>
  <w:num w:numId="23">
    <w:abstractNumId w:val="17"/>
  </w:num>
  <w:num w:numId="24">
    <w:abstractNumId w:val="11"/>
  </w:num>
  <w:num w:numId="25">
    <w:abstractNumId w:val="27"/>
  </w:num>
  <w:num w:numId="26">
    <w:abstractNumId w:val="31"/>
  </w:num>
  <w:num w:numId="27">
    <w:abstractNumId w:val="32"/>
  </w:num>
  <w:num w:numId="28">
    <w:abstractNumId w:val="30"/>
  </w:num>
  <w:num w:numId="29">
    <w:abstractNumId w:val="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4"/>
  </w:num>
  <w:num w:numId="33">
    <w:abstractNumId w:val="16"/>
  </w:num>
  <w:num w:numId="34">
    <w:abstractNumId w:val="7"/>
  </w:num>
  <w:num w:numId="35">
    <w:abstractNumId w:val="15"/>
  </w:num>
  <w:num w:numId="36">
    <w:abstractNumId w:val="19"/>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92"/>
    <w:rsid w:val="0000377F"/>
    <w:rsid w:val="000052AD"/>
    <w:rsid w:val="0001227C"/>
    <w:rsid w:val="00016A90"/>
    <w:rsid w:val="0002079A"/>
    <w:rsid w:val="00021912"/>
    <w:rsid w:val="000237A7"/>
    <w:rsid w:val="00024784"/>
    <w:rsid w:val="00025EBA"/>
    <w:rsid w:val="00026D81"/>
    <w:rsid w:val="00030BC3"/>
    <w:rsid w:val="00045388"/>
    <w:rsid w:val="00045E9F"/>
    <w:rsid w:val="0005186E"/>
    <w:rsid w:val="000520DB"/>
    <w:rsid w:val="000568F2"/>
    <w:rsid w:val="00056E3D"/>
    <w:rsid w:val="00057FBB"/>
    <w:rsid w:val="0006487E"/>
    <w:rsid w:val="0008309F"/>
    <w:rsid w:val="00085BA7"/>
    <w:rsid w:val="00086F71"/>
    <w:rsid w:val="00087A63"/>
    <w:rsid w:val="000903B0"/>
    <w:rsid w:val="000914CC"/>
    <w:rsid w:val="000956BC"/>
    <w:rsid w:val="000A275C"/>
    <w:rsid w:val="000A6574"/>
    <w:rsid w:val="000B0C22"/>
    <w:rsid w:val="000B1BC1"/>
    <w:rsid w:val="000B5CEB"/>
    <w:rsid w:val="000B62AA"/>
    <w:rsid w:val="000C0C77"/>
    <w:rsid w:val="000C17D4"/>
    <w:rsid w:val="000C1DE8"/>
    <w:rsid w:val="000C3B12"/>
    <w:rsid w:val="000C74CB"/>
    <w:rsid w:val="000D1F1A"/>
    <w:rsid w:val="000D2800"/>
    <w:rsid w:val="000D4E8A"/>
    <w:rsid w:val="000D603B"/>
    <w:rsid w:val="000D6226"/>
    <w:rsid w:val="000D756E"/>
    <w:rsid w:val="000E28E9"/>
    <w:rsid w:val="000E4A34"/>
    <w:rsid w:val="000E7204"/>
    <w:rsid w:val="000F06F3"/>
    <w:rsid w:val="000F0733"/>
    <w:rsid w:val="000F224C"/>
    <w:rsid w:val="000F2C7D"/>
    <w:rsid w:val="000F3AF4"/>
    <w:rsid w:val="0010339D"/>
    <w:rsid w:val="00106186"/>
    <w:rsid w:val="001072E2"/>
    <w:rsid w:val="00107C9D"/>
    <w:rsid w:val="00110886"/>
    <w:rsid w:val="00111B05"/>
    <w:rsid w:val="00113912"/>
    <w:rsid w:val="001152FD"/>
    <w:rsid w:val="001155CE"/>
    <w:rsid w:val="00117F37"/>
    <w:rsid w:val="00123CF7"/>
    <w:rsid w:val="00123EFD"/>
    <w:rsid w:val="001248DF"/>
    <w:rsid w:val="00125044"/>
    <w:rsid w:val="00125D16"/>
    <w:rsid w:val="00126E69"/>
    <w:rsid w:val="00133018"/>
    <w:rsid w:val="00141F7A"/>
    <w:rsid w:val="0014371E"/>
    <w:rsid w:val="00151A35"/>
    <w:rsid w:val="001538B5"/>
    <w:rsid w:val="00153D36"/>
    <w:rsid w:val="001570CA"/>
    <w:rsid w:val="00160C01"/>
    <w:rsid w:val="00160FD5"/>
    <w:rsid w:val="001651E3"/>
    <w:rsid w:val="0017285B"/>
    <w:rsid w:val="001736CA"/>
    <w:rsid w:val="001821D2"/>
    <w:rsid w:val="001831BB"/>
    <w:rsid w:val="00183729"/>
    <w:rsid w:val="00190982"/>
    <w:rsid w:val="00192C87"/>
    <w:rsid w:val="001A2707"/>
    <w:rsid w:val="001A2DC3"/>
    <w:rsid w:val="001A3AFF"/>
    <w:rsid w:val="001A3B55"/>
    <w:rsid w:val="001A5839"/>
    <w:rsid w:val="001A5E3A"/>
    <w:rsid w:val="001C1F74"/>
    <w:rsid w:val="001C2003"/>
    <w:rsid w:val="001C2D9A"/>
    <w:rsid w:val="001C2ECA"/>
    <w:rsid w:val="001C4A30"/>
    <w:rsid w:val="001D2EAA"/>
    <w:rsid w:val="001E0351"/>
    <w:rsid w:val="001E3290"/>
    <w:rsid w:val="001E32A3"/>
    <w:rsid w:val="001E34CD"/>
    <w:rsid w:val="001E6B3E"/>
    <w:rsid w:val="001E7CDD"/>
    <w:rsid w:val="001E7D2A"/>
    <w:rsid w:val="001F104B"/>
    <w:rsid w:val="001F2052"/>
    <w:rsid w:val="001F2271"/>
    <w:rsid w:val="001F60C9"/>
    <w:rsid w:val="001F64DB"/>
    <w:rsid w:val="00202504"/>
    <w:rsid w:val="00204B48"/>
    <w:rsid w:val="00207242"/>
    <w:rsid w:val="002127E8"/>
    <w:rsid w:val="00216D4A"/>
    <w:rsid w:val="002175DA"/>
    <w:rsid w:val="00217C36"/>
    <w:rsid w:val="002207C8"/>
    <w:rsid w:val="00222E22"/>
    <w:rsid w:val="00223CA2"/>
    <w:rsid w:val="00224FC6"/>
    <w:rsid w:val="0022722B"/>
    <w:rsid w:val="00227C93"/>
    <w:rsid w:val="00230825"/>
    <w:rsid w:val="00231311"/>
    <w:rsid w:val="0023200C"/>
    <w:rsid w:val="00232A69"/>
    <w:rsid w:val="0023328D"/>
    <w:rsid w:val="00233C4E"/>
    <w:rsid w:val="00234FBE"/>
    <w:rsid w:val="00236C14"/>
    <w:rsid w:val="00237977"/>
    <w:rsid w:val="00241531"/>
    <w:rsid w:val="00244423"/>
    <w:rsid w:val="00244B60"/>
    <w:rsid w:val="002468B3"/>
    <w:rsid w:val="002559D6"/>
    <w:rsid w:val="00255B5F"/>
    <w:rsid w:val="00255D6A"/>
    <w:rsid w:val="002562DF"/>
    <w:rsid w:val="0025656F"/>
    <w:rsid w:val="00257EDE"/>
    <w:rsid w:val="00261228"/>
    <w:rsid w:val="002628E9"/>
    <w:rsid w:val="00262DE7"/>
    <w:rsid w:val="00262E80"/>
    <w:rsid w:val="002641BB"/>
    <w:rsid w:val="00265F9F"/>
    <w:rsid w:val="002665B7"/>
    <w:rsid w:val="00270BEB"/>
    <w:rsid w:val="002715F2"/>
    <w:rsid w:val="00272994"/>
    <w:rsid w:val="00277254"/>
    <w:rsid w:val="00277E97"/>
    <w:rsid w:val="002842A2"/>
    <w:rsid w:val="002877CB"/>
    <w:rsid w:val="002A0306"/>
    <w:rsid w:val="002A054E"/>
    <w:rsid w:val="002A216A"/>
    <w:rsid w:val="002A4111"/>
    <w:rsid w:val="002A5584"/>
    <w:rsid w:val="002A5D5D"/>
    <w:rsid w:val="002A5F8E"/>
    <w:rsid w:val="002B195E"/>
    <w:rsid w:val="002B1EC2"/>
    <w:rsid w:val="002B7CA9"/>
    <w:rsid w:val="002C456A"/>
    <w:rsid w:val="002D097E"/>
    <w:rsid w:val="002D170D"/>
    <w:rsid w:val="002D4820"/>
    <w:rsid w:val="002E086A"/>
    <w:rsid w:val="002E6373"/>
    <w:rsid w:val="002E6A3C"/>
    <w:rsid w:val="002F052A"/>
    <w:rsid w:val="002F2A24"/>
    <w:rsid w:val="002F366E"/>
    <w:rsid w:val="002F3B7F"/>
    <w:rsid w:val="002F65DC"/>
    <w:rsid w:val="00301E85"/>
    <w:rsid w:val="003033EE"/>
    <w:rsid w:val="00304BE8"/>
    <w:rsid w:val="0030640F"/>
    <w:rsid w:val="00307180"/>
    <w:rsid w:val="00311CD8"/>
    <w:rsid w:val="00313E0F"/>
    <w:rsid w:val="00314359"/>
    <w:rsid w:val="00315EE5"/>
    <w:rsid w:val="003244C7"/>
    <w:rsid w:val="00331BAB"/>
    <w:rsid w:val="00337853"/>
    <w:rsid w:val="00341A57"/>
    <w:rsid w:val="00344C80"/>
    <w:rsid w:val="0034654B"/>
    <w:rsid w:val="003508CE"/>
    <w:rsid w:val="003520FF"/>
    <w:rsid w:val="00353297"/>
    <w:rsid w:val="00354E37"/>
    <w:rsid w:val="0035556E"/>
    <w:rsid w:val="00361469"/>
    <w:rsid w:val="0036163A"/>
    <w:rsid w:val="00367D9E"/>
    <w:rsid w:val="003759AC"/>
    <w:rsid w:val="0037643D"/>
    <w:rsid w:val="00382D36"/>
    <w:rsid w:val="00387E09"/>
    <w:rsid w:val="00393221"/>
    <w:rsid w:val="00394086"/>
    <w:rsid w:val="003969B8"/>
    <w:rsid w:val="00396B3D"/>
    <w:rsid w:val="003A4160"/>
    <w:rsid w:val="003A5509"/>
    <w:rsid w:val="003A5C59"/>
    <w:rsid w:val="003A6DF9"/>
    <w:rsid w:val="003A6E7F"/>
    <w:rsid w:val="003B158E"/>
    <w:rsid w:val="003B6EE8"/>
    <w:rsid w:val="003C4C56"/>
    <w:rsid w:val="003D3E95"/>
    <w:rsid w:val="003D4649"/>
    <w:rsid w:val="003D6BBB"/>
    <w:rsid w:val="003D7BA6"/>
    <w:rsid w:val="003E07E6"/>
    <w:rsid w:val="003E0846"/>
    <w:rsid w:val="003E1229"/>
    <w:rsid w:val="003E30ED"/>
    <w:rsid w:val="003E68F5"/>
    <w:rsid w:val="003E79D6"/>
    <w:rsid w:val="003F14EF"/>
    <w:rsid w:val="003F4B50"/>
    <w:rsid w:val="003F539F"/>
    <w:rsid w:val="00400BDC"/>
    <w:rsid w:val="004105BC"/>
    <w:rsid w:val="00413F58"/>
    <w:rsid w:val="004219B1"/>
    <w:rsid w:val="00423D3B"/>
    <w:rsid w:val="00425138"/>
    <w:rsid w:val="00425A60"/>
    <w:rsid w:val="00425FE7"/>
    <w:rsid w:val="00427BB8"/>
    <w:rsid w:val="00434BAA"/>
    <w:rsid w:val="00435BEB"/>
    <w:rsid w:val="00435EAC"/>
    <w:rsid w:val="00440DBA"/>
    <w:rsid w:val="004463E1"/>
    <w:rsid w:val="00450A15"/>
    <w:rsid w:val="00451727"/>
    <w:rsid w:val="00453C3A"/>
    <w:rsid w:val="00455770"/>
    <w:rsid w:val="00456114"/>
    <w:rsid w:val="00457A70"/>
    <w:rsid w:val="00461240"/>
    <w:rsid w:val="00464C09"/>
    <w:rsid w:val="00467719"/>
    <w:rsid w:val="00472AD6"/>
    <w:rsid w:val="0047356C"/>
    <w:rsid w:val="00473FF8"/>
    <w:rsid w:val="004749C1"/>
    <w:rsid w:val="00475FE7"/>
    <w:rsid w:val="00487018"/>
    <w:rsid w:val="0048791B"/>
    <w:rsid w:val="00487BE7"/>
    <w:rsid w:val="0049550A"/>
    <w:rsid w:val="00496082"/>
    <w:rsid w:val="004968F7"/>
    <w:rsid w:val="004A0694"/>
    <w:rsid w:val="004A14C6"/>
    <w:rsid w:val="004A29E1"/>
    <w:rsid w:val="004A664B"/>
    <w:rsid w:val="004B3F7F"/>
    <w:rsid w:val="004C43AE"/>
    <w:rsid w:val="004C4DF5"/>
    <w:rsid w:val="004D22FE"/>
    <w:rsid w:val="004D3E0D"/>
    <w:rsid w:val="004D45E4"/>
    <w:rsid w:val="004D469E"/>
    <w:rsid w:val="004D6D4D"/>
    <w:rsid w:val="004E69D9"/>
    <w:rsid w:val="004F0601"/>
    <w:rsid w:val="004F09F4"/>
    <w:rsid w:val="004F1129"/>
    <w:rsid w:val="004F11D1"/>
    <w:rsid w:val="004F317F"/>
    <w:rsid w:val="004F3A54"/>
    <w:rsid w:val="004F4162"/>
    <w:rsid w:val="004F710F"/>
    <w:rsid w:val="00503C2A"/>
    <w:rsid w:val="005049BF"/>
    <w:rsid w:val="00506C6B"/>
    <w:rsid w:val="005073CE"/>
    <w:rsid w:val="00512628"/>
    <w:rsid w:val="00515206"/>
    <w:rsid w:val="00515EE0"/>
    <w:rsid w:val="00515EEB"/>
    <w:rsid w:val="005211D6"/>
    <w:rsid w:val="0052222E"/>
    <w:rsid w:val="005300DB"/>
    <w:rsid w:val="005366CD"/>
    <w:rsid w:val="005369CC"/>
    <w:rsid w:val="00537EF5"/>
    <w:rsid w:val="005465CD"/>
    <w:rsid w:val="00547447"/>
    <w:rsid w:val="00551A1E"/>
    <w:rsid w:val="0055237D"/>
    <w:rsid w:val="00552DFD"/>
    <w:rsid w:val="0055458B"/>
    <w:rsid w:val="005571F1"/>
    <w:rsid w:val="00560876"/>
    <w:rsid w:val="00563BB4"/>
    <w:rsid w:val="005700BB"/>
    <w:rsid w:val="00571AB9"/>
    <w:rsid w:val="00572C7E"/>
    <w:rsid w:val="00583A90"/>
    <w:rsid w:val="00586392"/>
    <w:rsid w:val="00592812"/>
    <w:rsid w:val="00593685"/>
    <w:rsid w:val="00593AB9"/>
    <w:rsid w:val="0059467C"/>
    <w:rsid w:val="00594BA5"/>
    <w:rsid w:val="005A22B2"/>
    <w:rsid w:val="005B08D3"/>
    <w:rsid w:val="005B198D"/>
    <w:rsid w:val="005C14D4"/>
    <w:rsid w:val="005C3109"/>
    <w:rsid w:val="005C7872"/>
    <w:rsid w:val="005D02A9"/>
    <w:rsid w:val="005D0EE4"/>
    <w:rsid w:val="005D2A44"/>
    <w:rsid w:val="005D2ADA"/>
    <w:rsid w:val="005D3102"/>
    <w:rsid w:val="005D3851"/>
    <w:rsid w:val="005D3F42"/>
    <w:rsid w:val="005D4AFF"/>
    <w:rsid w:val="005D4D94"/>
    <w:rsid w:val="005D62B2"/>
    <w:rsid w:val="005E1E39"/>
    <w:rsid w:val="005E22F7"/>
    <w:rsid w:val="005E6E75"/>
    <w:rsid w:val="005F08C5"/>
    <w:rsid w:val="005F0DE9"/>
    <w:rsid w:val="005F34C9"/>
    <w:rsid w:val="005F57A5"/>
    <w:rsid w:val="00614DB4"/>
    <w:rsid w:val="0062477D"/>
    <w:rsid w:val="00625C43"/>
    <w:rsid w:val="0063445D"/>
    <w:rsid w:val="00635215"/>
    <w:rsid w:val="006359C8"/>
    <w:rsid w:val="00644951"/>
    <w:rsid w:val="00652DD2"/>
    <w:rsid w:val="006554BD"/>
    <w:rsid w:val="00655FF8"/>
    <w:rsid w:val="00663011"/>
    <w:rsid w:val="006652B3"/>
    <w:rsid w:val="00665856"/>
    <w:rsid w:val="00666CBF"/>
    <w:rsid w:val="00667D87"/>
    <w:rsid w:val="006706E7"/>
    <w:rsid w:val="006726E7"/>
    <w:rsid w:val="00672DE5"/>
    <w:rsid w:val="00673C91"/>
    <w:rsid w:val="00677DFD"/>
    <w:rsid w:val="00680E6D"/>
    <w:rsid w:val="00681381"/>
    <w:rsid w:val="0068461D"/>
    <w:rsid w:val="00685A5D"/>
    <w:rsid w:val="00686602"/>
    <w:rsid w:val="00692701"/>
    <w:rsid w:val="00692C55"/>
    <w:rsid w:val="006A2D6C"/>
    <w:rsid w:val="006A5283"/>
    <w:rsid w:val="006A6B87"/>
    <w:rsid w:val="006B3C30"/>
    <w:rsid w:val="006B5FDC"/>
    <w:rsid w:val="006C18EE"/>
    <w:rsid w:val="006C21D5"/>
    <w:rsid w:val="006C3558"/>
    <w:rsid w:val="006C4AA5"/>
    <w:rsid w:val="006D3888"/>
    <w:rsid w:val="006D3FB8"/>
    <w:rsid w:val="006E22B0"/>
    <w:rsid w:val="006E4423"/>
    <w:rsid w:val="006E600E"/>
    <w:rsid w:val="006E67F8"/>
    <w:rsid w:val="006E74C5"/>
    <w:rsid w:val="006E773D"/>
    <w:rsid w:val="006F380E"/>
    <w:rsid w:val="006F4092"/>
    <w:rsid w:val="006F5667"/>
    <w:rsid w:val="006F5BCE"/>
    <w:rsid w:val="006F62EB"/>
    <w:rsid w:val="0070149A"/>
    <w:rsid w:val="00712E5D"/>
    <w:rsid w:val="00713537"/>
    <w:rsid w:val="00715C6E"/>
    <w:rsid w:val="0071699B"/>
    <w:rsid w:val="00716F70"/>
    <w:rsid w:val="00717B07"/>
    <w:rsid w:val="0072462C"/>
    <w:rsid w:val="007251E1"/>
    <w:rsid w:val="0073097E"/>
    <w:rsid w:val="007332E0"/>
    <w:rsid w:val="0073595D"/>
    <w:rsid w:val="00740892"/>
    <w:rsid w:val="00741681"/>
    <w:rsid w:val="00753BB7"/>
    <w:rsid w:val="00754502"/>
    <w:rsid w:val="00755065"/>
    <w:rsid w:val="00755E2D"/>
    <w:rsid w:val="00756BE6"/>
    <w:rsid w:val="00762347"/>
    <w:rsid w:val="007623B4"/>
    <w:rsid w:val="00762830"/>
    <w:rsid w:val="007628E0"/>
    <w:rsid w:val="00764690"/>
    <w:rsid w:val="00764D27"/>
    <w:rsid w:val="00766582"/>
    <w:rsid w:val="00772851"/>
    <w:rsid w:val="007755DF"/>
    <w:rsid w:val="00776915"/>
    <w:rsid w:val="00777E52"/>
    <w:rsid w:val="00777F47"/>
    <w:rsid w:val="00780DD8"/>
    <w:rsid w:val="00783D18"/>
    <w:rsid w:val="00784F15"/>
    <w:rsid w:val="00785887"/>
    <w:rsid w:val="007922DB"/>
    <w:rsid w:val="007B1E41"/>
    <w:rsid w:val="007B2984"/>
    <w:rsid w:val="007B35C9"/>
    <w:rsid w:val="007B409D"/>
    <w:rsid w:val="007B56CD"/>
    <w:rsid w:val="007B7FC4"/>
    <w:rsid w:val="007C19D1"/>
    <w:rsid w:val="007D4E5E"/>
    <w:rsid w:val="007D7759"/>
    <w:rsid w:val="007F0E66"/>
    <w:rsid w:val="007F565B"/>
    <w:rsid w:val="007F56A8"/>
    <w:rsid w:val="00800564"/>
    <w:rsid w:val="008011A6"/>
    <w:rsid w:val="008026AC"/>
    <w:rsid w:val="00805821"/>
    <w:rsid w:val="00806D8E"/>
    <w:rsid w:val="00811A00"/>
    <w:rsid w:val="00812DF0"/>
    <w:rsid w:val="00814EA4"/>
    <w:rsid w:val="008157D2"/>
    <w:rsid w:val="00820DCF"/>
    <w:rsid w:val="00823A0D"/>
    <w:rsid w:val="00833DA3"/>
    <w:rsid w:val="00836875"/>
    <w:rsid w:val="00836FE8"/>
    <w:rsid w:val="00837E7A"/>
    <w:rsid w:val="008460C5"/>
    <w:rsid w:val="00852A4A"/>
    <w:rsid w:val="00854509"/>
    <w:rsid w:val="00860C6A"/>
    <w:rsid w:val="00863809"/>
    <w:rsid w:val="00866885"/>
    <w:rsid w:val="00866979"/>
    <w:rsid w:val="00867B91"/>
    <w:rsid w:val="008723F6"/>
    <w:rsid w:val="008750F3"/>
    <w:rsid w:val="00875741"/>
    <w:rsid w:val="00876448"/>
    <w:rsid w:val="008778B8"/>
    <w:rsid w:val="0088440D"/>
    <w:rsid w:val="008873B8"/>
    <w:rsid w:val="00887B89"/>
    <w:rsid w:val="008919D1"/>
    <w:rsid w:val="008932FA"/>
    <w:rsid w:val="008B2FDA"/>
    <w:rsid w:val="008B635D"/>
    <w:rsid w:val="008C4A44"/>
    <w:rsid w:val="008C5950"/>
    <w:rsid w:val="008D107A"/>
    <w:rsid w:val="008D1AC9"/>
    <w:rsid w:val="008D33DC"/>
    <w:rsid w:val="008D55A9"/>
    <w:rsid w:val="008E1E27"/>
    <w:rsid w:val="008E24BA"/>
    <w:rsid w:val="008E2F47"/>
    <w:rsid w:val="008E2F6A"/>
    <w:rsid w:val="008E38A1"/>
    <w:rsid w:val="008F0A69"/>
    <w:rsid w:val="008F32E0"/>
    <w:rsid w:val="008F48C9"/>
    <w:rsid w:val="009004FD"/>
    <w:rsid w:val="0090116B"/>
    <w:rsid w:val="0090286E"/>
    <w:rsid w:val="00907A9A"/>
    <w:rsid w:val="009106DC"/>
    <w:rsid w:val="009169C3"/>
    <w:rsid w:val="00921566"/>
    <w:rsid w:val="00923F77"/>
    <w:rsid w:val="00925839"/>
    <w:rsid w:val="00926316"/>
    <w:rsid w:val="00930092"/>
    <w:rsid w:val="00933F5E"/>
    <w:rsid w:val="009356BC"/>
    <w:rsid w:val="009406B4"/>
    <w:rsid w:val="0094266C"/>
    <w:rsid w:val="009430FE"/>
    <w:rsid w:val="00945025"/>
    <w:rsid w:val="00945947"/>
    <w:rsid w:val="0094789C"/>
    <w:rsid w:val="0095167A"/>
    <w:rsid w:val="00953AC8"/>
    <w:rsid w:val="00954E2A"/>
    <w:rsid w:val="00955DC0"/>
    <w:rsid w:val="0097213B"/>
    <w:rsid w:val="00972405"/>
    <w:rsid w:val="00975556"/>
    <w:rsid w:val="00976D71"/>
    <w:rsid w:val="00986A24"/>
    <w:rsid w:val="0098713E"/>
    <w:rsid w:val="00987F18"/>
    <w:rsid w:val="009A0EBF"/>
    <w:rsid w:val="009A1D9D"/>
    <w:rsid w:val="009A553B"/>
    <w:rsid w:val="009A67FC"/>
    <w:rsid w:val="009A7E1A"/>
    <w:rsid w:val="009B16C2"/>
    <w:rsid w:val="009B2683"/>
    <w:rsid w:val="009B57F8"/>
    <w:rsid w:val="009B6CF5"/>
    <w:rsid w:val="009C1D73"/>
    <w:rsid w:val="009C4A4A"/>
    <w:rsid w:val="009D42A2"/>
    <w:rsid w:val="009D4CEE"/>
    <w:rsid w:val="009D649E"/>
    <w:rsid w:val="009E4433"/>
    <w:rsid w:val="009E538E"/>
    <w:rsid w:val="009F58AA"/>
    <w:rsid w:val="009F7A5E"/>
    <w:rsid w:val="00A024A2"/>
    <w:rsid w:val="00A03DAA"/>
    <w:rsid w:val="00A03E21"/>
    <w:rsid w:val="00A04EDD"/>
    <w:rsid w:val="00A226E6"/>
    <w:rsid w:val="00A23023"/>
    <w:rsid w:val="00A2632E"/>
    <w:rsid w:val="00A264F8"/>
    <w:rsid w:val="00A304CA"/>
    <w:rsid w:val="00A30BAF"/>
    <w:rsid w:val="00A315D2"/>
    <w:rsid w:val="00A31D39"/>
    <w:rsid w:val="00A32477"/>
    <w:rsid w:val="00A34A4B"/>
    <w:rsid w:val="00A36EFA"/>
    <w:rsid w:val="00A37269"/>
    <w:rsid w:val="00A46FBB"/>
    <w:rsid w:val="00A507C6"/>
    <w:rsid w:val="00A610F1"/>
    <w:rsid w:val="00A6144A"/>
    <w:rsid w:val="00A65753"/>
    <w:rsid w:val="00A67EAC"/>
    <w:rsid w:val="00A74A3A"/>
    <w:rsid w:val="00A761CE"/>
    <w:rsid w:val="00A84B97"/>
    <w:rsid w:val="00A84CFA"/>
    <w:rsid w:val="00A86711"/>
    <w:rsid w:val="00A909CC"/>
    <w:rsid w:val="00A90CB8"/>
    <w:rsid w:val="00A91E05"/>
    <w:rsid w:val="00A95088"/>
    <w:rsid w:val="00A951B7"/>
    <w:rsid w:val="00A95E47"/>
    <w:rsid w:val="00A96059"/>
    <w:rsid w:val="00AA2C53"/>
    <w:rsid w:val="00AB1EE2"/>
    <w:rsid w:val="00AB4C14"/>
    <w:rsid w:val="00AB5C28"/>
    <w:rsid w:val="00AB7E0D"/>
    <w:rsid w:val="00AC24F6"/>
    <w:rsid w:val="00AC4046"/>
    <w:rsid w:val="00AC4CC3"/>
    <w:rsid w:val="00AD07A0"/>
    <w:rsid w:val="00AD3485"/>
    <w:rsid w:val="00AD3926"/>
    <w:rsid w:val="00AD6439"/>
    <w:rsid w:val="00AD7648"/>
    <w:rsid w:val="00AF00CC"/>
    <w:rsid w:val="00AF17BD"/>
    <w:rsid w:val="00AF1E4B"/>
    <w:rsid w:val="00AF79D2"/>
    <w:rsid w:val="00B054F4"/>
    <w:rsid w:val="00B11483"/>
    <w:rsid w:val="00B123D7"/>
    <w:rsid w:val="00B14863"/>
    <w:rsid w:val="00B151E2"/>
    <w:rsid w:val="00B15585"/>
    <w:rsid w:val="00B170B9"/>
    <w:rsid w:val="00B17DC8"/>
    <w:rsid w:val="00B2062D"/>
    <w:rsid w:val="00B2087D"/>
    <w:rsid w:val="00B20EA0"/>
    <w:rsid w:val="00B27750"/>
    <w:rsid w:val="00B424F9"/>
    <w:rsid w:val="00B427FC"/>
    <w:rsid w:val="00B443E2"/>
    <w:rsid w:val="00B45236"/>
    <w:rsid w:val="00B54296"/>
    <w:rsid w:val="00B54858"/>
    <w:rsid w:val="00B618EA"/>
    <w:rsid w:val="00B632C3"/>
    <w:rsid w:val="00B66743"/>
    <w:rsid w:val="00B67F52"/>
    <w:rsid w:val="00B72562"/>
    <w:rsid w:val="00B72E90"/>
    <w:rsid w:val="00B75887"/>
    <w:rsid w:val="00B83354"/>
    <w:rsid w:val="00B919D9"/>
    <w:rsid w:val="00B93275"/>
    <w:rsid w:val="00B948F5"/>
    <w:rsid w:val="00B975A8"/>
    <w:rsid w:val="00B97D35"/>
    <w:rsid w:val="00BA3F2B"/>
    <w:rsid w:val="00BA713D"/>
    <w:rsid w:val="00BA7AE4"/>
    <w:rsid w:val="00BB13EE"/>
    <w:rsid w:val="00BB191C"/>
    <w:rsid w:val="00BB1C81"/>
    <w:rsid w:val="00BB2F8D"/>
    <w:rsid w:val="00BB376F"/>
    <w:rsid w:val="00BB4F08"/>
    <w:rsid w:val="00BB69F1"/>
    <w:rsid w:val="00BB7D3C"/>
    <w:rsid w:val="00BC1CD2"/>
    <w:rsid w:val="00BC61AF"/>
    <w:rsid w:val="00BD3F6B"/>
    <w:rsid w:val="00BD4B92"/>
    <w:rsid w:val="00BD643D"/>
    <w:rsid w:val="00BD73AF"/>
    <w:rsid w:val="00BE2B60"/>
    <w:rsid w:val="00BE698C"/>
    <w:rsid w:val="00BE6F11"/>
    <w:rsid w:val="00BE73CD"/>
    <w:rsid w:val="00BF22BF"/>
    <w:rsid w:val="00C0396C"/>
    <w:rsid w:val="00C06671"/>
    <w:rsid w:val="00C11F40"/>
    <w:rsid w:val="00C14E86"/>
    <w:rsid w:val="00C179AB"/>
    <w:rsid w:val="00C24073"/>
    <w:rsid w:val="00C27448"/>
    <w:rsid w:val="00C30CF7"/>
    <w:rsid w:val="00C31360"/>
    <w:rsid w:val="00C342A1"/>
    <w:rsid w:val="00C37921"/>
    <w:rsid w:val="00C46FD2"/>
    <w:rsid w:val="00C5330A"/>
    <w:rsid w:val="00C55385"/>
    <w:rsid w:val="00C5580D"/>
    <w:rsid w:val="00C567E2"/>
    <w:rsid w:val="00C56EA4"/>
    <w:rsid w:val="00C577D9"/>
    <w:rsid w:val="00C61C04"/>
    <w:rsid w:val="00C62F64"/>
    <w:rsid w:val="00C70D60"/>
    <w:rsid w:val="00C71C3D"/>
    <w:rsid w:val="00C733E3"/>
    <w:rsid w:val="00C8719C"/>
    <w:rsid w:val="00C96ABD"/>
    <w:rsid w:val="00CA1A3E"/>
    <w:rsid w:val="00CA5622"/>
    <w:rsid w:val="00CB2F60"/>
    <w:rsid w:val="00CB6942"/>
    <w:rsid w:val="00CC3A74"/>
    <w:rsid w:val="00CC449F"/>
    <w:rsid w:val="00CC5DB9"/>
    <w:rsid w:val="00CC7270"/>
    <w:rsid w:val="00CC7FDB"/>
    <w:rsid w:val="00CD07DA"/>
    <w:rsid w:val="00CD20DB"/>
    <w:rsid w:val="00CD28EB"/>
    <w:rsid w:val="00CD64EE"/>
    <w:rsid w:val="00CE118A"/>
    <w:rsid w:val="00CE1811"/>
    <w:rsid w:val="00CE247E"/>
    <w:rsid w:val="00CE37CE"/>
    <w:rsid w:val="00CE5E13"/>
    <w:rsid w:val="00CE5E8E"/>
    <w:rsid w:val="00CE706D"/>
    <w:rsid w:val="00CE77AF"/>
    <w:rsid w:val="00CF3501"/>
    <w:rsid w:val="00CF700B"/>
    <w:rsid w:val="00D0050B"/>
    <w:rsid w:val="00D03D82"/>
    <w:rsid w:val="00D0539F"/>
    <w:rsid w:val="00D10FA4"/>
    <w:rsid w:val="00D14B58"/>
    <w:rsid w:val="00D15387"/>
    <w:rsid w:val="00D17B79"/>
    <w:rsid w:val="00D21131"/>
    <w:rsid w:val="00D22B67"/>
    <w:rsid w:val="00D23F16"/>
    <w:rsid w:val="00D24C3D"/>
    <w:rsid w:val="00D26651"/>
    <w:rsid w:val="00D31C2D"/>
    <w:rsid w:val="00D36046"/>
    <w:rsid w:val="00D36F27"/>
    <w:rsid w:val="00D37791"/>
    <w:rsid w:val="00D4109F"/>
    <w:rsid w:val="00D44D1E"/>
    <w:rsid w:val="00D45737"/>
    <w:rsid w:val="00D46082"/>
    <w:rsid w:val="00D5347D"/>
    <w:rsid w:val="00D53B79"/>
    <w:rsid w:val="00D53BF4"/>
    <w:rsid w:val="00D57B22"/>
    <w:rsid w:val="00D603F9"/>
    <w:rsid w:val="00D653DE"/>
    <w:rsid w:val="00D72BB1"/>
    <w:rsid w:val="00D73280"/>
    <w:rsid w:val="00D86447"/>
    <w:rsid w:val="00D86C67"/>
    <w:rsid w:val="00D8792A"/>
    <w:rsid w:val="00D915BA"/>
    <w:rsid w:val="00D92032"/>
    <w:rsid w:val="00D942A1"/>
    <w:rsid w:val="00D94641"/>
    <w:rsid w:val="00D953EF"/>
    <w:rsid w:val="00D96BB3"/>
    <w:rsid w:val="00DA5359"/>
    <w:rsid w:val="00DA5C02"/>
    <w:rsid w:val="00DA6FDF"/>
    <w:rsid w:val="00DA79CA"/>
    <w:rsid w:val="00DB5A43"/>
    <w:rsid w:val="00DC0103"/>
    <w:rsid w:val="00DC31A5"/>
    <w:rsid w:val="00DC3F53"/>
    <w:rsid w:val="00DC6074"/>
    <w:rsid w:val="00DC77CC"/>
    <w:rsid w:val="00DD508B"/>
    <w:rsid w:val="00DD52A1"/>
    <w:rsid w:val="00DD63E4"/>
    <w:rsid w:val="00DE265B"/>
    <w:rsid w:val="00DE3462"/>
    <w:rsid w:val="00DE4CDC"/>
    <w:rsid w:val="00DE684C"/>
    <w:rsid w:val="00DF1E6E"/>
    <w:rsid w:val="00DF2285"/>
    <w:rsid w:val="00E00C3D"/>
    <w:rsid w:val="00E04EC1"/>
    <w:rsid w:val="00E06ACB"/>
    <w:rsid w:val="00E07E21"/>
    <w:rsid w:val="00E115C6"/>
    <w:rsid w:val="00E12951"/>
    <w:rsid w:val="00E13C5A"/>
    <w:rsid w:val="00E14FED"/>
    <w:rsid w:val="00E16D8D"/>
    <w:rsid w:val="00E255F7"/>
    <w:rsid w:val="00E4090C"/>
    <w:rsid w:val="00E42515"/>
    <w:rsid w:val="00E53CA0"/>
    <w:rsid w:val="00E53DFF"/>
    <w:rsid w:val="00E61358"/>
    <w:rsid w:val="00E6542C"/>
    <w:rsid w:val="00E655C5"/>
    <w:rsid w:val="00E663AF"/>
    <w:rsid w:val="00E7288D"/>
    <w:rsid w:val="00E72EDF"/>
    <w:rsid w:val="00E73E1C"/>
    <w:rsid w:val="00E73EBF"/>
    <w:rsid w:val="00E82C8D"/>
    <w:rsid w:val="00E82F02"/>
    <w:rsid w:val="00E830F0"/>
    <w:rsid w:val="00E87772"/>
    <w:rsid w:val="00E91EC1"/>
    <w:rsid w:val="00E94106"/>
    <w:rsid w:val="00E9680B"/>
    <w:rsid w:val="00EA01BB"/>
    <w:rsid w:val="00EA140C"/>
    <w:rsid w:val="00EA32CD"/>
    <w:rsid w:val="00EA3F3D"/>
    <w:rsid w:val="00EA7556"/>
    <w:rsid w:val="00EA7E87"/>
    <w:rsid w:val="00EB471A"/>
    <w:rsid w:val="00EB5F99"/>
    <w:rsid w:val="00EC2B0B"/>
    <w:rsid w:val="00EC2BE8"/>
    <w:rsid w:val="00EC6034"/>
    <w:rsid w:val="00EC6FF2"/>
    <w:rsid w:val="00ED13BC"/>
    <w:rsid w:val="00ED14C7"/>
    <w:rsid w:val="00ED249F"/>
    <w:rsid w:val="00ED60CE"/>
    <w:rsid w:val="00ED6286"/>
    <w:rsid w:val="00ED6EB3"/>
    <w:rsid w:val="00ED7497"/>
    <w:rsid w:val="00EE06A1"/>
    <w:rsid w:val="00EE21C8"/>
    <w:rsid w:val="00EE3C9C"/>
    <w:rsid w:val="00EE3CA7"/>
    <w:rsid w:val="00EE5942"/>
    <w:rsid w:val="00EE5CC6"/>
    <w:rsid w:val="00EE6830"/>
    <w:rsid w:val="00EF2620"/>
    <w:rsid w:val="00EF2D94"/>
    <w:rsid w:val="00EF4E76"/>
    <w:rsid w:val="00F01F5B"/>
    <w:rsid w:val="00F031BE"/>
    <w:rsid w:val="00F06BC6"/>
    <w:rsid w:val="00F0787A"/>
    <w:rsid w:val="00F14BDA"/>
    <w:rsid w:val="00F16AF8"/>
    <w:rsid w:val="00F23C17"/>
    <w:rsid w:val="00F2502B"/>
    <w:rsid w:val="00F27A10"/>
    <w:rsid w:val="00F3307A"/>
    <w:rsid w:val="00F33AB8"/>
    <w:rsid w:val="00F344BA"/>
    <w:rsid w:val="00F344D5"/>
    <w:rsid w:val="00F34DE2"/>
    <w:rsid w:val="00F37F6D"/>
    <w:rsid w:val="00F41604"/>
    <w:rsid w:val="00F41702"/>
    <w:rsid w:val="00F504E4"/>
    <w:rsid w:val="00F52160"/>
    <w:rsid w:val="00F53B13"/>
    <w:rsid w:val="00F54A50"/>
    <w:rsid w:val="00F553D3"/>
    <w:rsid w:val="00F56580"/>
    <w:rsid w:val="00F601AA"/>
    <w:rsid w:val="00F61F59"/>
    <w:rsid w:val="00F62341"/>
    <w:rsid w:val="00F63385"/>
    <w:rsid w:val="00F67CFF"/>
    <w:rsid w:val="00F71B36"/>
    <w:rsid w:val="00F722F1"/>
    <w:rsid w:val="00F801AD"/>
    <w:rsid w:val="00F83595"/>
    <w:rsid w:val="00F8359F"/>
    <w:rsid w:val="00F84F34"/>
    <w:rsid w:val="00F85B1F"/>
    <w:rsid w:val="00F85D48"/>
    <w:rsid w:val="00FA0DFC"/>
    <w:rsid w:val="00FA287D"/>
    <w:rsid w:val="00FA6ACF"/>
    <w:rsid w:val="00FA74A9"/>
    <w:rsid w:val="00FB0752"/>
    <w:rsid w:val="00FB1815"/>
    <w:rsid w:val="00FB5199"/>
    <w:rsid w:val="00FC121B"/>
    <w:rsid w:val="00FC5B38"/>
    <w:rsid w:val="00FD0F61"/>
    <w:rsid w:val="00FD35D0"/>
    <w:rsid w:val="00FD3C6B"/>
    <w:rsid w:val="00FD3E25"/>
    <w:rsid w:val="00FD4947"/>
    <w:rsid w:val="00FD7396"/>
    <w:rsid w:val="00FD793E"/>
    <w:rsid w:val="00FE321E"/>
    <w:rsid w:val="00FE5AE7"/>
    <w:rsid w:val="00FE6697"/>
    <w:rsid w:val="00FE7B8A"/>
    <w:rsid w:val="00FF035C"/>
    <w:rsid w:val="00FF4334"/>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6ADD"/>
  <w15:docId w15:val="{A3E7C893-335E-44FE-9B92-C8303C6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9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740892"/>
    <w:pPr>
      <w:keepNext/>
      <w:numPr>
        <w:numId w:val="2"/>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740892"/>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740892"/>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40892"/>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qFormat/>
    <w:rsid w:val="0074089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74089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740892"/>
    <w:pPr>
      <w:numPr>
        <w:ilvl w:val="6"/>
        <w:numId w:val="2"/>
      </w:numPr>
      <w:spacing w:before="240" w:after="60"/>
      <w:outlineLvl w:val="6"/>
    </w:pPr>
  </w:style>
  <w:style w:type="paragraph" w:styleId="Heading8">
    <w:name w:val="heading 8"/>
    <w:basedOn w:val="Normal"/>
    <w:next w:val="Normal"/>
    <w:link w:val="Heading8Char"/>
    <w:qFormat/>
    <w:rsid w:val="00740892"/>
    <w:pPr>
      <w:numPr>
        <w:ilvl w:val="7"/>
        <w:numId w:val="2"/>
      </w:numPr>
      <w:spacing w:before="240" w:after="60"/>
      <w:outlineLvl w:val="7"/>
    </w:pPr>
    <w:rPr>
      <w:i/>
      <w:iCs/>
    </w:rPr>
  </w:style>
  <w:style w:type="paragraph" w:styleId="Heading9">
    <w:name w:val="heading 9"/>
    <w:basedOn w:val="Normal"/>
    <w:next w:val="Normal"/>
    <w:link w:val="Heading9Char"/>
    <w:qFormat/>
    <w:rsid w:val="0074089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089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74089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74089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74089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74089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740892"/>
    <w:rPr>
      <w:rFonts w:ascii="Times New Roman" w:eastAsia="MS Mincho" w:hAnsi="Times New Roman" w:cs="Times New Roman"/>
      <w:b/>
      <w:bCs/>
      <w:lang w:val="sq-AL"/>
    </w:rPr>
  </w:style>
  <w:style w:type="character" w:customStyle="1" w:styleId="Heading7Char">
    <w:name w:val="Heading 7 Char"/>
    <w:basedOn w:val="DefaultParagraphFont"/>
    <w:link w:val="Heading7"/>
    <w:rsid w:val="0074089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74089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740892"/>
    <w:rPr>
      <w:rFonts w:ascii="Arial" w:eastAsia="MS Mincho" w:hAnsi="Arial" w:cs="Arial"/>
      <w:lang w:val="sq-AL"/>
    </w:rPr>
  </w:style>
  <w:style w:type="paragraph" w:styleId="Header">
    <w:name w:val="header"/>
    <w:basedOn w:val="Normal"/>
    <w:link w:val="HeaderChar"/>
    <w:uiPriority w:val="99"/>
    <w:rsid w:val="00740892"/>
    <w:pPr>
      <w:tabs>
        <w:tab w:val="center" w:pos="4320"/>
        <w:tab w:val="right" w:pos="8640"/>
      </w:tabs>
    </w:pPr>
  </w:style>
  <w:style w:type="character" w:customStyle="1" w:styleId="HeaderChar">
    <w:name w:val="Header Char"/>
    <w:basedOn w:val="DefaultParagraphFont"/>
    <w:link w:val="Header"/>
    <w:uiPriority w:val="99"/>
    <w:rsid w:val="00740892"/>
    <w:rPr>
      <w:rFonts w:ascii="Times New Roman" w:eastAsia="MS Mincho" w:hAnsi="Times New Roman" w:cs="Times New Roman"/>
      <w:sz w:val="24"/>
      <w:szCs w:val="24"/>
      <w:lang w:val="sq-AL"/>
    </w:rPr>
  </w:style>
  <w:style w:type="paragraph" w:styleId="Footer">
    <w:name w:val="footer"/>
    <w:basedOn w:val="Normal"/>
    <w:link w:val="FooterChar"/>
    <w:uiPriority w:val="99"/>
    <w:rsid w:val="00740892"/>
    <w:pPr>
      <w:tabs>
        <w:tab w:val="center" w:pos="4320"/>
        <w:tab w:val="right" w:pos="8640"/>
      </w:tabs>
    </w:pPr>
  </w:style>
  <w:style w:type="character" w:customStyle="1" w:styleId="FooterChar">
    <w:name w:val="Footer Char"/>
    <w:basedOn w:val="DefaultParagraphFont"/>
    <w:link w:val="Footer"/>
    <w:uiPriority w:val="99"/>
    <w:rsid w:val="00740892"/>
    <w:rPr>
      <w:rFonts w:ascii="Times New Roman" w:eastAsia="MS Mincho" w:hAnsi="Times New Roman" w:cs="Times New Roman"/>
      <w:sz w:val="24"/>
      <w:szCs w:val="24"/>
      <w:lang w:val="sq-AL"/>
    </w:rPr>
  </w:style>
  <w:style w:type="character" w:styleId="PageNumber">
    <w:name w:val="page number"/>
    <w:basedOn w:val="DefaultParagraphFont"/>
    <w:rsid w:val="00740892"/>
  </w:style>
  <w:style w:type="paragraph" w:styleId="Title">
    <w:name w:val="Title"/>
    <w:basedOn w:val="Normal"/>
    <w:link w:val="TitleChar"/>
    <w:qFormat/>
    <w:rsid w:val="00740892"/>
    <w:pPr>
      <w:jc w:val="center"/>
    </w:pPr>
    <w:rPr>
      <w:b/>
      <w:bCs/>
      <w:szCs w:val="20"/>
    </w:rPr>
  </w:style>
  <w:style w:type="character" w:customStyle="1" w:styleId="TitleChar">
    <w:name w:val="Title Char"/>
    <w:basedOn w:val="DefaultParagraphFont"/>
    <w:link w:val="Title"/>
    <w:rsid w:val="00740892"/>
    <w:rPr>
      <w:rFonts w:ascii="Times New Roman" w:eastAsia="MS Mincho" w:hAnsi="Times New Roman" w:cs="Times New Roman"/>
      <w:b/>
      <w:bCs/>
      <w:sz w:val="24"/>
      <w:szCs w:val="20"/>
      <w:lang w:val="sq-AL"/>
    </w:rPr>
  </w:style>
  <w:style w:type="table" w:styleId="TableGrid">
    <w:name w:val="Table Grid"/>
    <w:basedOn w:val="TableNormal"/>
    <w:uiPriority w:val="39"/>
    <w:rsid w:val="00740892"/>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40892"/>
    <w:pPr>
      <w:spacing w:after="160" w:line="240" w:lineRule="exact"/>
    </w:pPr>
    <w:rPr>
      <w:rFonts w:ascii="Tahoma" w:hAnsi="Tahoma"/>
      <w:sz w:val="20"/>
      <w:szCs w:val="20"/>
    </w:rPr>
  </w:style>
  <w:style w:type="paragraph" w:styleId="BodyText">
    <w:name w:val="Body Text"/>
    <w:basedOn w:val="Normal"/>
    <w:link w:val="BodyTextChar"/>
    <w:uiPriority w:val="1"/>
    <w:qFormat/>
    <w:rsid w:val="00740892"/>
    <w:pPr>
      <w:jc w:val="both"/>
    </w:pPr>
    <w:rPr>
      <w:rFonts w:ascii="Arial" w:hAnsi="Arial" w:cs="Arial"/>
    </w:rPr>
  </w:style>
  <w:style w:type="character" w:customStyle="1" w:styleId="BodyTextChar">
    <w:name w:val="Body Text Char"/>
    <w:basedOn w:val="DefaultParagraphFont"/>
    <w:link w:val="BodyText"/>
    <w:uiPriority w:val="1"/>
    <w:rsid w:val="00740892"/>
    <w:rPr>
      <w:rFonts w:ascii="Arial" w:eastAsia="MS Mincho" w:hAnsi="Arial" w:cs="Arial"/>
      <w:sz w:val="24"/>
      <w:szCs w:val="24"/>
      <w:lang w:val="sq-AL"/>
    </w:rPr>
  </w:style>
  <w:style w:type="paragraph" w:styleId="BalloonText">
    <w:name w:val="Balloon Text"/>
    <w:basedOn w:val="Normal"/>
    <w:link w:val="BalloonTextChar"/>
    <w:uiPriority w:val="99"/>
    <w:rsid w:val="00740892"/>
    <w:rPr>
      <w:rFonts w:ascii="Tahoma" w:hAnsi="Tahoma" w:cs="Tahoma"/>
      <w:sz w:val="16"/>
      <w:szCs w:val="16"/>
    </w:rPr>
  </w:style>
  <w:style w:type="character" w:customStyle="1" w:styleId="BalloonTextChar">
    <w:name w:val="Balloon Text Char"/>
    <w:basedOn w:val="DefaultParagraphFont"/>
    <w:link w:val="BalloonText"/>
    <w:uiPriority w:val="99"/>
    <w:rsid w:val="00740892"/>
    <w:rPr>
      <w:rFonts w:ascii="Tahoma" w:eastAsia="MS Mincho" w:hAnsi="Tahoma" w:cs="Tahoma"/>
      <w:sz w:val="16"/>
      <w:szCs w:val="16"/>
      <w:lang w:val="sq-AL"/>
    </w:rPr>
  </w:style>
  <w:style w:type="paragraph" w:customStyle="1" w:styleId="Default">
    <w:name w:val="Default"/>
    <w:uiPriority w:val="99"/>
    <w:rsid w:val="00740892"/>
    <w:pPr>
      <w:autoSpaceDE w:val="0"/>
      <w:autoSpaceDN w:val="0"/>
      <w:adjustRightInd w:val="0"/>
      <w:spacing w:after="0" w:line="240" w:lineRule="auto"/>
    </w:pPr>
    <w:rPr>
      <w:rFonts w:ascii="Times New Roman" w:eastAsia="MS Mincho" w:hAnsi="Times New Roman" w:cs="Times New Roman"/>
      <w:b/>
      <w:bCs/>
      <w:color w:val="000000"/>
      <w:sz w:val="24"/>
      <w:szCs w:val="24"/>
    </w:rPr>
  </w:style>
  <w:style w:type="paragraph" w:styleId="ListParagraph">
    <w:name w:val="List Paragraph"/>
    <w:aliases w:val="Indent Paragraph,Lettre d'introduction,Paragraphe de liste PBLH,Graph &amp; Table tite"/>
    <w:basedOn w:val="Normal"/>
    <w:link w:val="ListParagraphChar"/>
    <w:uiPriority w:val="34"/>
    <w:qFormat/>
    <w:rsid w:val="00740892"/>
    <w:pPr>
      <w:ind w:left="720"/>
    </w:pPr>
  </w:style>
  <w:style w:type="paragraph" w:customStyle="1" w:styleId="FirstParagraph">
    <w:name w:val="First Paragraph"/>
    <w:basedOn w:val="BodyText"/>
    <w:next w:val="BodyText"/>
    <w:qFormat/>
    <w:rsid w:val="0074089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74089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qFormat/>
    <w:rsid w:val="00740892"/>
    <w:pPr>
      <w:keepNext/>
      <w:keepLines/>
      <w:spacing w:before="240" w:after="240"/>
    </w:pPr>
    <w:rPr>
      <w:rFonts w:asciiTheme="majorHAnsi" w:eastAsiaTheme="majorEastAsia" w:hAnsiTheme="majorHAnsi" w:cstheme="majorBidi"/>
      <w:color w:val="2C6EAB" w:themeColor="accent1" w:themeShade="B5"/>
      <w:sz w:val="30"/>
      <w:szCs w:val="30"/>
      <w:lang w:val="en-US"/>
    </w:rPr>
  </w:style>
  <w:style w:type="character" w:customStyle="1" w:styleId="SubtitleChar">
    <w:name w:val="Subtitle Char"/>
    <w:basedOn w:val="DefaultParagraphFont"/>
    <w:link w:val="Subtitle"/>
    <w:rsid w:val="00740892"/>
    <w:rPr>
      <w:rFonts w:asciiTheme="majorHAnsi" w:eastAsiaTheme="majorEastAsia" w:hAnsiTheme="majorHAnsi" w:cstheme="majorBidi"/>
      <w:b/>
      <w:bCs/>
      <w:color w:val="2C6EAB" w:themeColor="accent1" w:themeShade="B5"/>
      <w:sz w:val="30"/>
      <w:szCs w:val="30"/>
    </w:rPr>
  </w:style>
  <w:style w:type="paragraph" w:customStyle="1" w:styleId="Author">
    <w:name w:val="Author"/>
    <w:next w:val="BodyText"/>
    <w:qFormat/>
    <w:rsid w:val="00740892"/>
    <w:pPr>
      <w:keepNext/>
      <w:keepLines/>
      <w:spacing w:after="200" w:line="240" w:lineRule="auto"/>
      <w:jc w:val="center"/>
    </w:pPr>
    <w:rPr>
      <w:sz w:val="24"/>
      <w:szCs w:val="24"/>
    </w:rPr>
  </w:style>
  <w:style w:type="paragraph" w:styleId="Date">
    <w:name w:val="Date"/>
    <w:next w:val="BodyText"/>
    <w:link w:val="DateChar"/>
    <w:qFormat/>
    <w:rsid w:val="00740892"/>
    <w:pPr>
      <w:keepNext/>
      <w:keepLines/>
      <w:spacing w:after="200" w:line="240" w:lineRule="auto"/>
      <w:jc w:val="center"/>
    </w:pPr>
    <w:rPr>
      <w:sz w:val="24"/>
      <w:szCs w:val="24"/>
    </w:rPr>
  </w:style>
  <w:style w:type="character" w:customStyle="1" w:styleId="DateChar">
    <w:name w:val="Date Char"/>
    <w:basedOn w:val="DefaultParagraphFont"/>
    <w:link w:val="Date"/>
    <w:rsid w:val="00740892"/>
    <w:rPr>
      <w:sz w:val="24"/>
      <w:szCs w:val="24"/>
    </w:rPr>
  </w:style>
  <w:style w:type="paragraph" w:customStyle="1" w:styleId="Abstract">
    <w:name w:val="Abstract"/>
    <w:basedOn w:val="Normal"/>
    <w:next w:val="BodyText"/>
    <w:qFormat/>
    <w:rsid w:val="0074089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74089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74089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74089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740892"/>
    <w:rPr>
      <w:sz w:val="24"/>
      <w:szCs w:val="24"/>
    </w:rPr>
  </w:style>
  <w:style w:type="paragraph" w:customStyle="1" w:styleId="DefinitionTerm">
    <w:name w:val="Definition Term"/>
    <w:basedOn w:val="Normal"/>
    <w:next w:val="Definition"/>
    <w:rsid w:val="00740892"/>
    <w:pPr>
      <w:keepNext/>
      <w:keepLines/>
    </w:pPr>
    <w:rPr>
      <w:rFonts w:asciiTheme="minorHAnsi" w:eastAsiaTheme="minorHAnsi" w:hAnsiTheme="minorHAnsi" w:cstheme="minorBidi"/>
      <w:b/>
      <w:lang w:val="en-US"/>
    </w:rPr>
  </w:style>
  <w:style w:type="paragraph" w:customStyle="1" w:styleId="Definition">
    <w:name w:val="Definition"/>
    <w:basedOn w:val="Normal"/>
    <w:rsid w:val="00740892"/>
    <w:pPr>
      <w:spacing w:after="200"/>
    </w:pPr>
    <w:rPr>
      <w:rFonts w:asciiTheme="minorHAnsi" w:eastAsiaTheme="minorHAnsi" w:hAnsiTheme="minorHAnsi" w:cstheme="minorBidi"/>
      <w:lang w:val="en-US"/>
    </w:rPr>
  </w:style>
  <w:style w:type="paragraph" w:styleId="Caption">
    <w:name w:val="caption"/>
    <w:basedOn w:val="Normal"/>
    <w:link w:val="CaptionChar"/>
    <w:rsid w:val="00740892"/>
    <w:pPr>
      <w:spacing w:after="120"/>
    </w:pPr>
    <w:rPr>
      <w:rFonts w:asciiTheme="minorHAnsi" w:eastAsiaTheme="minorHAnsi" w:hAnsiTheme="minorHAnsi" w:cstheme="minorBidi"/>
      <w:i/>
      <w:lang w:val="en-US"/>
    </w:rPr>
  </w:style>
  <w:style w:type="paragraph" w:customStyle="1" w:styleId="TableCaption">
    <w:name w:val="Table Caption"/>
    <w:basedOn w:val="Caption"/>
    <w:rsid w:val="00740892"/>
    <w:pPr>
      <w:keepNext/>
    </w:pPr>
  </w:style>
  <w:style w:type="paragraph" w:customStyle="1" w:styleId="ImageCaption">
    <w:name w:val="Image Caption"/>
    <w:basedOn w:val="Caption"/>
    <w:rsid w:val="00740892"/>
  </w:style>
  <w:style w:type="paragraph" w:customStyle="1" w:styleId="Figure">
    <w:name w:val="Figure"/>
    <w:basedOn w:val="Normal"/>
    <w:rsid w:val="0074089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740892"/>
    <w:pPr>
      <w:keepNext/>
    </w:pPr>
  </w:style>
  <w:style w:type="character" w:customStyle="1" w:styleId="CaptionChar">
    <w:name w:val="Caption Char"/>
    <w:basedOn w:val="DefaultParagraphFont"/>
    <w:link w:val="Caption"/>
    <w:rsid w:val="00740892"/>
    <w:rPr>
      <w:i/>
      <w:sz w:val="24"/>
      <w:szCs w:val="24"/>
    </w:rPr>
  </w:style>
  <w:style w:type="character" w:customStyle="1" w:styleId="VerbatimChar">
    <w:name w:val="Verbatim Char"/>
    <w:basedOn w:val="CaptionChar"/>
    <w:link w:val="SourceCode"/>
    <w:rsid w:val="00740892"/>
    <w:rPr>
      <w:rFonts w:ascii="Consolas" w:hAnsi="Consolas"/>
      <w:i/>
      <w:sz w:val="24"/>
      <w:szCs w:val="24"/>
    </w:rPr>
  </w:style>
  <w:style w:type="character" w:styleId="FootnoteReference">
    <w:name w:val="footnote reference"/>
    <w:basedOn w:val="CaptionChar"/>
    <w:rsid w:val="00740892"/>
    <w:rPr>
      <w:i/>
      <w:sz w:val="24"/>
      <w:szCs w:val="24"/>
      <w:vertAlign w:val="superscript"/>
    </w:rPr>
  </w:style>
  <w:style w:type="character" w:styleId="Hyperlink">
    <w:name w:val="Hyperlink"/>
    <w:basedOn w:val="CaptionChar"/>
    <w:uiPriority w:val="99"/>
    <w:rsid w:val="00740892"/>
    <w:rPr>
      <w:i/>
      <w:color w:val="5B9BD5" w:themeColor="accent1"/>
      <w:sz w:val="24"/>
      <w:szCs w:val="24"/>
    </w:rPr>
  </w:style>
  <w:style w:type="paragraph" w:styleId="TOCHeading">
    <w:name w:val="TOC Heading"/>
    <w:basedOn w:val="Heading1"/>
    <w:next w:val="BodyText"/>
    <w:uiPriority w:val="39"/>
    <w:unhideWhenUsed/>
    <w:qFormat/>
    <w:rsid w:val="0074089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SourceCode">
    <w:name w:val="Source Code"/>
    <w:basedOn w:val="Normal"/>
    <w:link w:val="VerbatimChar"/>
    <w:rsid w:val="00740892"/>
    <w:pPr>
      <w:wordWrap w:val="0"/>
      <w:spacing w:after="200"/>
    </w:pPr>
    <w:rPr>
      <w:rFonts w:ascii="Consolas" w:eastAsiaTheme="minorHAnsi" w:hAnsi="Consolas" w:cstheme="minorBidi"/>
      <w:i/>
      <w:lang w:val="en-US"/>
    </w:rPr>
  </w:style>
  <w:style w:type="character" w:customStyle="1" w:styleId="KeywordTok">
    <w:name w:val="KeywordTok"/>
    <w:basedOn w:val="VerbatimChar"/>
    <w:rsid w:val="00740892"/>
    <w:rPr>
      <w:rFonts w:ascii="Consolas" w:hAnsi="Consolas"/>
      <w:b/>
      <w:i/>
      <w:color w:val="007020"/>
      <w:sz w:val="24"/>
      <w:szCs w:val="24"/>
    </w:rPr>
  </w:style>
  <w:style w:type="character" w:customStyle="1" w:styleId="DataTypeTok">
    <w:name w:val="DataTypeTok"/>
    <w:basedOn w:val="VerbatimChar"/>
    <w:rsid w:val="00740892"/>
    <w:rPr>
      <w:rFonts w:ascii="Consolas" w:hAnsi="Consolas"/>
      <w:i/>
      <w:color w:val="902000"/>
      <w:sz w:val="24"/>
      <w:szCs w:val="24"/>
    </w:rPr>
  </w:style>
  <w:style w:type="character" w:customStyle="1" w:styleId="DecValTok">
    <w:name w:val="DecValTok"/>
    <w:basedOn w:val="VerbatimChar"/>
    <w:rsid w:val="00740892"/>
    <w:rPr>
      <w:rFonts w:ascii="Consolas" w:hAnsi="Consolas"/>
      <w:i/>
      <w:color w:val="40A070"/>
      <w:sz w:val="24"/>
      <w:szCs w:val="24"/>
    </w:rPr>
  </w:style>
  <w:style w:type="character" w:customStyle="1" w:styleId="BaseNTok">
    <w:name w:val="BaseNTok"/>
    <w:basedOn w:val="VerbatimChar"/>
    <w:rsid w:val="00740892"/>
    <w:rPr>
      <w:rFonts w:ascii="Consolas" w:hAnsi="Consolas"/>
      <w:i/>
      <w:color w:val="40A070"/>
      <w:sz w:val="24"/>
      <w:szCs w:val="24"/>
    </w:rPr>
  </w:style>
  <w:style w:type="character" w:customStyle="1" w:styleId="FloatTok">
    <w:name w:val="FloatTok"/>
    <w:basedOn w:val="VerbatimChar"/>
    <w:rsid w:val="00740892"/>
    <w:rPr>
      <w:rFonts w:ascii="Consolas" w:hAnsi="Consolas"/>
      <w:i/>
      <w:color w:val="40A070"/>
      <w:sz w:val="24"/>
      <w:szCs w:val="24"/>
    </w:rPr>
  </w:style>
  <w:style w:type="character" w:customStyle="1" w:styleId="ConstantTok">
    <w:name w:val="ConstantTok"/>
    <w:basedOn w:val="VerbatimChar"/>
    <w:rsid w:val="00740892"/>
    <w:rPr>
      <w:rFonts w:ascii="Consolas" w:hAnsi="Consolas"/>
      <w:i/>
      <w:color w:val="880000"/>
      <w:sz w:val="24"/>
      <w:szCs w:val="24"/>
    </w:rPr>
  </w:style>
  <w:style w:type="character" w:customStyle="1" w:styleId="CharTok">
    <w:name w:val="CharTok"/>
    <w:basedOn w:val="VerbatimChar"/>
    <w:rsid w:val="00740892"/>
    <w:rPr>
      <w:rFonts w:ascii="Consolas" w:hAnsi="Consolas"/>
      <w:i/>
      <w:color w:val="4070A0"/>
      <w:sz w:val="24"/>
      <w:szCs w:val="24"/>
    </w:rPr>
  </w:style>
  <w:style w:type="character" w:customStyle="1" w:styleId="SpecialCharTok">
    <w:name w:val="SpecialCharTok"/>
    <w:basedOn w:val="VerbatimChar"/>
    <w:rsid w:val="00740892"/>
    <w:rPr>
      <w:rFonts w:ascii="Consolas" w:hAnsi="Consolas"/>
      <w:i/>
      <w:color w:val="4070A0"/>
      <w:sz w:val="24"/>
      <w:szCs w:val="24"/>
    </w:rPr>
  </w:style>
  <w:style w:type="character" w:customStyle="1" w:styleId="StringTok">
    <w:name w:val="StringTok"/>
    <w:basedOn w:val="VerbatimChar"/>
    <w:rsid w:val="00740892"/>
    <w:rPr>
      <w:rFonts w:ascii="Consolas" w:hAnsi="Consolas"/>
      <w:i/>
      <w:color w:val="4070A0"/>
      <w:sz w:val="24"/>
      <w:szCs w:val="24"/>
    </w:rPr>
  </w:style>
  <w:style w:type="character" w:customStyle="1" w:styleId="VerbatimStringTok">
    <w:name w:val="VerbatimStringTok"/>
    <w:basedOn w:val="VerbatimChar"/>
    <w:rsid w:val="00740892"/>
    <w:rPr>
      <w:rFonts w:ascii="Consolas" w:hAnsi="Consolas"/>
      <w:i/>
      <w:color w:val="4070A0"/>
      <w:sz w:val="24"/>
      <w:szCs w:val="24"/>
    </w:rPr>
  </w:style>
  <w:style w:type="character" w:customStyle="1" w:styleId="SpecialStringTok">
    <w:name w:val="SpecialStringTok"/>
    <w:basedOn w:val="VerbatimChar"/>
    <w:rsid w:val="00740892"/>
    <w:rPr>
      <w:rFonts w:ascii="Consolas" w:hAnsi="Consolas"/>
      <w:i/>
      <w:color w:val="BB6688"/>
      <w:sz w:val="24"/>
      <w:szCs w:val="24"/>
    </w:rPr>
  </w:style>
  <w:style w:type="character" w:customStyle="1" w:styleId="ImportTok">
    <w:name w:val="ImportTok"/>
    <w:basedOn w:val="VerbatimChar"/>
    <w:rsid w:val="00740892"/>
    <w:rPr>
      <w:rFonts w:ascii="Consolas" w:hAnsi="Consolas"/>
      <w:i/>
      <w:sz w:val="24"/>
      <w:szCs w:val="24"/>
    </w:rPr>
  </w:style>
  <w:style w:type="character" w:customStyle="1" w:styleId="CommentTok">
    <w:name w:val="CommentTok"/>
    <w:basedOn w:val="VerbatimChar"/>
    <w:rsid w:val="00740892"/>
    <w:rPr>
      <w:rFonts w:ascii="Consolas" w:hAnsi="Consolas"/>
      <w:i w:val="0"/>
      <w:color w:val="60A0B0"/>
      <w:sz w:val="24"/>
      <w:szCs w:val="24"/>
    </w:rPr>
  </w:style>
  <w:style w:type="character" w:customStyle="1" w:styleId="DocumentationTok">
    <w:name w:val="DocumentationTok"/>
    <w:basedOn w:val="VerbatimChar"/>
    <w:rsid w:val="00740892"/>
    <w:rPr>
      <w:rFonts w:ascii="Consolas" w:hAnsi="Consolas"/>
      <w:i w:val="0"/>
      <w:color w:val="BA2121"/>
      <w:sz w:val="24"/>
      <w:szCs w:val="24"/>
    </w:rPr>
  </w:style>
  <w:style w:type="character" w:customStyle="1" w:styleId="AnnotationTok">
    <w:name w:val="AnnotationTok"/>
    <w:basedOn w:val="VerbatimChar"/>
    <w:rsid w:val="00740892"/>
    <w:rPr>
      <w:rFonts w:ascii="Consolas" w:hAnsi="Consolas"/>
      <w:b/>
      <w:i w:val="0"/>
      <w:color w:val="60A0B0"/>
      <w:sz w:val="24"/>
      <w:szCs w:val="24"/>
    </w:rPr>
  </w:style>
  <w:style w:type="character" w:customStyle="1" w:styleId="CommentVarTok">
    <w:name w:val="CommentVarTok"/>
    <w:basedOn w:val="VerbatimChar"/>
    <w:rsid w:val="00740892"/>
    <w:rPr>
      <w:rFonts w:ascii="Consolas" w:hAnsi="Consolas"/>
      <w:b/>
      <w:i w:val="0"/>
      <w:color w:val="60A0B0"/>
      <w:sz w:val="24"/>
      <w:szCs w:val="24"/>
    </w:rPr>
  </w:style>
  <w:style w:type="character" w:customStyle="1" w:styleId="OtherTok">
    <w:name w:val="OtherTok"/>
    <w:basedOn w:val="VerbatimChar"/>
    <w:rsid w:val="00740892"/>
    <w:rPr>
      <w:rFonts w:ascii="Consolas" w:hAnsi="Consolas"/>
      <w:i/>
      <w:color w:val="007020"/>
      <w:sz w:val="24"/>
      <w:szCs w:val="24"/>
    </w:rPr>
  </w:style>
  <w:style w:type="character" w:customStyle="1" w:styleId="FunctionTok">
    <w:name w:val="FunctionTok"/>
    <w:basedOn w:val="VerbatimChar"/>
    <w:rsid w:val="00740892"/>
    <w:rPr>
      <w:rFonts w:ascii="Consolas" w:hAnsi="Consolas"/>
      <w:i/>
      <w:color w:val="06287E"/>
      <w:sz w:val="24"/>
      <w:szCs w:val="24"/>
    </w:rPr>
  </w:style>
  <w:style w:type="character" w:customStyle="1" w:styleId="VariableTok">
    <w:name w:val="VariableTok"/>
    <w:basedOn w:val="VerbatimChar"/>
    <w:rsid w:val="00740892"/>
    <w:rPr>
      <w:rFonts w:ascii="Consolas" w:hAnsi="Consolas"/>
      <w:i/>
      <w:color w:val="19177C"/>
      <w:sz w:val="24"/>
      <w:szCs w:val="24"/>
    </w:rPr>
  </w:style>
  <w:style w:type="character" w:customStyle="1" w:styleId="ControlFlowTok">
    <w:name w:val="ControlFlowTok"/>
    <w:basedOn w:val="VerbatimChar"/>
    <w:rsid w:val="00740892"/>
    <w:rPr>
      <w:rFonts w:ascii="Consolas" w:hAnsi="Consolas"/>
      <w:b/>
      <w:i/>
      <w:color w:val="007020"/>
      <w:sz w:val="24"/>
      <w:szCs w:val="24"/>
    </w:rPr>
  </w:style>
  <w:style w:type="character" w:customStyle="1" w:styleId="OperatorTok">
    <w:name w:val="OperatorTok"/>
    <w:basedOn w:val="VerbatimChar"/>
    <w:rsid w:val="00740892"/>
    <w:rPr>
      <w:rFonts w:ascii="Consolas" w:hAnsi="Consolas"/>
      <w:i/>
      <w:color w:val="666666"/>
      <w:sz w:val="24"/>
      <w:szCs w:val="24"/>
    </w:rPr>
  </w:style>
  <w:style w:type="character" w:customStyle="1" w:styleId="BuiltInTok">
    <w:name w:val="BuiltInTok"/>
    <w:basedOn w:val="VerbatimChar"/>
    <w:rsid w:val="00740892"/>
    <w:rPr>
      <w:rFonts w:ascii="Consolas" w:hAnsi="Consolas"/>
      <w:i/>
      <w:sz w:val="24"/>
      <w:szCs w:val="24"/>
    </w:rPr>
  </w:style>
  <w:style w:type="character" w:customStyle="1" w:styleId="ExtensionTok">
    <w:name w:val="ExtensionTok"/>
    <w:basedOn w:val="VerbatimChar"/>
    <w:rsid w:val="00740892"/>
    <w:rPr>
      <w:rFonts w:ascii="Consolas" w:hAnsi="Consolas"/>
      <w:i/>
      <w:sz w:val="24"/>
      <w:szCs w:val="24"/>
    </w:rPr>
  </w:style>
  <w:style w:type="character" w:customStyle="1" w:styleId="PreprocessorTok">
    <w:name w:val="PreprocessorTok"/>
    <w:basedOn w:val="VerbatimChar"/>
    <w:rsid w:val="00740892"/>
    <w:rPr>
      <w:rFonts w:ascii="Consolas" w:hAnsi="Consolas"/>
      <w:i/>
      <w:color w:val="BC7A00"/>
      <w:sz w:val="24"/>
      <w:szCs w:val="24"/>
    </w:rPr>
  </w:style>
  <w:style w:type="character" w:customStyle="1" w:styleId="AttributeTok">
    <w:name w:val="AttributeTok"/>
    <w:basedOn w:val="VerbatimChar"/>
    <w:rsid w:val="00740892"/>
    <w:rPr>
      <w:rFonts w:ascii="Consolas" w:hAnsi="Consolas"/>
      <w:i/>
      <w:color w:val="7D9029"/>
      <w:sz w:val="24"/>
      <w:szCs w:val="24"/>
    </w:rPr>
  </w:style>
  <w:style w:type="character" w:customStyle="1" w:styleId="RegionMarkerTok">
    <w:name w:val="RegionMarkerTok"/>
    <w:basedOn w:val="VerbatimChar"/>
    <w:rsid w:val="00740892"/>
    <w:rPr>
      <w:rFonts w:ascii="Consolas" w:hAnsi="Consolas"/>
      <w:i/>
      <w:sz w:val="24"/>
      <w:szCs w:val="24"/>
    </w:rPr>
  </w:style>
  <w:style w:type="character" w:customStyle="1" w:styleId="InformationTok">
    <w:name w:val="InformationTok"/>
    <w:basedOn w:val="VerbatimChar"/>
    <w:rsid w:val="00740892"/>
    <w:rPr>
      <w:rFonts w:ascii="Consolas" w:hAnsi="Consolas"/>
      <w:b/>
      <w:i w:val="0"/>
      <w:color w:val="60A0B0"/>
      <w:sz w:val="24"/>
      <w:szCs w:val="24"/>
    </w:rPr>
  </w:style>
  <w:style w:type="character" w:customStyle="1" w:styleId="WarningTok">
    <w:name w:val="WarningTok"/>
    <w:basedOn w:val="VerbatimChar"/>
    <w:rsid w:val="00740892"/>
    <w:rPr>
      <w:rFonts w:ascii="Consolas" w:hAnsi="Consolas"/>
      <w:b/>
      <w:i w:val="0"/>
      <w:color w:val="60A0B0"/>
      <w:sz w:val="24"/>
      <w:szCs w:val="24"/>
    </w:rPr>
  </w:style>
  <w:style w:type="character" w:customStyle="1" w:styleId="AlertTok">
    <w:name w:val="AlertTok"/>
    <w:basedOn w:val="VerbatimChar"/>
    <w:rsid w:val="00740892"/>
    <w:rPr>
      <w:rFonts w:ascii="Consolas" w:hAnsi="Consolas"/>
      <w:b/>
      <w:i/>
      <w:color w:val="FF0000"/>
      <w:sz w:val="24"/>
      <w:szCs w:val="24"/>
    </w:rPr>
  </w:style>
  <w:style w:type="character" w:customStyle="1" w:styleId="ErrorTok">
    <w:name w:val="ErrorTok"/>
    <w:basedOn w:val="VerbatimChar"/>
    <w:rsid w:val="00740892"/>
    <w:rPr>
      <w:rFonts w:ascii="Consolas" w:hAnsi="Consolas"/>
      <w:b/>
      <w:i/>
      <w:color w:val="FF0000"/>
      <w:sz w:val="24"/>
      <w:szCs w:val="24"/>
    </w:rPr>
  </w:style>
  <w:style w:type="character" w:customStyle="1" w:styleId="NormalTok">
    <w:name w:val="NormalTok"/>
    <w:basedOn w:val="VerbatimChar"/>
    <w:rsid w:val="00740892"/>
    <w:rPr>
      <w:rFonts w:ascii="Consolas" w:hAnsi="Consolas"/>
      <w:i/>
      <w:sz w:val="24"/>
      <w:szCs w:val="24"/>
    </w:rPr>
  </w:style>
  <w:style w:type="table" w:customStyle="1" w:styleId="GridTable1Light-Accent21">
    <w:name w:val="Grid Table 1 Light - Accent 21"/>
    <w:basedOn w:val="TableNormal"/>
    <w:uiPriority w:val="46"/>
    <w:rsid w:val="0074089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408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4089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08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408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740892"/>
    <w:rPr>
      <w:b/>
      <w:bCs/>
      <w:i/>
      <w:iCs/>
      <w:spacing w:val="5"/>
    </w:rPr>
  </w:style>
  <w:style w:type="paragraph" w:styleId="BodyTextIndent">
    <w:name w:val="Body Text Indent"/>
    <w:basedOn w:val="Normal"/>
    <w:link w:val="BodyTextIndentChar"/>
    <w:rsid w:val="00740892"/>
    <w:pPr>
      <w:spacing w:after="120"/>
      <w:ind w:left="360"/>
    </w:pPr>
    <w:rPr>
      <w:rFonts w:eastAsia="Times New Roman"/>
      <w:lang w:val="en-US"/>
    </w:rPr>
  </w:style>
  <w:style w:type="character" w:customStyle="1" w:styleId="BodyTextIndentChar">
    <w:name w:val="Body Text Indent Char"/>
    <w:basedOn w:val="DefaultParagraphFont"/>
    <w:link w:val="BodyTextIndent"/>
    <w:rsid w:val="00740892"/>
    <w:rPr>
      <w:rFonts w:ascii="Times New Roman" w:eastAsia="Times New Roman" w:hAnsi="Times New Roman" w:cs="Times New Roman"/>
      <w:sz w:val="24"/>
      <w:szCs w:val="24"/>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740892"/>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740892"/>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740892"/>
    <w:rPr>
      <w:rFonts w:eastAsia="MS Mincho"/>
    </w:rPr>
  </w:style>
  <w:style w:type="paragraph" w:styleId="TOC1">
    <w:name w:val="toc 1"/>
    <w:basedOn w:val="Normal"/>
    <w:next w:val="Normal"/>
    <w:autoRedefine/>
    <w:uiPriority w:val="39"/>
    <w:unhideWhenUsed/>
    <w:rsid w:val="00740892"/>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740892"/>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740892"/>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740892"/>
    <w:pPr>
      <w:spacing w:after="0" w:line="240" w:lineRule="auto"/>
    </w:pPr>
    <w:rPr>
      <w:rFonts w:eastAsiaTheme="minorEastAsia"/>
    </w:rPr>
  </w:style>
  <w:style w:type="character" w:customStyle="1" w:styleId="NoSpacingChar">
    <w:name w:val="No Spacing Char"/>
    <w:basedOn w:val="DefaultParagraphFont"/>
    <w:link w:val="NoSpacing"/>
    <w:uiPriority w:val="1"/>
    <w:rsid w:val="00740892"/>
    <w:rPr>
      <w:rFonts w:eastAsiaTheme="minorEastAsia"/>
    </w:rPr>
  </w:style>
  <w:style w:type="character" w:customStyle="1" w:styleId="BalloonTextChar1">
    <w:name w:val="Balloon Text Char1"/>
    <w:basedOn w:val="DefaultParagraphFont"/>
    <w:uiPriority w:val="99"/>
    <w:semiHidden/>
    <w:rsid w:val="00740892"/>
    <w:rPr>
      <w:rFonts w:ascii="Segoe UI" w:hAnsi="Segoe UI" w:cs="Segoe UI"/>
      <w:sz w:val="18"/>
      <w:szCs w:val="18"/>
    </w:rPr>
  </w:style>
  <w:style w:type="paragraph" w:styleId="TOC4">
    <w:name w:val="toc 4"/>
    <w:basedOn w:val="Normal"/>
    <w:next w:val="Normal"/>
    <w:autoRedefine/>
    <w:uiPriority w:val="39"/>
    <w:unhideWhenUsed/>
    <w:rsid w:val="00740892"/>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740892"/>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740892"/>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740892"/>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740892"/>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740892"/>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7408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7408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740892"/>
    <w:pPr>
      <w:spacing w:after="34" w:line="25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0892"/>
    <w:rPr>
      <w:rFonts w:ascii="Times New Roman" w:eastAsia="Times New Roman" w:hAnsi="Times New Roman" w:cs="Times New Roman"/>
      <w:color w:val="000000"/>
      <w:sz w:val="20"/>
    </w:rPr>
  </w:style>
  <w:style w:type="character" w:customStyle="1" w:styleId="footnotemark">
    <w:name w:val="footnote mark"/>
    <w:hidden/>
    <w:rsid w:val="00740892"/>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740892"/>
    <w:rPr>
      <w:sz w:val="16"/>
      <w:szCs w:val="16"/>
    </w:rPr>
  </w:style>
  <w:style w:type="paragraph" w:styleId="CommentText">
    <w:name w:val="annotation text"/>
    <w:basedOn w:val="Normal"/>
    <w:link w:val="CommentTextChar"/>
    <w:uiPriority w:val="99"/>
    <w:unhideWhenUsed/>
    <w:rsid w:val="00740892"/>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740892"/>
    <w:rPr>
      <w:sz w:val="20"/>
      <w:szCs w:val="20"/>
    </w:rPr>
  </w:style>
  <w:style w:type="paragraph" w:styleId="CommentSubject">
    <w:name w:val="annotation subject"/>
    <w:basedOn w:val="CommentText"/>
    <w:next w:val="CommentText"/>
    <w:link w:val="CommentSubjectChar"/>
    <w:uiPriority w:val="99"/>
    <w:semiHidden/>
    <w:unhideWhenUsed/>
    <w:rsid w:val="00740892"/>
    <w:rPr>
      <w:b/>
      <w:bCs/>
    </w:rPr>
  </w:style>
  <w:style w:type="character" w:customStyle="1" w:styleId="CommentSubjectChar">
    <w:name w:val="Comment Subject Char"/>
    <w:basedOn w:val="CommentTextChar"/>
    <w:link w:val="CommentSubject"/>
    <w:uiPriority w:val="99"/>
    <w:semiHidden/>
    <w:rsid w:val="00740892"/>
    <w:rPr>
      <w:b/>
      <w:bCs/>
      <w:sz w:val="20"/>
      <w:szCs w:val="20"/>
    </w:rPr>
  </w:style>
  <w:style w:type="paragraph" w:customStyle="1" w:styleId="TableParagraph">
    <w:name w:val="Table Paragraph"/>
    <w:basedOn w:val="Normal"/>
    <w:uiPriority w:val="1"/>
    <w:qFormat/>
    <w:rsid w:val="00740892"/>
    <w:pPr>
      <w:widowControl w:val="0"/>
      <w:autoSpaceDE w:val="0"/>
      <w:autoSpaceDN w:val="0"/>
    </w:pPr>
    <w:rPr>
      <w:rFonts w:ascii="Book Antiqua" w:eastAsia="Book Antiqua" w:hAnsi="Book Antiqua" w:cs="Book Antiqua"/>
      <w:sz w:val="22"/>
      <w:szCs w:val="22"/>
      <w:lang w:eastAsia="sq-AL" w:bidi="sq-AL"/>
    </w:rPr>
  </w:style>
  <w:style w:type="character" w:styleId="SubtleEmphasis">
    <w:name w:val="Subtle Emphasis"/>
    <w:basedOn w:val="DefaultParagraphFont"/>
    <w:uiPriority w:val="19"/>
    <w:qFormat/>
    <w:rsid w:val="00907A9A"/>
    <w:rPr>
      <w:i/>
      <w:iCs/>
      <w:color w:val="808080"/>
    </w:rPr>
  </w:style>
  <w:style w:type="paragraph" w:styleId="NormalWeb">
    <w:name w:val="Normal (Web)"/>
    <w:basedOn w:val="Normal"/>
    <w:uiPriority w:val="99"/>
    <w:unhideWhenUsed/>
    <w:rsid w:val="001A2707"/>
    <w:rPr>
      <w:rFonts w:eastAsiaTheme="minorHAnsi"/>
      <w:lang w:val="en-US"/>
    </w:rPr>
  </w:style>
  <w:style w:type="character" w:styleId="Strong">
    <w:name w:val="Strong"/>
    <w:basedOn w:val="DefaultParagraphFont"/>
    <w:uiPriority w:val="22"/>
    <w:qFormat/>
    <w:rsid w:val="007F0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5463">
      <w:bodyDiv w:val="1"/>
      <w:marLeft w:val="0"/>
      <w:marRight w:val="0"/>
      <w:marTop w:val="0"/>
      <w:marBottom w:val="0"/>
      <w:divBdr>
        <w:top w:val="none" w:sz="0" w:space="0" w:color="auto"/>
        <w:left w:val="none" w:sz="0" w:space="0" w:color="auto"/>
        <w:bottom w:val="none" w:sz="0" w:space="0" w:color="auto"/>
        <w:right w:val="none" w:sz="0" w:space="0" w:color="auto"/>
      </w:divBdr>
    </w:div>
    <w:div w:id="103770263">
      <w:bodyDiv w:val="1"/>
      <w:marLeft w:val="0"/>
      <w:marRight w:val="0"/>
      <w:marTop w:val="0"/>
      <w:marBottom w:val="0"/>
      <w:divBdr>
        <w:top w:val="none" w:sz="0" w:space="0" w:color="auto"/>
        <w:left w:val="none" w:sz="0" w:space="0" w:color="auto"/>
        <w:bottom w:val="none" w:sz="0" w:space="0" w:color="auto"/>
        <w:right w:val="none" w:sz="0" w:space="0" w:color="auto"/>
      </w:divBdr>
    </w:div>
    <w:div w:id="182329416">
      <w:bodyDiv w:val="1"/>
      <w:marLeft w:val="0"/>
      <w:marRight w:val="0"/>
      <w:marTop w:val="0"/>
      <w:marBottom w:val="0"/>
      <w:divBdr>
        <w:top w:val="none" w:sz="0" w:space="0" w:color="auto"/>
        <w:left w:val="none" w:sz="0" w:space="0" w:color="auto"/>
        <w:bottom w:val="none" w:sz="0" w:space="0" w:color="auto"/>
        <w:right w:val="none" w:sz="0" w:space="0" w:color="auto"/>
      </w:divBdr>
    </w:div>
    <w:div w:id="343437164">
      <w:bodyDiv w:val="1"/>
      <w:marLeft w:val="0"/>
      <w:marRight w:val="0"/>
      <w:marTop w:val="0"/>
      <w:marBottom w:val="0"/>
      <w:divBdr>
        <w:top w:val="none" w:sz="0" w:space="0" w:color="auto"/>
        <w:left w:val="none" w:sz="0" w:space="0" w:color="auto"/>
        <w:bottom w:val="none" w:sz="0" w:space="0" w:color="auto"/>
        <w:right w:val="none" w:sz="0" w:space="0" w:color="auto"/>
      </w:divBdr>
    </w:div>
    <w:div w:id="395711856">
      <w:bodyDiv w:val="1"/>
      <w:marLeft w:val="0"/>
      <w:marRight w:val="0"/>
      <w:marTop w:val="0"/>
      <w:marBottom w:val="0"/>
      <w:divBdr>
        <w:top w:val="none" w:sz="0" w:space="0" w:color="auto"/>
        <w:left w:val="none" w:sz="0" w:space="0" w:color="auto"/>
        <w:bottom w:val="none" w:sz="0" w:space="0" w:color="auto"/>
        <w:right w:val="none" w:sz="0" w:space="0" w:color="auto"/>
      </w:divBdr>
    </w:div>
    <w:div w:id="511266690">
      <w:bodyDiv w:val="1"/>
      <w:marLeft w:val="0"/>
      <w:marRight w:val="0"/>
      <w:marTop w:val="0"/>
      <w:marBottom w:val="0"/>
      <w:divBdr>
        <w:top w:val="none" w:sz="0" w:space="0" w:color="auto"/>
        <w:left w:val="none" w:sz="0" w:space="0" w:color="auto"/>
        <w:bottom w:val="none" w:sz="0" w:space="0" w:color="auto"/>
        <w:right w:val="none" w:sz="0" w:space="0" w:color="auto"/>
      </w:divBdr>
    </w:div>
    <w:div w:id="736824196">
      <w:bodyDiv w:val="1"/>
      <w:marLeft w:val="0"/>
      <w:marRight w:val="0"/>
      <w:marTop w:val="0"/>
      <w:marBottom w:val="0"/>
      <w:divBdr>
        <w:top w:val="none" w:sz="0" w:space="0" w:color="auto"/>
        <w:left w:val="none" w:sz="0" w:space="0" w:color="auto"/>
        <w:bottom w:val="none" w:sz="0" w:space="0" w:color="auto"/>
        <w:right w:val="none" w:sz="0" w:space="0" w:color="auto"/>
      </w:divBdr>
    </w:div>
    <w:div w:id="746270723">
      <w:bodyDiv w:val="1"/>
      <w:marLeft w:val="0"/>
      <w:marRight w:val="0"/>
      <w:marTop w:val="0"/>
      <w:marBottom w:val="0"/>
      <w:divBdr>
        <w:top w:val="none" w:sz="0" w:space="0" w:color="auto"/>
        <w:left w:val="none" w:sz="0" w:space="0" w:color="auto"/>
        <w:bottom w:val="none" w:sz="0" w:space="0" w:color="auto"/>
        <w:right w:val="none" w:sz="0" w:space="0" w:color="auto"/>
      </w:divBdr>
    </w:div>
    <w:div w:id="773742941">
      <w:bodyDiv w:val="1"/>
      <w:marLeft w:val="0"/>
      <w:marRight w:val="0"/>
      <w:marTop w:val="0"/>
      <w:marBottom w:val="0"/>
      <w:divBdr>
        <w:top w:val="none" w:sz="0" w:space="0" w:color="auto"/>
        <w:left w:val="none" w:sz="0" w:space="0" w:color="auto"/>
        <w:bottom w:val="none" w:sz="0" w:space="0" w:color="auto"/>
        <w:right w:val="none" w:sz="0" w:space="0" w:color="auto"/>
      </w:divBdr>
    </w:div>
    <w:div w:id="792361697">
      <w:bodyDiv w:val="1"/>
      <w:marLeft w:val="0"/>
      <w:marRight w:val="0"/>
      <w:marTop w:val="0"/>
      <w:marBottom w:val="0"/>
      <w:divBdr>
        <w:top w:val="none" w:sz="0" w:space="0" w:color="auto"/>
        <w:left w:val="none" w:sz="0" w:space="0" w:color="auto"/>
        <w:bottom w:val="none" w:sz="0" w:space="0" w:color="auto"/>
        <w:right w:val="none" w:sz="0" w:space="0" w:color="auto"/>
      </w:divBdr>
    </w:div>
    <w:div w:id="1040596762">
      <w:bodyDiv w:val="1"/>
      <w:marLeft w:val="0"/>
      <w:marRight w:val="0"/>
      <w:marTop w:val="0"/>
      <w:marBottom w:val="0"/>
      <w:divBdr>
        <w:top w:val="none" w:sz="0" w:space="0" w:color="auto"/>
        <w:left w:val="none" w:sz="0" w:space="0" w:color="auto"/>
        <w:bottom w:val="none" w:sz="0" w:space="0" w:color="auto"/>
        <w:right w:val="none" w:sz="0" w:space="0" w:color="auto"/>
      </w:divBdr>
    </w:div>
    <w:div w:id="1079253784">
      <w:bodyDiv w:val="1"/>
      <w:marLeft w:val="0"/>
      <w:marRight w:val="0"/>
      <w:marTop w:val="0"/>
      <w:marBottom w:val="0"/>
      <w:divBdr>
        <w:top w:val="none" w:sz="0" w:space="0" w:color="auto"/>
        <w:left w:val="none" w:sz="0" w:space="0" w:color="auto"/>
        <w:bottom w:val="none" w:sz="0" w:space="0" w:color="auto"/>
        <w:right w:val="none" w:sz="0" w:space="0" w:color="auto"/>
      </w:divBdr>
    </w:div>
    <w:div w:id="1430736054">
      <w:bodyDiv w:val="1"/>
      <w:marLeft w:val="0"/>
      <w:marRight w:val="0"/>
      <w:marTop w:val="0"/>
      <w:marBottom w:val="0"/>
      <w:divBdr>
        <w:top w:val="none" w:sz="0" w:space="0" w:color="auto"/>
        <w:left w:val="none" w:sz="0" w:space="0" w:color="auto"/>
        <w:bottom w:val="none" w:sz="0" w:space="0" w:color="auto"/>
        <w:right w:val="none" w:sz="0" w:space="0" w:color="auto"/>
      </w:divBdr>
    </w:div>
    <w:div w:id="1954627405">
      <w:bodyDiv w:val="1"/>
      <w:marLeft w:val="0"/>
      <w:marRight w:val="0"/>
      <w:marTop w:val="0"/>
      <w:marBottom w:val="0"/>
      <w:divBdr>
        <w:top w:val="none" w:sz="0" w:space="0" w:color="auto"/>
        <w:left w:val="none" w:sz="0" w:space="0" w:color="auto"/>
        <w:bottom w:val="none" w:sz="0" w:space="0" w:color="auto"/>
        <w:right w:val="none" w:sz="0" w:space="0" w:color="auto"/>
      </w:divBdr>
    </w:div>
    <w:div w:id="2018458831">
      <w:bodyDiv w:val="1"/>
      <w:marLeft w:val="0"/>
      <w:marRight w:val="0"/>
      <w:marTop w:val="0"/>
      <w:marBottom w:val="0"/>
      <w:divBdr>
        <w:top w:val="none" w:sz="0" w:space="0" w:color="auto"/>
        <w:left w:val="none" w:sz="0" w:space="0" w:color="auto"/>
        <w:bottom w:val="none" w:sz="0" w:space="0" w:color="auto"/>
        <w:right w:val="none" w:sz="0" w:space="0" w:color="auto"/>
      </w:divBdr>
    </w:div>
    <w:div w:id="2105103026">
      <w:bodyDiv w:val="1"/>
      <w:marLeft w:val="0"/>
      <w:marRight w:val="0"/>
      <w:marTop w:val="0"/>
      <w:marBottom w:val="0"/>
      <w:divBdr>
        <w:top w:val="none" w:sz="0" w:space="0" w:color="auto"/>
        <w:left w:val="none" w:sz="0" w:space="0" w:color="auto"/>
        <w:bottom w:val="none" w:sz="0" w:space="0" w:color="auto"/>
        <w:right w:val="none" w:sz="0" w:space="0" w:color="auto"/>
      </w:divBdr>
    </w:div>
    <w:div w:id="21451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k.rks-gov.net/prizren/news/mbahet-konsultim-publik-me-qytetare-per-planin-lokal-te-veprimit-per-mbrojtje-nga-dhuna-ne-familje-dhuna-ndaj-grave-dhe-dhuna-ne-barazi-gjinore-2024-2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rks-gov.net/prizren/news/njoftim-per-konsultim-publik-per-planin-lokal-te-veprimit-per-mbrojtje-nga-dhuna-ne-familje-dhuna-ndaj-grave-dhe-dhuna-ne-barazi-gjinore-2024-20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b.watch/vJQGbGaBQ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sultimet.rks-gov.net/viewConsult.php?ConsultationID=42652" TargetMode="External"/><Relationship Id="rId5" Type="http://schemas.openxmlformats.org/officeDocument/2006/relationships/webSettings" Target="webSettings.xml"/><Relationship Id="rId15" Type="http://schemas.openxmlformats.org/officeDocument/2006/relationships/hyperlink" Target="https://kk.rks-gov.net/prizren/wp-content/uploads/sites/26/2024/11/Procesverbali-PDF-SCAN-1.pdf" TargetMode="External"/><Relationship Id="rId10" Type="http://schemas.openxmlformats.org/officeDocument/2006/relationships/hyperlink" Target="https://kk.rks-gov.net/prizren/wp-content/uploads/sites/26/2024/10/Njoftim-per-konsultim-publik-per-Planin-Lokal-te-Veprimit-per-Mbrojtje-nga-Dhuna-ne-Familje-Dhuna-ndaj-Grave-dhe-Dhuna-ne-Barazi-Gjinore-2024-2026-Shq-Bosh-Tur-Ro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share/p/15TfHQzj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BBD7-BC67-48DB-9923-4824B106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Haziz Krasniqi</cp:lastModifiedBy>
  <cp:revision>10</cp:revision>
  <cp:lastPrinted>2024-11-18T13:31:00Z</cp:lastPrinted>
  <dcterms:created xsi:type="dcterms:W3CDTF">2024-11-18T13:06:00Z</dcterms:created>
  <dcterms:modified xsi:type="dcterms:W3CDTF">2024-11-18T13:31:00Z</dcterms:modified>
</cp:coreProperties>
</file>