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eastAsia="ko-KR"/>
        </w:rPr>
        <w:id w:val="-2129384759"/>
        <w:docPartObj>
          <w:docPartGallery w:val="Cover Pages"/>
          <w:docPartUnique/>
        </w:docPartObj>
      </w:sdtPr>
      <w:sdtEndPr/>
      <w:sdtContent>
        <w:p w:rsidR="009B1049" w:rsidRDefault="002868AA">
          <w:pPr>
            <w:pStyle w:val="Header"/>
          </w:pPr>
          <w:r>
            <w:rPr>
              <w:noProof/>
              <w:color w:val="000000"/>
              <w:lang w:eastAsia="en-US"/>
            </w:rPr>
            <mc:AlternateContent>
              <mc:Choice Requires="wps">
                <w:drawing>
                  <wp:anchor distT="0" distB="0" distL="114300" distR="114300" simplePos="0" relativeHeight="251659264" behindDoc="0" locked="0" layoutInCell="1" allowOverlap="1" wp14:editId="26C9CBD7">
                    <wp:simplePos x="0" y="0"/>
                    <wp:positionH relativeFrom="page">
                      <wp:align>left</wp:align>
                    </wp:positionH>
                    <wp:positionV relativeFrom="page">
                      <wp:align>top</wp:align>
                    </wp:positionV>
                    <wp:extent cx="697230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rsidR="002868AA" w:rsidRPr="00702E7B" w:rsidRDefault="00E8305A" w:rsidP="002868AA">
                                <w:pPr>
                                  <w:pStyle w:val="Subtitle"/>
                                  <w:spacing w:before="120"/>
                                  <w:rPr>
                                    <w:rFonts w:asciiTheme="majorHAnsi" w:eastAsiaTheme="minorHAnsi" w:hAnsiTheme="majorHAnsi" w:cstheme="minorBidi"/>
                                    <w:b/>
                                    <w:iCs w:val="0"/>
                                    <w:color w:val="FFFFFF" w:themeColor="background1"/>
                                    <w:kern w:val="28"/>
                                    <w:sz w:val="72"/>
                                    <w:szCs w:val="72"/>
                                    <w:lang w:bidi="ar-SA"/>
                                    <w14:ligatures w14:val="standard"/>
                                    <w14:numForm w14:val="oldStyle"/>
                                  </w:rPr>
                                </w:pPr>
                                <w:r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RAPORT</w:t>
                                </w:r>
                                <w:r w:rsidR="00077765">
                                  <w:rPr>
                                    <w:rFonts w:asciiTheme="majorHAnsi" w:eastAsiaTheme="minorHAnsi" w:hAnsiTheme="majorHAnsi" w:cstheme="minorBidi"/>
                                    <w:b/>
                                    <w:iCs w:val="0"/>
                                    <w:color w:val="FFFFFF" w:themeColor="background1"/>
                                    <w:kern w:val="28"/>
                                    <w:sz w:val="56"/>
                                    <w:szCs w:val="56"/>
                                    <w:lang w:bidi="ar-SA"/>
                                    <w14:ligatures w14:val="standard"/>
                                    <w14:numForm w14:val="oldStyle"/>
                                  </w:rPr>
                                  <w:t xml:space="preserve"> VJET</w:t>
                                </w:r>
                                <w:r w:rsidR="002868AA"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OR I PUNËS</w:t>
                                </w:r>
                                <w:r w:rsidR="002868AA" w:rsidRPr="00702E7B">
                                  <w:rPr>
                                    <w:rFonts w:asciiTheme="majorHAnsi" w:eastAsiaTheme="minorHAnsi" w:hAnsiTheme="majorHAnsi" w:cstheme="minorBidi"/>
                                    <w:iCs w:val="0"/>
                                    <w:color w:val="FFFFFF" w:themeColor="background1"/>
                                    <w:kern w:val="28"/>
                                    <w:sz w:val="72"/>
                                    <w:szCs w:val="72"/>
                                    <w:lang w:bidi="ar-SA"/>
                                    <w14:ligatures w14:val="standard"/>
                                    <w14:numForm w14:val="oldStyle"/>
                                  </w:rPr>
                                  <w:t xml:space="preserve"> </w:t>
                                </w:r>
                                <w:r w:rsidR="002868AA" w:rsidRPr="00702E7B">
                                  <w:rPr>
                                    <w:rFonts w:asciiTheme="majorHAnsi" w:eastAsiaTheme="minorHAnsi" w:hAnsiTheme="majorHAnsi" w:cstheme="minorBidi"/>
                                    <w:b/>
                                    <w:iCs w:val="0"/>
                                    <w:color w:val="FFFFFF" w:themeColor="background1"/>
                                    <w:kern w:val="28"/>
                                    <w:sz w:val="48"/>
                                    <w:szCs w:val="48"/>
                                    <w:lang w:bidi="ar-SA"/>
                                    <w14:ligatures w14:val="standard"/>
                                    <w14:numForm w14:val="oldStyle"/>
                                  </w:rPr>
                                  <w:t>DREJTORIA PËR PUNË INSPEKTUESE</w:t>
                                </w:r>
                              </w:p>
                              <w:p w:rsidR="009B1049" w:rsidRPr="00702E7B" w:rsidRDefault="00E8305A" w:rsidP="002868AA">
                                <w:pPr>
                                  <w:pStyle w:val="Subtitle"/>
                                  <w:spacing w:before="120"/>
                                  <w:jc w:val="center"/>
                                  <w:rPr>
                                    <w:rFonts w:asciiTheme="majorHAnsi" w:eastAsiaTheme="minorHAnsi" w:hAnsiTheme="majorHAnsi" w:cstheme="minorBidi"/>
                                    <w:b/>
                                    <w:iCs w:val="0"/>
                                    <w:color w:val="FFFFFF" w:themeColor="background1"/>
                                    <w:kern w:val="28"/>
                                    <w:szCs w:val="32"/>
                                    <w:lang w:bidi="ar-SA"/>
                                    <w14:ligatures w14:val="standard"/>
                                    <w14:numForm w14:val="oldStyle"/>
                                  </w:rPr>
                                </w:pP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 xml:space="preserve">JANAR </w:t>
                                </w:r>
                                <w:r w:rsidR="003F4FF0">
                                  <w:rPr>
                                    <w:rFonts w:asciiTheme="majorHAnsi" w:eastAsiaTheme="minorHAnsi" w:hAnsiTheme="majorHAnsi" w:cstheme="minorBidi"/>
                                    <w:b/>
                                    <w:iCs w:val="0"/>
                                    <w:color w:val="FFFFFF" w:themeColor="background1"/>
                                    <w:kern w:val="28"/>
                                    <w:szCs w:val="32"/>
                                    <w:lang w:bidi="ar-SA"/>
                                    <w14:ligatures w14:val="standard"/>
                                    <w14:numForm w14:val="oldStyle"/>
                                  </w:rPr>
                                  <w:t>–</w:t>
                                </w: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 xml:space="preserve"> </w:t>
                                </w:r>
                                <w:r w:rsidR="00077765">
                                  <w:rPr>
                                    <w:rFonts w:asciiTheme="majorHAnsi" w:eastAsiaTheme="minorHAnsi" w:hAnsiTheme="majorHAnsi" w:cstheme="minorBidi"/>
                                    <w:b/>
                                    <w:iCs w:val="0"/>
                                    <w:color w:val="FFFFFF" w:themeColor="background1"/>
                                    <w:kern w:val="28"/>
                                    <w:szCs w:val="32"/>
                                    <w:lang w:bidi="ar-SA"/>
                                    <w14:ligatures w14:val="standard"/>
                                    <w14:numForm w14:val="oldStyle"/>
                                  </w:rPr>
                                  <w:t>DHJETOR</w:t>
                                </w:r>
                                <w:r w:rsidR="003F4FF0">
                                  <w:rPr>
                                    <w:rFonts w:asciiTheme="majorHAnsi" w:eastAsiaTheme="minorHAnsi" w:hAnsiTheme="majorHAnsi" w:cstheme="minorBidi"/>
                                    <w:b/>
                                    <w:iCs w:val="0"/>
                                    <w:color w:val="FFFFFF" w:themeColor="background1"/>
                                    <w:kern w:val="28"/>
                                    <w:szCs w:val="32"/>
                                    <w:lang w:bidi="ar-SA"/>
                                    <w14:ligatures w14:val="standard"/>
                                    <w14:numForm w14:val="oldStyle"/>
                                  </w:rPr>
                                  <w:t xml:space="preserve"> </w:t>
                                </w: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202</w:t>
                                </w:r>
                                <w:r w:rsidR="00881D99">
                                  <w:rPr>
                                    <w:rFonts w:asciiTheme="majorHAnsi" w:eastAsiaTheme="minorHAnsi" w:hAnsiTheme="majorHAnsi" w:cstheme="minorBidi"/>
                                    <w:b/>
                                    <w:iCs w:val="0"/>
                                    <w:color w:val="FFFFFF" w:themeColor="background1"/>
                                    <w:kern w:val="28"/>
                                    <w:szCs w:val="32"/>
                                    <w:lang w:bidi="ar-SA"/>
                                    <w14:ligatures w14:val="standard"/>
                                    <w14:numForm w14:val="oldStyle"/>
                                  </w:rPr>
                                  <w:t>4</w:t>
                                </w:r>
                              </w:p>
                              <w:p w:rsidR="002868AA" w:rsidRPr="00702E7B" w:rsidRDefault="002868AA" w:rsidP="002868AA">
                                <w:pPr>
                                  <w:rPr>
                                    <w:color w:val="FFFFFF" w:themeColor="background1"/>
                                  </w:rPr>
                                </w:pPr>
                              </w:p>
                              <w:p w:rsidR="002868AA" w:rsidRPr="00702E7B" w:rsidRDefault="002868AA" w:rsidP="002868AA">
                                <w:pPr>
                                  <w:rPr>
                                    <w:color w:val="FFFFFF" w:themeColor="background1"/>
                                  </w:rPr>
                                </w:pPr>
                              </w:p>
                              <w:p w:rsidR="002868AA" w:rsidRPr="00702E7B" w:rsidRDefault="002868AA" w:rsidP="002868AA">
                                <w:pPr>
                                  <w:rPr>
                                    <w:color w:val="FFFFFF" w:themeColor="background1"/>
                                  </w:rPr>
                                </w:pPr>
                              </w:p>
                              <w:p w:rsidR="009B1049" w:rsidRPr="00702E7B" w:rsidRDefault="009B1049">
                                <w:pPr>
                                  <w:pStyle w:val="Subtitle"/>
                                  <w:rPr>
                                    <w:color w:val="FFFFFF" w:themeColor="background1"/>
                                  </w:rPr>
                                </w:pPr>
                              </w:p>
                              <w:p w:rsidR="009B1049" w:rsidRPr="00702E7B" w:rsidRDefault="009B1049">
                                <w:pPr>
                                  <w:rPr>
                                    <w:color w:val="FFFFFF" w:themeColor="background1"/>
                                  </w:rPr>
                                </w:pPr>
                              </w:p>
                              <w:p w:rsidR="002868AA" w:rsidRPr="00702E7B" w:rsidRDefault="002868AA" w:rsidP="002868AA">
                                <w:pPr>
                                  <w:pStyle w:val="Subtitle"/>
                                  <w:spacing w:before="120"/>
                                  <w:jc w:val="center"/>
                                  <w:rPr>
                                    <w:rFonts w:asciiTheme="majorHAnsi" w:eastAsiaTheme="minorHAnsi" w:hAnsiTheme="majorHAnsi" w:cstheme="minorBidi"/>
                                    <w:b/>
                                    <w:iCs w:val="0"/>
                                    <w:color w:val="FFFFFF" w:themeColor="background1"/>
                                    <w:kern w:val="28"/>
                                    <w:sz w:val="56"/>
                                    <w:szCs w:val="56"/>
                                    <w:lang w:bidi="ar-SA"/>
                                    <w14:ligatures w14:val="standard"/>
                                    <w14:numForm w14:val="oldStyle"/>
                                  </w:rPr>
                                </w:pPr>
                                <w:r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KOMUNA E RAHOVECIT</w:t>
                                </w:r>
                              </w:p>
                              <w:p w:rsidR="002868AA" w:rsidRDefault="002868AA" w:rsidP="002868AA"/>
                              <w:p w:rsidR="002868AA" w:rsidRDefault="002868AA" w:rsidP="002868AA"/>
                              <w:p w:rsidR="002868AA" w:rsidRDefault="002868AA" w:rsidP="002868AA"/>
                              <w:p w:rsidR="002868AA" w:rsidRDefault="002868AA" w:rsidP="002868AA"/>
                              <w:p w:rsidR="002868AA" w:rsidRPr="002868AA" w:rsidRDefault="002868AA" w:rsidP="002868AA"/>
                              <w:p w:rsidR="009B1049" w:rsidRDefault="009B1049" w:rsidP="002868AA">
                                <w:pPr>
                                  <w:jc w:val="center"/>
                                </w:pPr>
                              </w:p>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100000</wp14:pctHeight>
                    </wp14:sizeRelV>
                  </wp:anchor>
                </w:drawing>
              </mc:Choice>
              <mc:Fallback>
                <w:pict>
                  <v:rect id="Rectangle 16" o:spid="_x0000_s1026" style="position:absolute;margin-left:0;margin-top:0;width:549pt;height:11in;z-index:251659264;visibility:visible;mso-wrap-style:square;mso-width-percent:0;mso-height-percent:1000;mso-wrap-distance-left:9pt;mso-wrap-distance-top:0;mso-wrap-distance-right:9pt;mso-wrap-distance-bottom:0;mso-position-horizontal:left;mso-position-horizontal-relative:page;mso-position-vertical:top;mso-position-vertical-relative:page;mso-width-percent: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" stroked="f" strokeweight="2pt">
                    <v:fill r:id="rId8" o:title="" recolor="t" rotate="t" type="tile"/>
                    <v:imagedata recolortarget="#6d634b [3122]"/>
                    <v:textbox inset="79.2pt,,21.6pt,223.2pt">
                      <w:txbxContent>
                        <w:p w:rsidR="002868AA" w:rsidRPr="00702E7B" w:rsidRDefault="00E8305A" w:rsidP="002868AA">
                          <w:pPr>
                            <w:pStyle w:val="Subtitle"/>
                            <w:spacing w:before="120"/>
                            <w:rPr>
                              <w:rFonts w:asciiTheme="majorHAnsi" w:eastAsiaTheme="minorHAnsi" w:hAnsiTheme="majorHAnsi" w:cstheme="minorBidi"/>
                              <w:b/>
                              <w:iCs w:val="0"/>
                              <w:color w:val="FFFFFF" w:themeColor="background1"/>
                              <w:kern w:val="28"/>
                              <w:sz w:val="72"/>
                              <w:szCs w:val="72"/>
                              <w:lang w:bidi="ar-SA"/>
                              <w14:ligatures w14:val="standard"/>
                              <w14:numForm w14:val="oldStyle"/>
                            </w:rPr>
                          </w:pPr>
                          <w:r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RAPORT</w:t>
                          </w:r>
                          <w:r w:rsidR="00077765">
                            <w:rPr>
                              <w:rFonts w:asciiTheme="majorHAnsi" w:eastAsiaTheme="minorHAnsi" w:hAnsiTheme="majorHAnsi" w:cstheme="minorBidi"/>
                              <w:b/>
                              <w:iCs w:val="0"/>
                              <w:color w:val="FFFFFF" w:themeColor="background1"/>
                              <w:kern w:val="28"/>
                              <w:sz w:val="56"/>
                              <w:szCs w:val="56"/>
                              <w:lang w:bidi="ar-SA"/>
                              <w14:ligatures w14:val="standard"/>
                              <w14:numForm w14:val="oldStyle"/>
                            </w:rPr>
                            <w:t xml:space="preserve"> VJET</w:t>
                          </w:r>
                          <w:r w:rsidR="002868AA"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OR I PUNËS</w:t>
                          </w:r>
                          <w:r w:rsidR="002868AA" w:rsidRPr="00702E7B">
                            <w:rPr>
                              <w:rFonts w:asciiTheme="majorHAnsi" w:eastAsiaTheme="minorHAnsi" w:hAnsiTheme="majorHAnsi" w:cstheme="minorBidi"/>
                              <w:iCs w:val="0"/>
                              <w:color w:val="FFFFFF" w:themeColor="background1"/>
                              <w:kern w:val="28"/>
                              <w:sz w:val="72"/>
                              <w:szCs w:val="72"/>
                              <w:lang w:bidi="ar-SA"/>
                              <w14:ligatures w14:val="standard"/>
                              <w14:numForm w14:val="oldStyle"/>
                            </w:rPr>
                            <w:t xml:space="preserve"> </w:t>
                          </w:r>
                          <w:r w:rsidR="002868AA" w:rsidRPr="00702E7B">
                            <w:rPr>
                              <w:rFonts w:asciiTheme="majorHAnsi" w:eastAsiaTheme="minorHAnsi" w:hAnsiTheme="majorHAnsi" w:cstheme="minorBidi"/>
                              <w:b/>
                              <w:iCs w:val="0"/>
                              <w:color w:val="FFFFFF" w:themeColor="background1"/>
                              <w:kern w:val="28"/>
                              <w:sz w:val="48"/>
                              <w:szCs w:val="48"/>
                              <w:lang w:bidi="ar-SA"/>
                              <w14:ligatures w14:val="standard"/>
                              <w14:numForm w14:val="oldStyle"/>
                            </w:rPr>
                            <w:t>DREJTORIA PËR PUNË INSPEKTUESE</w:t>
                          </w:r>
                        </w:p>
                        <w:p w:rsidR="009B1049" w:rsidRPr="00702E7B" w:rsidRDefault="00E8305A" w:rsidP="002868AA">
                          <w:pPr>
                            <w:pStyle w:val="Subtitle"/>
                            <w:spacing w:before="120"/>
                            <w:jc w:val="center"/>
                            <w:rPr>
                              <w:rFonts w:asciiTheme="majorHAnsi" w:eastAsiaTheme="minorHAnsi" w:hAnsiTheme="majorHAnsi" w:cstheme="minorBidi"/>
                              <w:b/>
                              <w:iCs w:val="0"/>
                              <w:color w:val="FFFFFF" w:themeColor="background1"/>
                              <w:kern w:val="28"/>
                              <w:szCs w:val="32"/>
                              <w:lang w:bidi="ar-SA"/>
                              <w14:ligatures w14:val="standard"/>
                              <w14:numForm w14:val="oldStyle"/>
                            </w:rPr>
                          </w:pP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 xml:space="preserve">JANAR </w:t>
                          </w:r>
                          <w:r w:rsidR="003F4FF0">
                            <w:rPr>
                              <w:rFonts w:asciiTheme="majorHAnsi" w:eastAsiaTheme="minorHAnsi" w:hAnsiTheme="majorHAnsi" w:cstheme="minorBidi"/>
                              <w:b/>
                              <w:iCs w:val="0"/>
                              <w:color w:val="FFFFFF" w:themeColor="background1"/>
                              <w:kern w:val="28"/>
                              <w:szCs w:val="32"/>
                              <w:lang w:bidi="ar-SA"/>
                              <w14:ligatures w14:val="standard"/>
                              <w14:numForm w14:val="oldStyle"/>
                            </w:rPr>
                            <w:t>–</w:t>
                          </w: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 xml:space="preserve"> </w:t>
                          </w:r>
                          <w:r w:rsidR="00077765">
                            <w:rPr>
                              <w:rFonts w:asciiTheme="majorHAnsi" w:eastAsiaTheme="minorHAnsi" w:hAnsiTheme="majorHAnsi" w:cstheme="minorBidi"/>
                              <w:b/>
                              <w:iCs w:val="0"/>
                              <w:color w:val="FFFFFF" w:themeColor="background1"/>
                              <w:kern w:val="28"/>
                              <w:szCs w:val="32"/>
                              <w:lang w:bidi="ar-SA"/>
                              <w14:ligatures w14:val="standard"/>
                              <w14:numForm w14:val="oldStyle"/>
                            </w:rPr>
                            <w:t>DHJETOR</w:t>
                          </w:r>
                          <w:r w:rsidR="003F4FF0">
                            <w:rPr>
                              <w:rFonts w:asciiTheme="majorHAnsi" w:eastAsiaTheme="minorHAnsi" w:hAnsiTheme="majorHAnsi" w:cstheme="minorBidi"/>
                              <w:b/>
                              <w:iCs w:val="0"/>
                              <w:color w:val="FFFFFF" w:themeColor="background1"/>
                              <w:kern w:val="28"/>
                              <w:szCs w:val="32"/>
                              <w:lang w:bidi="ar-SA"/>
                              <w14:ligatures w14:val="standard"/>
                              <w14:numForm w14:val="oldStyle"/>
                            </w:rPr>
                            <w:t xml:space="preserve"> </w:t>
                          </w:r>
                          <w:r w:rsidRPr="00702E7B">
                            <w:rPr>
                              <w:rFonts w:asciiTheme="majorHAnsi" w:eastAsiaTheme="minorHAnsi" w:hAnsiTheme="majorHAnsi" w:cstheme="minorBidi"/>
                              <w:b/>
                              <w:iCs w:val="0"/>
                              <w:color w:val="FFFFFF" w:themeColor="background1"/>
                              <w:kern w:val="28"/>
                              <w:szCs w:val="32"/>
                              <w:lang w:bidi="ar-SA"/>
                              <w14:ligatures w14:val="standard"/>
                              <w14:numForm w14:val="oldStyle"/>
                            </w:rPr>
                            <w:t>202</w:t>
                          </w:r>
                          <w:r w:rsidR="00881D99">
                            <w:rPr>
                              <w:rFonts w:asciiTheme="majorHAnsi" w:eastAsiaTheme="minorHAnsi" w:hAnsiTheme="majorHAnsi" w:cstheme="minorBidi"/>
                              <w:b/>
                              <w:iCs w:val="0"/>
                              <w:color w:val="FFFFFF" w:themeColor="background1"/>
                              <w:kern w:val="28"/>
                              <w:szCs w:val="32"/>
                              <w:lang w:bidi="ar-SA"/>
                              <w14:ligatures w14:val="standard"/>
                              <w14:numForm w14:val="oldStyle"/>
                            </w:rPr>
                            <w:t>4</w:t>
                          </w:r>
                        </w:p>
                        <w:p w:rsidR="002868AA" w:rsidRPr="00702E7B" w:rsidRDefault="002868AA" w:rsidP="002868AA">
                          <w:pPr>
                            <w:rPr>
                              <w:color w:val="FFFFFF" w:themeColor="background1"/>
                            </w:rPr>
                          </w:pPr>
                        </w:p>
                        <w:p w:rsidR="002868AA" w:rsidRPr="00702E7B" w:rsidRDefault="002868AA" w:rsidP="002868AA">
                          <w:pPr>
                            <w:rPr>
                              <w:color w:val="FFFFFF" w:themeColor="background1"/>
                            </w:rPr>
                          </w:pPr>
                        </w:p>
                        <w:p w:rsidR="002868AA" w:rsidRPr="00702E7B" w:rsidRDefault="002868AA" w:rsidP="002868AA">
                          <w:pPr>
                            <w:rPr>
                              <w:color w:val="FFFFFF" w:themeColor="background1"/>
                            </w:rPr>
                          </w:pPr>
                        </w:p>
                        <w:p w:rsidR="009B1049" w:rsidRPr="00702E7B" w:rsidRDefault="009B1049">
                          <w:pPr>
                            <w:pStyle w:val="Subtitle"/>
                            <w:rPr>
                              <w:color w:val="FFFFFF" w:themeColor="background1"/>
                            </w:rPr>
                          </w:pPr>
                        </w:p>
                        <w:p w:rsidR="009B1049" w:rsidRPr="00702E7B" w:rsidRDefault="009B1049">
                          <w:pPr>
                            <w:rPr>
                              <w:color w:val="FFFFFF" w:themeColor="background1"/>
                            </w:rPr>
                          </w:pPr>
                        </w:p>
                        <w:p w:rsidR="002868AA" w:rsidRPr="00702E7B" w:rsidRDefault="002868AA" w:rsidP="002868AA">
                          <w:pPr>
                            <w:pStyle w:val="Subtitle"/>
                            <w:spacing w:before="120"/>
                            <w:jc w:val="center"/>
                            <w:rPr>
                              <w:rFonts w:asciiTheme="majorHAnsi" w:eastAsiaTheme="minorHAnsi" w:hAnsiTheme="majorHAnsi" w:cstheme="minorBidi"/>
                              <w:b/>
                              <w:iCs w:val="0"/>
                              <w:color w:val="FFFFFF" w:themeColor="background1"/>
                              <w:kern w:val="28"/>
                              <w:sz w:val="56"/>
                              <w:szCs w:val="56"/>
                              <w:lang w:bidi="ar-SA"/>
                              <w14:ligatures w14:val="standard"/>
                              <w14:numForm w14:val="oldStyle"/>
                            </w:rPr>
                          </w:pPr>
                          <w:r w:rsidRPr="00702E7B">
                            <w:rPr>
                              <w:rFonts w:asciiTheme="majorHAnsi" w:eastAsiaTheme="minorHAnsi" w:hAnsiTheme="majorHAnsi" w:cstheme="minorBidi"/>
                              <w:b/>
                              <w:iCs w:val="0"/>
                              <w:color w:val="FFFFFF" w:themeColor="background1"/>
                              <w:kern w:val="28"/>
                              <w:sz w:val="56"/>
                              <w:szCs w:val="56"/>
                              <w:lang w:bidi="ar-SA"/>
                              <w14:ligatures w14:val="standard"/>
                              <w14:numForm w14:val="oldStyle"/>
                            </w:rPr>
                            <w:t>KOMUNA E RAHOVECIT</w:t>
                          </w:r>
                        </w:p>
                        <w:p w:rsidR="002868AA" w:rsidRDefault="002868AA" w:rsidP="002868AA"/>
                        <w:p w:rsidR="002868AA" w:rsidRDefault="002868AA" w:rsidP="002868AA"/>
                        <w:p w:rsidR="002868AA" w:rsidRDefault="002868AA" w:rsidP="002868AA"/>
                        <w:p w:rsidR="002868AA" w:rsidRDefault="002868AA" w:rsidP="002868AA"/>
                        <w:p w:rsidR="002868AA" w:rsidRPr="002868AA" w:rsidRDefault="002868AA" w:rsidP="002868AA"/>
                        <w:p w:rsidR="009B1049" w:rsidRDefault="009B1049" w:rsidP="002868AA">
                          <w:pPr>
                            <w:jc w:val="center"/>
                          </w:pPr>
                        </w:p>
                      </w:txbxContent>
                    </v:textbox>
                    <w10:wrap anchorx="page" anchory="page"/>
                  </v:rect>
                </w:pict>
              </mc:Fallback>
            </mc:AlternateContent>
          </w:r>
          <w:r w:rsidR="00DC7146">
            <w:rPr>
              <w:noProof/>
              <w:lang w:eastAsia="en-US"/>
            </w:rPr>
            <mc:AlternateContent>
              <mc:Choice Requires="wps">
                <w:drawing>
                  <wp:anchor distT="0" distB="0" distL="114300" distR="114300" simplePos="0" relativeHeight="251660288" behindDoc="0" locked="0" layoutInCell="1" allowOverlap="1" wp14:editId="1F9B6C3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12" o:spid="_x0000_s1027" style="position:absolute;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" fillcolor="#dfdcb7 [3214]" stroked="f" strokeweight="2pt">
                    <v:textbox>
                      <w:txbxContent>
                        <w:p w:rsidR="009B1049" w:rsidRDefault="009B1049">
                          <w:pPr>
                            <w:rPr>
                              <w:rFonts w:eastAsia="Times New Roman"/>
                            </w:rPr>
                          </w:pPr>
                        </w:p>
                      </w:txbxContent>
                    </v:textbox>
                    <w10:wrap anchorx="page" anchory="page"/>
                  </v:rect>
                </w:pict>
              </mc:Fallback>
            </mc:AlternateContent>
          </w:r>
          <w:r w:rsidR="00DC7146">
            <w:rPr>
              <w:noProof/>
              <w:lang w:eastAsia="en-US"/>
            </w:rPr>
            <mc:AlternateContent>
              <mc:Choice Requires="wps">
                <w:drawing>
                  <wp:anchor distT="0" distB="0" distL="114300" distR="114300" simplePos="0" relativeHeight="251661312" behindDoc="0" locked="0" layoutInCell="1" allowOverlap="1" wp14:editId="2892E78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angle 5" o:spid="_x0000_s1028" style="position:absolute;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" fillcolor="#a9a57c [3204]" stroked="f" strokeweight="2pt">
                    <v:textbox>
                      <w:txbxContent>
                        <w:p w:rsidR="009B1049" w:rsidRDefault="009B1049"/>
                      </w:txbxContent>
                    </v:textbox>
                    <w10:wrap anchorx="page" anchory="page"/>
                  </v:rect>
                </w:pict>
              </mc:Fallback>
            </mc:AlternateContent>
          </w:r>
        </w:p>
        <w:p w:rsidR="009B1049" w:rsidRDefault="009B1049">
          <w:pPr>
            <w:pStyle w:val="Title"/>
          </w:pPr>
        </w:p>
        <w:p w:rsidR="009B1049" w:rsidRDefault="00DC7146">
          <w:pPr>
            <w:spacing w:after="200" w:line="276" w:lineRule="auto"/>
          </w:pPr>
          <w:r>
            <w:br w:type="page"/>
          </w:r>
        </w:p>
      </w:sdtContent>
    </w:sdt>
    <w:sdt>
      <w:sdtPr>
        <w:rPr>
          <w:rFonts w:asciiTheme="minorHAnsi" w:eastAsiaTheme="minorHAnsi" w:hAnsiTheme="minorHAnsi" w:cstheme="minorBidi"/>
          <w:b w:val="0"/>
          <w:bCs w:val="0"/>
          <w:color w:val="auto"/>
          <w:sz w:val="21"/>
          <w:szCs w:val="22"/>
        </w:rPr>
        <w:id w:val="192043660"/>
        <w:docPartObj>
          <w:docPartGallery w:val="Table of Contents"/>
          <w:docPartUnique/>
        </w:docPartObj>
      </w:sdtPr>
      <w:sdtEndPr>
        <w:rPr>
          <w:noProof/>
        </w:rPr>
      </w:sdtEndPr>
      <w:sdtContent>
        <w:p w:rsidR="00896E40" w:rsidRDefault="00BF3DD3">
          <w:pPr>
            <w:pStyle w:val="TOCHeading"/>
          </w:pPr>
          <w:r>
            <w:t>TABELA E P</w:t>
          </w:r>
          <w:r>
            <w:rPr>
              <w:rFonts w:ascii="Calibri" w:hAnsi="Calibri"/>
            </w:rPr>
            <w:t>Ë</w:t>
          </w:r>
          <w:r>
            <w:t>RMBAJTJES</w:t>
          </w:r>
        </w:p>
        <w:p w:rsidR="002711BC" w:rsidRDefault="00896E40">
          <w:pPr>
            <w:pStyle w:val="TOC1"/>
            <w:tabs>
              <w:tab w:val="right" w:leader="dot" w:pos="8270"/>
            </w:tabs>
            <w:rPr>
              <w:rFonts w:eastAsiaTheme="minorEastAsia"/>
              <w:noProof/>
              <w:sz w:val="22"/>
              <w:lang w:eastAsia="en-US"/>
            </w:rPr>
          </w:pPr>
          <w:r>
            <w:fldChar w:fldCharType="begin"/>
          </w:r>
          <w:r>
            <w:instrText xml:space="preserve"> TOC \o "1-1" \h \z \u </w:instrText>
          </w:r>
          <w:r>
            <w:fldChar w:fldCharType="separate"/>
          </w:r>
          <w:hyperlink w:anchor="_Toc184209564" w:history="1">
            <w:r w:rsidR="002711BC" w:rsidRPr="008D1648">
              <w:rPr>
                <w:rStyle w:val="Hyperlink"/>
                <w:noProof/>
                <w:lang w:eastAsia="en-US"/>
              </w:rPr>
              <w:t>PËRMBLEDHJE E PËRGJITHSHME</w:t>
            </w:r>
            <w:r w:rsidR="002711BC">
              <w:rPr>
                <w:noProof/>
                <w:webHidden/>
              </w:rPr>
              <w:tab/>
            </w:r>
            <w:r w:rsidR="002711BC">
              <w:rPr>
                <w:noProof/>
                <w:webHidden/>
              </w:rPr>
              <w:fldChar w:fldCharType="begin"/>
            </w:r>
            <w:r w:rsidR="002711BC">
              <w:rPr>
                <w:noProof/>
                <w:webHidden/>
              </w:rPr>
              <w:instrText xml:space="preserve"> PAGEREF _Toc184209564 \h </w:instrText>
            </w:r>
            <w:r w:rsidR="002711BC">
              <w:rPr>
                <w:noProof/>
                <w:webHidden/>
              </w:rPr>
            </w:r>
            <w:r w:rsidR="002711BC">
              <w:rPr>
                <w:noProof/>
                <w:webHidden/>
              </w:rPr>
              <w:fldChar w:fldCharType="separate"/>
            </w:r>
            <w:r w:rsidR="006345FE">
              <w:rPr>
                <w:noProof/>
                <w:webHidden/>
              </w:rPr>
              <w:t>2</w:t>
            </w:r>
            <w:r w:rsidR="002711BC">
              <w:rPr>
                <w:noProof/>
                <w:webHidden/>
              </w:rPr>
              <w:fldChar w:fldCharType="end"/>
            </w:r>
          </w:hyperlink>
        </w:p>
        <w:p w:rsidR="002711BC" w:rsidRDefault="003651F3">
          <w:pPr>
            <w:pStyle w:val="TOC1"/>
            <w:tabs>
              <w:tab w:val="right" w:leader="dot" w:pos="8270"/>
            </w:tabs>
            <w:rPr>
              <w:rFonts w:eastAsiaTheme="minorEastAsia"/>
              <w:noProof/>
              <w:sz w:val="22"/>
              <w:lang w:eastAsia="en-US"/>
            </w:rPr>
          </w:pPr>
          <w:hyperlink w:anchor="_Toc184209565" w:history="1">
            <w:r w:rsidR="002711BC" w:rsidRPr="008D1648">
              <w:rPr>
                <w:rStyle w:val="Hyperlink"/>
                <w:noProof/>
                <w:lang w:eastAsia="en-US"/>
              </w:rPr>
              <w:t>BASHKËPUNIMI ME INSTITUCIONET E TJERA</w:t>
            </w:r>
            <w:r w:rsidR="002711BC">
              <w:rPr>
                <w:noProof/>
                <w:webHidden/>
              </w:rPr>
              <w:tab/>
            </w:r>
            <w:r w:rsidR="002711BC">
              <w:rPr>
                <w:noProof/>
                <w:webHidden/>
              </w:rPr>
              <w:fldChar w:fldCharType="begin"/>
            </w:r>
            <w:r w:rsidR="002711BC">
              <w:rPr>
                <w:noProof/>
                <w:webHidden/>
              </w:rPr>
              <w:instrText xml:space="preserve"> PAGEREF _Toc184209565 \h </w:instrText>
            </w:r>
            <w:r w:rsidR="002711BC">
              <w:rPr>
                <w:noProof/>
                <w:webHidden/>
              </w:rPr>
            </w:r>
            <w:r w:rsidR="002711BC">
              <w:rPr>
                <w:noProof/>
                <w:webHidden/>
              </w:rPr>
              <w:fldChar w:fldCharType="separate"/>
            </w:r>
            <w:r w:rsidR="006345FE">
              <w:rPr>
                <w:noProof/>
                <w:webHidden/>
              </w:rPr>
              <w:t>4</w:t>
            </w:r>
            <w:r w:rsidR="002711BC">
              <w:rPr>
                <w:noProof/>
                <w:webHidden/>
              </w:rPr>
              <w:fldChar w:fldCharType="end"/>
            </w:r>
          </w:hyperlink>
        </w:p>
        <w:p w:rsidR="002711BC" w:rsidRDefault="003651F3">
          <w:pPr>
            <w:pStyle w:val="TOC1"/>
            <w:tabs>
              <w:tab w:val="right" w:leader="dot" w:pos="8270"/>
            </w:tabs>
            <w:rPr>
              <w:rFonts w:eastAsiaTheme="minorEastAsia"/>
              <w:noProof/>
              <w:sz w:val="22"/>
              <w:lang w:eastAsia="en-US"/>
            </w:rPr>
          </w:pPr>
          <w:hyperlink w:anchor="_Toc184209566" w:history="1">
            <w:r w:rsidR="002711BC" w:rsidRPr="008D1648">
              <w:rPr>
                <w:rStyle w:val="Hyperlink"/>
                <w:noProof/>
                <w:lang w:eastAsia="en-US"/>
              </w:rPr>
              <w:t>SFIDA DHE REKOMANDIME</w:t>
            </w:r>
            <w:r w:rsidR="002711BC">
              <w:rPr>
                <w:noProof/>
                <w:webHidden/>
              </w:rPr>
              <w:tab/>
            </w:r>
            <w:r w:rsidR="002711BC">
              <w:rPr>
                <w:noProof/>
                <w:webHidden/>
              </w:rPr>
              <w:fldChar w:fldCharType="begin"/>
            </w:r>
            <w:r w:rsidR="002711BC">
              <w:rPr>
                <w:noProof/>
                <w:webHidden/>
              </w:rPr>
              <w:instrText xml:space="preserve"> PAGEREF _Toc184209566 \h </w:instrText>
            </w:r>
            <w:r w:rsidR="002711BC">
              <w:rPr>
                <w:noProof/>
                <w:webHidden/>
              </w:rPr>
            </w:r>
            <w:r w:rsidR="002711BC">
              <w:rPr>
                <w:noProof/>
                <w:webHidden/>
              </w:rPr>
              <w:fldChar w:fldCharType="separate"/>
            </w:r>
            <w:r w:rsidR="006345FE">
              <w:rPr>
                <w:noProof/>
                <w:webHidden/>
              </w:rPr>
              <w:t>4</w:t>
            </w:r>
            <w:r w:rsidR="002711BC">
              <w:rPr>
                <w:noProof/>
                <w:webHidden/>
              </w:rPr>
              <w:fldChar w:fldCharType="end"/>
            </w:r>
          </w:hyperlink>
        </w:p>
        <w:p w:rsidR="002711BC" w:rsidRDefault="003651F3">
          <w:pPr>
            <w:pStyle w:val="TOC1"/>
            <w:tabs>
              <w:tab w:val="right" w:leader="dot" w:pos="8270"/>
            </w:tabs>
            <w:rPr>
              <w:rFonts w:eastAsiaTheme="minorEastAsia"/>
              <w:noProof/>
              <w:sz w:val="22"/>
              <w:lang w:eastAsia="en-US"/>
            </w:rPr>
          </w:pPr>
          <w:hyperlink w:anchor="_Toc184209567" w:history="1">
            <w:r w:rsidR="002711BC" w:rsidRPr="008D1648">
              <w:rPr>
                <w:rStyle w:val="Hyperlink"/>
                <w:noProof/>
              </w:rPr>
              <w:t>STATISTIKA – GJOBA MANDATORE DHE REALIZIM I TË HYRAVE</w:t>
            </w:r>
            <w:r w:rsidR="002711BC">
              <w:rPr>
                <w:noProof/>
                <w:webHidden/>
              </w:rPr>
              <w:tab/>
            </w:r>
            <w:r w:rsidR="002711BC">
              <w:rPr>
                <w:noProof/>
                <w:webHidden/>
              </w:rPr>
              <w:fldChar w:fldCharType="begin"/>
            </w:r>
            <w:r w:rsidR="002711BC">
              <w:rPr>
                <w:noProof/>
                <w:webHidden/>
              </w:rPr>
              <w:instrText xml:space="preserve"> PAGEREF _Toc184209567 \h </w:instrText>
            </w:r>
            <w:r w:rsidR="002711BC">
              <w:rPr>
                <w:noProof/>
                <w:webHidden/>
              </w:rPr>
            </w:r>
            <w:r w:rsidR="002711BC">
              <w:rPr>
                <w:noProof/>
                <w:webHidden/>
              </w:rPr>
              <w:fldChar w:fldCharType="separate"/>
            </w:r>
            <w:r w:rsidR="006345FE">
              <w:rPr>
                <w:noProof/>
                <w:webHidden/>
              </w:rPr>
              <w:t>5</w:t>
            </w:r>
            <w:r w:rsidR="002711BC">
              <w:rPr>
                <w:noProof/>
                <w:webHidden/>
              </w:rPr>
              <w:fldChar w:fldCharType="end"/>
            </w:r>
          </w:hyperlink>
        </w:p>
        <w:p w:rsidR="002711BC" w:rsidRDefault="003651F3">
          <w:pPr>
            <w:pStyle w:val="TOC1"/>
            <w:tabs>
              <w:tab w:val="right" w:leader="dot" w:pos="8270"/>
            </w:tabs>
            <w:rPr>
              <w:rFonts w:eastAsiaTheme="minorEastAsia"/>
              <w:noProof/>
              <w:sz w:val="22"/>
              <w:lang w:eastAsia="en-US"/>
            </w:rPr>
          </w:pPr>
          <w:hyperlink w:anchor="_Toc184209568" w:history="1">
            <w:r w:rsidR="002711BC" w:rsidRPr="008D1648">
              <w:rPr>
                <w:rStyle w:val="Hyperlink"/>
                <w:noProof/>
              </w:rPr>
              <w:t>SHTOJCË- INDIKATORËT E PERFORMANCËS;</w:t>
            </w:r>
            <w:r w:rsidR="002711BC">
              <w:rPr>
                <w:noProof/>
                <w:webHidden/>
              </w:rPr>
              <w:tab/>
            </w:r>
            <w:r w:rsidR="002711BC">
              <w:rPr>
                <w:noProof/>
                <w:webHidden/>
              </w:rPr>
              <w:fldChar w:fldCharType="begin"/>
            </w:r>
            <w:r w:rsidR="002711BC">
              <w:rPr>
                <w:noProof/>
                <w:webHidden/>
              </w:rPr>
              <w:instrText xml:space="preserve"> PAGEREF _Toc184209568 \h </w:instrText>
            </w:r>
            <w:r w:rsidR="002711BC">
              <w:rPr>
                <w:noProof/>
                <w:webHidden/>
              </w:rPr>
            </w:r>
            <w:r w:rsidR="002711BC">
              <w:rPr>
                <w:noProof/>
                <w:webHidden/>
              </w:rPr>
              <w:fldChar w:fldCharType="separate"/>
            </w:r>
            <w:r w:rsidR="006345FE">
              <w:rPr>
                <w:noProof/>
                <w:webHidden/>
              </w:rPr>
              <w:t>6</w:t>
            </w:r>
            <w:r w:rsidR="002711BC">
              <w:rPr>
                <w:noProof/>
                <w:webHidden/>
              </w:rPr>
              <w:fldChar w:fldCharType="end"/>
            </w:r>
          </w:hyperlink>
        </w:p>
        <w:p w:rsidR="002711BC" w:rsidRDefault="003651F3">
          <w:pPr>
            <w:pStyle w:val="TOC1"/>
            <w:tabs>
              <w:tab w:val="right" w:leader="dot" w:pos="8270"/>
            </w:tabs>
            <w:rPr>
              <w:rFonts w:eastAsiaTheme="minorEastAsia"/>
              <w:noProof/>
              <w:sz w:val="22"/>
              <w:lang w:eastAsia="en-US"/>
            </w:rPr>
          </w:pPr>
          <w:hyperlink w:anchor="_Toc184209569" w:history="1">
            <w:r w:rsidR="002711BC" w:rsidRPr="008D1648">
              <w:rPr>
                <w:rStyle w:val="Hyperlink"/>
                <w:noProof/>
              </w:rPr>
              <w:t>PËRFUNDIM</w:t>
            </w:r>
            <w:r w:rsidR="002711BC">
              <w:rPr>
                <w:noProof/>
                <w:webHidden/>
              </w:rPr>
              <w:tab/>
            </w:r>
            <w:r w:rsidR="002711BC">
              <w:rPr>
                <w:noProof/>
                <w:webHidden/>
              </w:rPr>
              <w:fldChar w:fldCharType="begin"/>
            </w:r>
            <w:r w:rsidR="002711BC">
              <w:rPr>
                <w:noProof/>
                <w:webHidden/>
              </w:rPr>
              <w:instrText xml:space="preserve"> PAGEREF _Toc184209569 \h </w:instrText>
            </w:r>
            <w:r w:rsidR="002711BC">
              <w:rPr>
                <w:noProof/>
                <w:webHidden/>
              </w:rPr>
            </w:r>
            <w:r w:rsidR="002711BC">
              <w:rPr>
                <w:noProof/>
                <w:webHidden/>
              </w:rPr>
              <w:fldChar w:fldCharType="separate"/>
            </w:r>
            <w:r w:rsidR="006345FE">
              <w:rPr>
                <w:noProof/>
                <w:webHidden/>
              </w:rPr>
              <w:t>7</w:t>
            </w:r>
            <w:r w:rsidR="002711BC">
              <w:rPr>
                <w:noProof/>
                <w:webHidden/>
              </w:rPr>
              <w:fldChar w:fldCharType="end"/>
            </w:r>
          </w:hyperlink>
        </w:p>
        <w:p w:rsidR="00896E40" w:rsidRDefault="00896E40">
          <w:r>
            <w:fldChar w:fldCharType="end"/>
          </w:r>
        </w:p>
      </w:sdtContent>
    </w:sdt>
    <w:p w:rsidR="009B1049" w:rsidRDefault="00DC7146">
      <w:pPr>
        <w:pStyle w:val="Subtitle"/>
      </w:pPr>
      <w:r>
        <w:rPr>
          <w:noProof/>
          <w:lang w:eastAsia="en-US" w:bidi="ar-SA"/>
        </w:rPr>
        <mc:AlternateContent>
          <mc:Choice Requires="wpg">
            <w:drawing>
              <wp:anchor distT="0" distB="0" distL="114300" distR="114300" simplePos="0" relativeHeight="251663360" behindDoc="1" locked="0" layoutInCell="1" allowOverlap="1" wp14:anchorId="645DB9D4" wp14:editId="7AAEEE73">
                <wp:simplePos x="0" y="0"/>
                <wp:positionH relativeFrom="page">
                  <wp:align>outside</wp:align>
                </wp:positionH>
                <wp:positionV relativeFrom="page">
                  <wp:align>center</wp:align>
                </wp:positionV>
                <wp:extent cx="3339101" cy="10058400"/>
                <wp:effectExtent l="0" t="0" r="0" b="0"/>
                <wp:wrapTight wrapText="bothSides">
                  <wp:wrapPolygon edited="0">
                    <wp:start x="4313" y="0"/>
                    <wp:lineTo x="4313" y="21559"/>
                    <wp:lineTo x="17252" y="21559"/>
                    <wp:lineTo x="17252" y="0"/>
                    <wp:lineTo x="4313" y="0"/>
                  </wp:wrapPolygon>
                </wp:wrapTight>
                <wp:docPr id="35" name="Group 35"/>
                <wp:cNvGraphicFramePr/>
                <a:graphic xmlns:a="http://schemas.openxmlformats.org/drawingml/2006/main">
                  <a:graphicData uri="http://schemas.microsoft.com/office/word/2010/wordprocessingGroup">
                    <wpg:wgp>
                      <wpg:cNvGrpSpPr/>
                      <wpg:grpSpPr>
                        <a:xfrm>
                          <a:off x="0" y="0"/>
                          <a:ext cx="3336200" cy="10058400"/>
                          <a:chOff x="0" y="0"/>
                          <a:chExt cx="3339101" cy="10058400"/>
                        </a:xfrm>
                      </wpg:grpSpPr>
                      <wps:wsp>
                        <wps:cNvPr id="92" name="Rectangle 24"/>
                        <wps:cNvSpPr>
                          <a:spLocks/>
                        </wps:cNvSpPr>
                        <wps:spPr>
                          <a:xfrm>
                            <a:off x="698643" y="0"/>
                            <a:ext cx="1943100"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pStyle w:val="Heading1"/>
                                <w:spacing w:after="120"/>
                                <w:rPr>
                                  <w:color w:val="FFFFFF" w:themeColor="background1"/>
                                </w:rPr>
                              </w:pPr>
                            </w:p>
                            <w:p w:rsidR="009B1049" w:rsidRDefault="009B1049">
                              <w:pPr>
                                <w:spacing w:line="360" w:lineRule="auto"/>
                                <w:rPr>
                                  <w:color w:val="FFFFFF" w:themeColor="background1"/>
                                  <w:sz w:val="24"/>
                                </w:rPr>
                              </w:pPr>
                            </w:p>
                            <w:p w:rsidR="009B1049" w:rsidRDefault="009B1049"/>
                          </w:txbxContent>
                        </wps:txbx>
                        <wps:bodyPr rot="0" spcFirstLastPara="0" vertOverflow="overflow" horzOverflow="overflow" vert="horz" wrap="square" lIns="274320" tIns="3108960" rIns="274320" bIns="182880" numCol="1" spcCol="0" rtlCol="0" fromWordArt="0" anchor="t" anchorCtr="0" forceAA="0" compatLnSpc="1">
                          <a:prstTxWarp prst="textNoShape">
                            <a:avLst/>
                          </a:prstTxWarp>
                          <a:noAutofit/>
                        </wps:bodyPr>
                      </wps:wsp>
                      <wps:wsp>
                        <wps:cNvPr id="93" name="Rectangle 93"/>
                        <wps:cNvSpPr/>
                        <wps:spPr>
                          <a:xfrm>
                            <a:off x="0" y="0"/>
                            <a:ext cx="3339101"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43000</wp14:pctWidth>
                </wp14:sizeRelH>
                <wp14:sizeRelV relativeFrom="page">
                  <wp14:pctHeight>100000</wp14:pctHeight>
                </wp14:sizeRelV>
              </wp:anchor>
            </w:drawing>
          </mc:Choice>
          <mc:Fallback>
            <w:pict>
              <v:group w14:anchorId="645DB9D4" id="Group 35" o:spid="_x0000_s1029" style="position:absolute;margin-left:211.7pt;margin-top:0;width:262.9pt;height:11in;z-index:-251653120;mso-width-percent:430;mso-height-percent:1000;mso-position-horizontal:outside;mso-position-horizontal-relative:page;mso-position-vertical:center;mso-position-vertical-relative:page;mso-width-percent:430;mso-height-percent:1000" coordsize="3339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">
                <v:rect id="Rectangle 24" o:spid="_x0000_s1030" style="position:absolute;left:6986;width:19431;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" fillcolor="#a9a57c [3204]" stroked="f" strokeweight="2pt">
                  <v:textbox inset="21.6pt,244.8pt,21.6pt,14.4pt">
                    <w:txbxContent>
                      <w:p w:rsidR="009B1049" w:rsidRDefault="009B1049">
                        <w:pPr>
                          <w:pStyle w:val="Heading1"/>
                          <w:spacing w:after="120"/>
                          <w:rPr>
                            <w:color w:val="FFFFFF" w:themeColor="background1"/>
                          </w:rPr>
                        </w:pPr>
                      </w:p>
                      <w:p w:rsidR="009B1049" w:rsidRDefault="009B1049">
                        <w:pPr>
                          <w:spacing w:line="360" w:lineRule="auto"/>
                          <w:rPr>
                            <w:color w:val="FFFFFF" w:themeColor="background1"/>
                            <w:sz w:val="24"/>
                          </w:rPr>
                        </w:pPr>
                      </w:p>
                      <w:p w:rsidR="009B1049" w:rsidRDefault="009B1049"/>
                    </w:txbxContent>
                  </v:textbox>
                </v:rect>
                <v:rect id="Rectangle 93" o:spid="_x0000_s1031" style="position:absolute;width:33391;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" filled="f" stroked="f" strokeweight="2pt"/>
                <w10:wrap type="tight" anchorx="page" anchory="page"/>
              </v:group>
            </w:pict>
          </mc:Fallback>
        </mc:AlternateContent>
      </w:r>
    </w:p>
    <w:p w:rsidR="009B1049" w:rsidRDefault="009B1049"/>
    <w:p w:rsidR="009B1049" w:rsidRDefault="009B1049"/>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2868AA" w:rsidRDefault="002868AA"/>
    <w:p w:rsidR="00BF3DD3" w:rsidRDefault="00BF3DD3"/>
    <w:p w:rsidR="00BF3DD3" w:rsidRDefault="00BF3DD3"/>
    <w:p w:rsidR="00E21DA6" w:rsidRDefault="00E21DA6" w:rsidP="00E21DA6">
      <w:pPr>
        <w:pStyle w:val="Heading1"/>
        <w:rPr>
          <w:rFonts w:asciiTheme="minorHAnsi" w:eastAsiaTheme="minorHAnsi" w:hAnsiTheme="minorHAnsi" w:cstheme="minorBidi"/>
          <w:bCs w:val="0"/>
          <w:color w:val="auto"/>
          <w:sz w:val="21"/>
          <w:szCs w:val="22"/>
          <w14:numForm w14:val="default"/>
        </w:rPr>
      </w:pPr>
    </w:p>
    <w:p w:rsidR="00E21DA6" w:rsidRPr="00E21DA6" w:rsidRDefault="00E21DA6" w:rsidP="00E21DA6"/>
    <w:p w:rsidR="00E21DA6" w:rsidRPr="00E21DA6" w:rsidRDefault="00E21DA6" w:rsidP="00E21DA6">
      <w:pPr>
        <w:pStyle w:val="Heading1"/>
        <w:rPr>
          <w:lang w:eastAsia="en-US"/>
        </w:rPr>
      </w:pPr>
      <w:bookmarkStart w:id="0" w:name="_Toc184209564"/>
      <w:r w:rsidRPr="00E21DA6">
        <w:rPr>
          <w:lang w:eastAsia="en-US"/>
        </w:rPr>
        <w:lastRenderedPageBreak/>
        <w:t>PËRMBLEDHJE E PËRGJITHSHME</w:t>
      </w:r>
      <w:bookmarkEnd w:id="0"/>
    </w:p>
    <w:p w:rsidR="00E21DA6" w:rsidRDefault="00E21DA6" w:rsidP="00E21DA6">
      <w:pPr>
        <w:pStyle w:val="NoSpacing"/>
        <w:rPr>
          <w:lang w:eastAsia="en-US"/>
        </w:rPr>
      </w:pP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Gjatë vitit 2024, Drejtoria për Punë Inspektuese në Komunën e Rahovecit ka realizuar një gamë të gjerë aktivitetesh inspektuese dhe mbikëqyrëse, duke siguruar zbatimin e legjislacionit dhe rregulloreve për mbrojtjen e interesave të qytetarëve dhe pronës publike. Aktivitetet janë përqendruar në sektorët e ndërtimit, mjedisit, tregut, transportit publik, dhe çështjeve komunale, si dhe kanë përfshirë bashkëpunimin me autoritetet përkatëse për të adresuar sfidat dhe për të siguruar përmbushjen e normave ligjore.</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Në total, janë realizuar 670 inspektime dhe janë shqiptuar 18</w:t>
      </w:r>
      <w:r>
        <w:rPr>
          <w:rFonts w:ascii="Calibri" w:eastAsia="Calibri" w:hAnsi="Calibri" w:cs="Times New Roman"/>
          <w:sz w:val="22"/>
          <w:lang w:eastAsia="en-US"/>
        </w:rPr>
        <w:t>6</w:t>
      </w:r>
      <w:r w:rsidRPr="00E21DA6">
        <w:rPr>
          <w:rFonts w:ascii="Calibri" w:eastAsia="Calibri" w:hAnsi="Calibri" w:cs="Times New Roman"/>
          <w:sz w:val="22"/>
          <w:lang w:eastAsia="en-US"/>
        </w:rPr>
        <w:t xml:space="preserve"> gjoba për shkelje të rregulloreve dhe ligjeve në fuqi. Bashkëpunimi i ngushtë me institucionet e tjera, si Policia e Kosovës, Gjykatat dhe organet e tjera të administratës, ka qenë i rëndësishëm për përmbushjen e detyrave të drejtorisë dhe mbrojtjen e rendit dhe sigurisë publike.</w:t>
      </w:r>
    </w:p>
    <w:p w:rsidR="00E21DA6" w:rsidRPr="00E21DA6" w:rsidRDefault="00E21DA6" w:rsidP="00E21DA6">
      <w:pPr>
        <w:pStyle w:val="Emphasis2"/>
        <w:rPr>
          <w:u w:val="single"/>
        </w:rPr>
      </w:pPr>
      <w:r w:rsidRPr="00E21DA6">
        <w:rPr>
          <w:u w:val="single"/>
        </w:rPr>
        <w:t>Sektori i Ndërtimit</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Në fushën e ndërtimit për këtë periudhë raportuese, sipas raportit të punës nga inspektorët përkatës, janë inspektuar  dhe ri-inspektuar 1</w:t>
      </w:r>
      <w:r w:rsidR="004120FE">
        <w:rPr>
          <w:rFonts w:ascii="Calibri" w:eastAsia="Calibri" w:hAnsi="Calibri" w:cs="Times New Roman"/>
          <w:sz w:val="22"/>
          <w:lang w:eastAsia="en-US"/>
        </w:rPr>
        <w:t>6</w:t>
      </w:r>
      <w:r w:rsidRPr="00E21DA6">
        <w:rPr>
          <w:rFonts w:ascii="Calibri" w:eastAsia="Calibri" w:hAnsi="Calibri" w:cs="Times New Roman"/>
          <w:sz w:val="22"/>
          <w:lang w:eastAsia="en-US"/>
        </w:rPr>
        <w:t>0 objekte ndërtimore të kategorisë së parë,  poashtu është bërë inspektimi i dokumentacionit teknik (projekti i ndërtimit, lejet e ndërtimit, janë shqiptuar 10</w:t>
      </w:r>
      <w:r w:rsidR="00EC597F">
        <w:rPr>
          <w:rFonts w:ascii="Calibri" w:eastAsia="Calibri" w:hAnsi="Calibri" w:cs="Times New Roman"/>
          <w:sz w:val="22"/>
          <w:lang w:eastAsia="en-US"/>
        </w:rPr>
        <w:t>9</w:t>
      </w:r>
      <w:r w:rsidRPr="00E21DA6">
        <w:rPr>
          <w:rFonts w:ascii="Calibri" w:eastAsia="Calibri" w:hAnsi="Calibri" w:cs="Times New Roman"/>
          <w:sz w:val="22"/>
          <w:lang w:eastAsia="en-US"/>
        </w:rPr>
        <w:t xml:space="preserve">  gjoba mandatore për ndërtim pa leje, si dhe janë obliguar që të pajisen me leje ndërtimore, ku prej tyre : 54 janë pajisur me leje ndërtimore, 9 janë në proces , 48 tjerë janë pajisur me kushte ndërtimore, 11 kërkesa janë në shqyrtim dhe 11 janë refuzuar; </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 xml:space="preserve">Poashtu, në sektorin e ndërtimit është bërë përpilimi i procesverbaleve për gjendjen e punimeve në vend ndërtim, për respektimin ose mosrespektimin e kushteve të përcaktuara për </w:t>
      </w:r>
      <w:proofErr w:type="gramStart"/>
      <w:r w:rsidRPr="00E21DA6">
        <w:rPr>
          <w:rFonts w:ascii="Calibri" w:eastAsia="Calibri" w:hAnsi="Calibri" w:cs="Times New Roman"/>
          <w:sz w:val="22"/>
          <w:lang w:eastAsia="en-US"/>
        </w:rPr>
        <w:t>ndërtim,  dhënia</w:t>
      </w:r>
      <w:proofErr w:type="gramEnd"/>
      <w:r w:rsidRPr="00E21DA6">
        <w:rPr>
          <w:rFonts w:ascii="Calibri" w:eastAsia="Calibri" w:hAnsi="Calibri" w:cs="Times New Roman"/>
          <w:sz w:val="22"/>
          <w:lang w:eastAsia="en-US"/>
        </w:rPr>
        <w:t xml:space="preserve"> e vendimit për ndërprerjen e punimeve ndërtimore deri në evitimin e parregullsive tekniko- procedural si dhe janë marrë vendime për ndërprerjen (pezullimin) e punimeve, deri në evitimin e parregullsive tekniko- procedurale;</w:t>
      </w:r>
    </w:p>
    <w:p w:rsidR="00E21DA6" w:rsidRPr="00E21DA6" w:rsidRDefault="00E21DA6" w:rsidP="00E21DA6">
      <w:pPr>
        <w:pStyle w:val="Emphasis2"/>
        <w:rPr>
          <w:u w:val="single"/>
        </w:rPr>
      </w:pPr>
      <w:r w:rsidRPr="00E21DA6">
        <w:rPr>
          <w:u w:val="single"/>
        </w:rPr>
        <w:t>Sektori i Mjedisit</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Në sektorin e mjedisit, gjatë periudhës raportuese janë kryer 93 inspektime. Inspektimet kanë përfshirë kontrollin dhe mbrojtjen e mjedisit. Gjithashtu, janë shqiptuar 52 gjoba mandatore për ndotje të mjedisit.</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Poashtu, janë inspektuar 30 biznese që ushtrojnë aktivitete të dëmshme për mjedisin, duke kërkuar pajisjen e tyre me leje mjedisore dhe duke siguruar që ato të veprojnë në përputhje me rregulloret për mbrojtjen e natyrës. 24 prej tyre kanë aplikuar për leje mjedisore në DUPMM, 21 janë pajisur me leje mjedisore 3 janë refuzuar si dhe 6 janë gjobitur për mos dëshmi të lejes mjedisore komunale.</w:t>
      </w:r>
    </w:p>
    <w:p w:rsidR="00E21DA6" w:rsidRPr="00E21DA6" w:rsidRDefault="00E21DA6" w:rsidP="00E21DA6">
      <w:pPr>
        <w:pStyle w:val="Emphasis2"/>
        <w:rPr>
          <w:u w:val="single"/>
        </w:rPr>
      </w:pPr>
      <w:r w:rsidRPr="00E21DA6">
        <w:rPr>
          <w:u w:val="single"/>
        </w:rPr>
        <w:lastRenderedPageBreak/>
        <w:t>Sektori i Çështjeve Komunale</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 xml:space="preserve">Në këtë sektor, Drejtoria për Punë Inspektuese ka trajtuar një numër të madh kërkesash nga qytetarët, kryesisht në lidhje me problemet në rrjetin e kanalizimit dhe çështje të ndryshme infrastrukturore. Inspektorët kanë reaguar ndaj kërkesave dhe kanë ndërmarrë veprime për zgjidhjen e problemeve të shfaqura, duke siguruar që infrastrukturen komunale të jetë në përputhje me standardet dhe të shërbejë interesave të qytetarëve. Përveç trajtimit të kërkesave të qytetarëve, janë shqiptuar </w:t>
      </w:r>
      <w:r w:rsidR="00EC597F">
        <w:rPr>
          <w:rFonts w:ascii="Calibri" w:eastAsia="Calibri" w:hAnsi="Calibri" w:cs="Times New Roman"/>
          <w:sz w:val="22"/>
          <w:lang w:eastAsia="en-US"/>
        </w:rPr>
        <w:t>41</w:t>
      </w:r>
      <w:r w:rsidRPr="00E21DA6">
        <w:rPr>
          <w:rFonts w:ascii="Calibri" w:eastAsia="Calibri" w:hAnsi="Calibri" w:cs="Times New Roman"/>
          <w:sz w:val="22"/>
          <w:lang w:eastAsia="en-US"/>
        </w:rPr>
        <w:t xml:space="preserve"> gjoba dhe janë marrë masa kundër shkeljeve të rregullave të përbashkëta për përdorimin e hapësirave publike. Janë </w:t>
      </w:r>
      <w:proofErr w:type="gramStart"/>
      <w:r w:rsidRPr="00E21DA6">
        <w:rPr>
          <w:rFonts w:ascii="Calibri" w:eastAsia="Calibri" w:hAnsi="Calibri" w:cs="Times New Roman"/>
          <w:sz w:val="22"/>
          <w:lang w:eastAsia="en-US"/>
        </w:rPr>
        <w:t>lëshuar  41</w:t>
      </w:r>
      <w:proofErr w:type="gramEnd"/>
      <w:r w:rsidRPr="00E21DA6">
        <w:rPr>
          <w:rFonts w:ascii="Calibri" w:eastAsia="Calibri" w:hAnsi="Calibri" w:cs="Times New Roman"/>
          <w:sz w:val="22"/>
          <w:lang w:eastAsia="en-US"/>
        </w:rPr>
        <w:t xml:space="preserve"> aktvendime kundrejt KRU GJAKOVA, për të siguruar që të gjitha aktivitete të zhvillohen në mënyrë ligjore dhe të kontrolluar.</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Poashtu 90 shfrytëzuesve të hapësirave publike, para lokaleve afariste u janë shpërndarë urdhëresa për tu pajisur me lejet përktëse për shfrytëzim të hapësirave publike, përkitazi me rregulloren komunale, 81 prej tyre janë pajisur me leje nga DSHP dhe 7 janë refuzuar.</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Në funksion të mbrojtjes dhe ruajtjes së pronës publike është bërë rrënimi i tre mureve në qytetin e Rahovecit, një shtëpie në qytetin e Rahovecit, janë rrënuar edhe dy objekte në fshatin Xërxë, si dhe janë rrënuar dy objekte në fshatin Krushë e Madhe që të gjitha këto hapësira publike tashmë të lira për shfrytëzim nga qytetarët;</w:t>
      </w:r>
    </w:p>
    <w:p w:rsidR="00E21DA6" w:rsidRPr="00E21DA6" w:rsidRDefault="00E21DA6" w:rsidP="00E21DA6">
      <w:pPr>
        <w:pStyle w:val="Emphasis2"/>
        <w:rPr>
          <w:u w:val="single"/>
        </w:rPr>
      </w:pPr>
      <w:r w:rsidRPr="00E21DA6">
        <w:rPr>
          <w:u w:val="single"/>
        </w:rPr>
        <w:t>Sektori i Tregut</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Gjatë vitit 2024, sektori i tregut ka mbikëqyrur dhe kontrolluar bizneset dhe tregtarët për të siguruar që ato të ofrojnë produkte të sigurta dhe të respektojnë normat për çmimet dhe etiketimin. Gjatë periudhës, janë realizuar inspektime në dyqane dhe markete, dhe janë shqiptuar 8 gjoba mandatore për mungesë dokumentacioni dhe mospërputhje çmimesh.</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 xml:space="preserve">Përveç kësaj, janë verifikuar peshoret në tregjet e bukës për të siguruar që ato të jenë të sakta dhe të përmbushin kërkesat teknike, për të parandaluar mashtrimet dhe për të mbrojtur konsumatorët. Ky sektor ka pasur një ndikim të rëndësishëm në mbrojtjen e të drejtave të konsumatorëve dhe në luftën kundër ekonomisë informale, Në angazhimet tona për luftë ndaj ekonomisë informale, për këtë periudhë raportuese, </w:t>
      </w:r>
      <w:r w:rsidR="00EC597F">
        <w:rPr>
          <w:rFonts w:ascii="Calibri" w:eastAsia="Calibri" w:hAnsi="Calibri" w:cs="Times New Roman"/>
          <w:sz w:val="22"/>
          <w:lang w:eastAsia="en-US"/>
        </w:rPr>
        <w:t xml:space="preserve">70 </w:t>
      </w:r>
      <w:r w:rsidRPr="00E21DA6">
        <w:rPr>
          <w:rFonts w:ascii="Calibri" w:eastAsia="Calibri" w:hAnsi="Calibri" w:cs="Times New Roman"/>
          <w:sz w:val="22"/>
          <w:lang w:eastAsia="en-US"/>
        </w:rPr>
        <w:t xml:space="preserve">është numri i bizneseve të reja të cilat janë regjistruar në zyrën e ARBK-së, pas urdhëresave nga shërbimi ynë; </w:t>
      </w:r>
      <w:r w:rsidR="00EC597F">
        <w:rPr>
          <w:rFonts w:ascii="Calibri" w:eastAsia="Calibri" w:hAnsi="Calibri" w:cs="Times New Roman"/>
          <w:sz w:val="22"/>
          <w:lang w:eastAsia="en-US"/>
        </w:rPr>
        <w:t>70</w:t>
      </w:r>
      <w:r w:rsidRPr="00E21DA6">
        <w:rPr>
          <w:rFonts w:ascii="Calibri" w:eastAsia="Calibri" w:hAnsi="Calibri" w:cs="Times New Roman"/>
          <w:sz w:val="22"/>
          <w:lang w:eastAsia="en-US"/>
        </w:rPr>
        <w:t xml:space="preserve"> është numri i lëshuar i pëlqimeve të punës, për subjektet afariste të cilat i kanë plotësuar kushtet higjienike – teknike;</w:t>
      </w:r>
    </w:p>
    <w:p w:rsidR="00E21DA6" w:rsidRPr="00E21DA6" w:rsidRDefault="00E21DA6" w:rsidP="00E21DA6">
      <w:pPr>
        <w:pStyle w:val="Emphasis2"/>
        <w:rPr>
          <w:u w:val="single"/>
        </w:rPr>
      </w:pPr>
      <w:r w:rsidRPr="00E21DA6">
        <w:rPr>
          <w:u w:val="single"/>
        </w:rPr>
        <w:t>Sektori i Transportit Publik dhe Komunikacionit</w:t>
      </w: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 xml:space="preserve">Në sektorin e transportit publik, Drejtoria për Punë Inspektuese ka mbikëqyrur kompanitë e licencuara për transportin e udhëtarëve dhe ka siguruar që ato të përmbushin kërkesat e </w:t>
      </w:r>
      <w:r w:rsidRPr="00E21DA6">
        <w:rPr>
          <w:rFonts w:ascii="Calibri" w:eastAsia="Calibri" w:hAnsi="Calibri" w:cs="Times New Roman"/>
          <w:sz w:val="22"/>
          <w:lang w:eastAsia="en-US"/>
        </w:rPr>
        <w:lastRenderedPageBreak/>
        <w:t>rendit dhe sigurisë. Inspektorët kanë monitoruar linjat e autobusëve dhe kanë urdhëruar autotaksitë për vazhdimin e lejeve për transportin e udhëtarëve. Ky sektor ka siguruar që qytetarët të kenë mundësi për transport të sigurt dhe të rregullt, në përputhje me ligjin.</w:t>
      </w:r>
    </w:p>
    <w:p w:rsidR="00E21DA6" w:rsidRDefault="00E21DA6" w:rsidP="00E21DA6">
      <w:pPr>
        <w:pStyle w:val="Heading1"/>
        <w:rPr>
          <w:lang w:eastAsia="en-US"/>
        </w:rPr>
      </w:pPr>
      <w:bookmarkStart w:id="1" w:name="_Toc184209565"/>
      <w:r w:rsidRPr="00E21DA6">
        <w:rPr>
          <w:lang w:eastAsia="en-US"/>
        </w:rPr>
        <w:t>BASHKËPUNIMI ME INSTITUCIONET E TJERA</w:t>
      </w:r>
      <w:bookmarkEnd w:id="1"/>
    </w:p>
    <w:p w:rsidR="002711BC" w:rsidRPr="002711BC" w:rsidRDefault="002711BC" w:rsidP="002711BC">
      <w:pPr>
        <w:pStyle w:val="NoSpacing"/>
        <w:rPr>
          <w:lang w:eastAsia="en-US"/>
        </w:rPr>
      </w:pPr>
    </w:p>
    <w:p w:rsidR="00E21DA6" w:rsidRPr="00E21DA6" w:rsidRDefault="00E21DA6" w:rsidP="00E21DA6">
      <w:pPr>
        <w:spacing w:line="259" w:lineRule="auto"/>
        <w:rPr>
          <w:rFonts w:ascii="Calibri" w:eastAsia="Calibri" w:hAnsi="Calibri" w:cs="Times New Roman"/>
          <w:sz w:val="22"/>
          <w:lang w:eastAsia="en-US"/>
        </w:rPr>
      </w:pPr>
      <w:r w:rsidRPr="00E21DA6">
        <w:rPr>
          <w:rFonts w:ascii="Calibri" w:eastAsia="Calibri" w:hAnsi="Calibri" w:cs="Times New Roman"/>
          <w:sz w:val="22"/>
          <w:lang w:eastAsia="en-US"/>
        </w:rPr>
        <w:t xml:space="preserve">Drejtoria për Punë Inspektuese ka pasur një bashkëpunim të ngushtë me Policinë e Kosovës, Gjykatat dhe organet tjera të administratës për të siguruar zbatimin e ligjit dhe rregullave në fushat përkatëse. Në veçanti, janë ndërmarrë veprime për të zgjidhur çështje ligjore dhe për të siguruar që të gjitha shkeljet e ligjit të trajtohen në mënyrë të drejtë dhe të </w:t>
      </w:r>
      <w:proofErr w:type="gramStart"/>
      <w:r w:rsidRPr="00E21DA6">
        <w:rPr>
          <w:rFonts w:ascii="Calibri" w:eastAsia="Calibri" w:hAnsi="Calibri" w:cs="Times New Roman"/>
          <w:sz w:val="22"/>
          <w:lang w:eastAsia="en-US"/>
        </w:rPr>
        <w:t>shpejtë.Gjithashtu</w:t>
      </w:r>
      <w:proofErr w:type="gramEnd"/>
      <w:r w:rsidRPr="00E21DA6">
        <w:rPr>
          <w:rFonts w:ascii="Calibri" w:eastAsia="Calibri" w:hAnsi="Calibri" w:cs="Times New Roman"/>
          <w:sz w:val="22"/>
          <w:lang w:eastAsia="en-US"/>
        </w:rPr>
        <w:t>, bashkëpunimi me Policinë e Kosovës ka qenë esencial për zbatimin e masave ndaj subjekteve të dyshuara për aktivitet të paligjshëm, ndërsa me gjykatat janë realizuar veprime për ndjekjen e rasteve të ndërtimit pa leje dhe shkeljeve të tjera të ligjit.</w:t>
      </w:r>
    </w:p>
    <w:p w:rsidR="00E21DA6" w:rsidRPr="00E21DA6" w:rsidRDefault="00E21DA6" w:rsidP="00E21DA6">
      <w:pPr>
        <w:pStyle w:val="Heading1"/>
        <w:rPr>
          <w:lang w:eastAsia="en-US"/>
        </w:rPr>
      </w:pPr>
      <w:bookmarkStart w:id="2" w:name="_Toc184209566"/>
      <w:r w:rsidRPr="00E21DA6">
        <w:rPr>
          <w:lang w:eastAsia="en-US"/>
        </w:rPr>
        <w:t>SFIDA DHE REKOMANDIME</w:t>
      </w:r>
      <w:bookmarkEnd w:id="2"/>
    </w:p>
    <w:p w:rsidR="00E21DA6" w:rsidRPr="00E21DA6" w:rsidRDefault="00E21DA6" w:rsidP="00E21DA6">
      <w:pPr>
        <w:pStyle w:val="Emphasis2"/>
      </w:pPr>
      <w:r w:rsidRPr="00E21DA6">
        <w:t>Sfida:</w:t>
      </w:r>
    </w:p>
    <w:p w:rsidR="00E21DA6" w:rsidRPr="00E21DA6" w:rsidRDefault="00E21DA6" w:rsidP="00E21DA6">
      <w:pPr>
        <w:numPr>
          <w:ilvl w:val="0"/>
          <w:numId w:val="12"/>
        </w:numPr>
        <w:spacing w:line="259" w:lineRule="auto"/>
        <w:contextualSpacing/>
        <w:jc w:val="both"/>
        <w:rPr>
          <w:rFonts w:ascii="Calibri" w:eastAsia="Calibri" w:hAnsi="Calibri" w:cs="Times New Roman"/>
          <w:sz w:val="22"/>
          <w:lang w:eastAsia="en-US"/>
        </w:rPr>
      </w:pPr>
      <w:r w:rsidRPr="00E21DA6">
        <w:rPr>
          <w:rFonts w:ascii="Calibri" w:eastAsia="Calibri" w:hAnsi="Calibri" w:cs="Times New Roman"/>
          <w:sz w:val="22"/>
          <w:lang w:eastAsia="en-US"/>
        </w:rPr>
        <w:t>Mungesa e bashkëpunimit të disa bizneseve dhe qytetarëve për t’u pajisur me dokumentet e nevojshme;</w:t>
      </w:r>
    </w:p>
    <w:p w:rsidR="00E21DA6" w:rsidRPr="00E21DA6" w:rsidRDefault="00E21DA6" w:rsidP="00E21DA6">
      <w:pPr>
        <w:numPr>
          <w:ilvl w:val="0"/>
          <w:numId w:val="12"/>
        </w:numPr>
        <w:spacing w:line="259" w:lineRule="auto"/>
        <w:contextualSpacing/>
        <w:jc w:val="both"/>
        <w:rPr>
          <w:rFonts w:ascii="Calibri" w:eastAsia="Calibri" w:hAnsi="Calibri" w:cs="Times New Roman"/>
          <w:sz w:val="22"/>
          <w:lang w:eastAsia="en-US"/>
        </w:rPr>
      </w:pPr>
      <w:r w:rsidRPr="00E21DA6">
        <w:rPr>
          <w:rFonts w:ascii="Calibri" w:eastAsia="Calibri" w:hAnsi="Calibri" w:cs="Times New Roman"/>
          <w:sz w:val="22"/>
          <w:lang w:eastAsia="en-US"/>
        </w:rPr>
        <w:t>Ndërtimi pa leje dhe mungesa e respektimit të kushteve të ndërtimit.</w:t>
      </w:r>
    </w:p>
    <w:p w:rsidR="00E21DA6" w:rsidRPr="00E21DA6" w:rsidRDefault="00E21DA6" w:rsidP="00E21DA6">
      <w:pPr>
        <w:pStyle w:val="Emphasis2"/>
      </w:pPr>
      <w:r w:rsidRPr="00E21DA6">
        <w:t>Rekomandime:</w:t>
      </w:r>
    </w:p>
    <w:p w:rsidR="00E21DA6" w:rsidRPr="00E21DA6" w:rsidRDefault="00E21DA6" w:rsidP="00E21DA6">
      <w:pPr>
        <w:numPr>
          <w:ilvl w:val="0"/>
          <w:numId w:val="13"/>
        </w:numPr>
        <w:spacing w:line="259" w:lineRule="auto"/>
        <w:contextualSpacing/>
        <w:jc w:val="both"/>
        <w:rPr>
          <w:rFonts w:ascii="Calibri" w:eastAsia="Calibri" w:hAnsi="Calibri" w:cs="Times New Roman"/>
          <w:sz w:val="22"/>
          <w:lang w:eastAsia="en-US"/>
        </w:rPr>
      </w:pPr>
      <w:r w:rsidRPr="00E21DA6">
        <w:rPr>
          <w:rFonts w:ascii="Calibri" w:eastAsia="Calibri" w:hAnsi="Calibri" w:cs="Times New Roman"/>
          <w:sz w:val="22"/>
          <w:lang w:eastAsia="en-US"/>
        </w:rPr>
        <w:t>Rritja e bashkëpunimit ndërinstitucional për një zbatim më efikas të ligjit;</w:t>
      </w:r>
    </w:p>
    <w:p w:rsidR="00E21DA6" w:rsidRPr="00E21DA6" w:rsidRDefault="00E21DA6" w:rsidP="00E21DA6">
      <w:pPr>
        <w:numPr>
          <w:ilvl w:val="0"/>
          <w:numId w:val="13"/>
        </w:numPr>
        <w:spacing w:line="259" w:lineRule="auto"/>
        <w:contextualSpacing/>
        <w:jc w:val="both"/>
        <w:rPr>
          <w:rFonts w:ascii="Calibri" w:eastAsia="Calibri" w:hAnsi="Calibri" w:cs="Times New Roman"/>
          <w:sz w:val="22"/>
          <w:lang w:eastAsia="en-US"/>
        </w:rPr>
      </w:pPr>
      <w:r w:rsidRPr="00E21DA6">
        <w:rPr>
          <w:rFonts w:ascii="Calibri" w:eastAsia="Calibri" w:hAnsi="Calibri" w:cs="Times New Roman"/>
          <w:sz w:val="22"/>
          <w:lang w:eastAsia="en-US"/>
        </w:rPr>
        <w:t>Edukimi i qytetarëve dhe bizneseve për rëndësinë e përmbushjes së kushteve ligjore;</w:t>
      </w:r>
    </w:p>
    <w:p w:rsidR="00E21DA6" w:rsidRPr="00E21DA6" w:rsidRDefault="00E21DA6" w:rsidP="00E21DA6">
      <w:pPr>
        <w:numPr>
          <w:ilvl w:val="0"/>
          <w:numId w:val="13"/>
        </w:numPr>
        <w:spacing w:line="259" w:lineRule="auto"/>
        <w:contextualSpacing/>
        <w:jc w:val="both"/>
        <w:rPr>
          <w:rFonts w:ascii="Calibri" w:eastAsia="Calibri" w:hAnsi="Calibri" w:cs="Times New Roman"/>
          <w:sz w:val="22"/>
          <w:lang w:eastAsia="en-US"/>
        </w:rPr>
      </w:pPr>
      <w:r w:rsidRPr="00E21DA6">
        <w:rPr>
          <w:rFonts w:ascii="Calibri" w:eastAsia="Calibri" w:hAnsi="Calibri" w:cs="Times New Roman"/>
          <w:sz w:val="22"/>
          <w:lang w:eastAsia="en-US"/>
        </w:rPr>
        <w:t>Angazhimi i inspektorëve dhe rritja e kapaciteteve për të monitoruar dhe zgjidhur problemet infrastrukturore;</w:t>
      </w:r>
    </w:p>
    <w:p w:rsidR="00B75DE7" w:rsidRDefault="00E21DA6" w:rsidP="00B75DE7">
      <w:pPr>
        <w:numPr>
          <w:ilvl w:val="0"/>
          <w:numId w:val="13"/>
        </w:numPr>
        <w:spacing w:line="259" w:lineRule="auto"/>
        <w:contextualSpacing/>
        <w:jc w:val="both"/>
        <w:rPr>
          <w:rFonts w:ascii="Calibri" w:eastAsia="Calibri" w:hAnsi="Calibri" w:cs="Times New Roman"/>
          <w:sz w:val="22"/>
          <w:lang w:eastAsia="en-US"/>
        </w:rPr>
      </w:pPr>
      <w:r w:rsidRPr="00E21DA6">
        <w:rPr>
          <w:rFonts w:ascii="Calibri" w:eastAsia="Calibri" w:hAnsi="Calibri" w:cs="Times New Roman"/>
          <w:sz w:val="22"/>
          <w:lang w:eastAsia="en-US"/>
        </w:rPr>
        <w:t>Përdorimi i teknologjive moderne për të përmirësuar mbikëqyrjen dhe zbatimin e ligjit.</w:t>
      </w:r>
    </w:p>
    <w:p w:rsidR="00E21DA6" w:rsidRDefault="00E21DA6" w:rsidP="00E21DA6">
      <w:pPr>
        <w:spacing w:line="259" w:lineRule="auto"/>
        <w:contextualSpacing/>
        <w:jc w:val="both"/>
        <w:rPr>
          <w:rFonts w:ascii="Calibri" w:eastAsia="Calibri" w:hAnsi="Calibri" w:cs="Times New Roman"/>
          <w:sz w:val="22"/>
          <w:lang w:eastAsia="en-US"/>
        </w:rPr>
      </w:pPr>
    </w:p>
    <w:p w:rsidR="00E21DA6" w:rsidRDefault="00E21DA6" w:rsidP="00E21DA6">
      <w:pPr>
        <w:spacing w:line="259" w:lineRule="auto"/>
        <w:contextualSpacing/>
        <w:jc w:val="both"/>
        <w:rPr>
          <w:rFonts w:ascii="Calibri" w:eastAsia="Calibri" w:hAnsi="Calibri" w:cs="Times New Roman"/>
          <w:sz w:val="22"/>
          <w:lang w:eastAsia="en-US"/>
        </w:rPr>
      </w:pPr>
    </w:p>
    <w:p w:rsidR="00E21DA6" w:rsidRDefault="00E21DA6" w:rsidP="00E21DA6">
      <w:pPr>
        <w:spacing w:line="259" w:lineRule="auto"/>
        <w:contextualSpacing/>
        <w:jc w:val="both"/>
        <w:rPr>
          <w:rFonts w:ascii="Calibri" w:eastAsia="Calibri" w:hAnsi="Calibri" w:cs="Times New Roman"/>
          <w:sz w:val="22"/>
          <w:lang w:eastAsia="en-US"/>
        </w:rPr>
      </w:pPr>
    </w:p>
    <w:p w:rsidR="00E21DA6" w:rsidRDefault="00E21DA6" w:rsidP="00E21DA6">
      <w:pPr>
        <w:spacing w:line="259" w:lineRule="auto"/>
        <w:contextualSpacing/>
        <w:jc w:val="both"/>
        <w:rPr>
          <w:rFonts w:ascii="Calibri" w:eastAsia="Calibri" w:hAnsi="Calibri" w:cs="Times New Roman"/>
          <w:sz w:val="22"/>
          <w:lang w:eastAsia="en-US"/>
        </w:rPr>
      </w:pPr>
    </w:p>
    <w:p w:rsidR="00E21DA6" w:rsidRPr="00E21DA6" w:rsidRDefault="00E21DA6" w:rsidP="00E21DA6">
      <w:pPr>
        <w:spacing w:line="259" w:lineRule="auto"/>
        <w:contextualSpacing/>
        <w:jc w:val="both"/>
        <w:rPr>
          <w:rFonts w:ascii="Calibri" w:eastAsia="Calibri" w:hAnsi="Calibri" w:cs="Times New Roman"/>
          <w:sz w:val="22"/>
          <w:lang w:eastAsia="en-US"/>
        </w:rPr>
      </w:pPr>
    </w:p>
    <w:p w:rsidR="00BF3DD3" w:rsidRPr="00E21DA6" w:rsidRDefault="00BF3DD3" w:rsidP="00E21DA6">
      <w:pPr>
        <w:pStyle w:val="Heading1"/>
      </w:pPr>
      <w:bookmarkStart w:id="3" w:name="_Toc184209567"/>
      <w:r w:rsidRPr="00E21DA6">
        <w:lastRenderedPageBreak/>
        <w:t>STATISTIKA – GJOBA MANDATORE DHE REALIZIM I TË HYRAVE</w:t>
      </w:r>
      <w:bookmarkEnd w:id="3"/>
    </w:p>
    <w:p w:rsidR="00BF3DD3" w:rsidRPr="00BF3DD3" w:rsidRDefault="00BF3DD3" w:rsidP="00BF3DD3">
      <w:pPr>
        <w:rPr>
          <w:lang w:val="sq-AL"/>
        </w:rPr>
      </w:pPr>
    </w:p>
    <w:tbl>
      <w:tblPr>
        <w:tblStyle w:val="GridTable1Light"/>
        <w:tblW w:w="8545" w:type="dxa"/>
        <w:tblLook w:val="04A0" w:firstRow="1" w:lastRow="0" w:firstColumn="1" w:lastColumn="0" w:noHBand="0" w:noVBand="1"/>
      </w:tblPr>
      <w:tblGrid>
        <w:gridCol w:w="5485"/>
        <w:gridCol w:w="1530"/>
        <w:gridCol w:w="1530"/>
      </w:tblGrid>
      <w:tr w:rsidR="0094362B" w:rsidRPr="0052473A" w:rsidTr="0094362B">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LLOJI I NDËSHKIMIT</w:t>
            </w:r>
          </w:p>
        </w:tc>
        <w:tc>
          <w:tcPr>
            <w:tcW w:w="1530" w:type="dxa"/>
          </w:tcPr>
          <w:p w:rsidR="0094362B" w:rsidRPr="0094362B" w:rsidRDefault="0094362B" w:rsidP="001A40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4362B">
              <w:rPr>
                <w:rFonts w:ascii="Calibri" w:eastAsia="Calibri" w:hAnsi="Calibri" w:cs="Times New Roman"/>
                <w:sz w:val="20"/>
                <w:szCs w:val="20"/>
              </w:rPr>
              <w:t>NUMRI I GJOBAVE T</w:t>
            </w:r>
            <w:r w:rsidR="00696619">
              <w:rPr>
                <w:rFonts w:ascii="Calibri" w:eastAsia="Calibri" w:hAnsi="Calibri" w:cs="Times New Roman"/>
                <w:sz w:val="20"/>
                <w:szCs w:val="20"/>
              </w:rPr>
              <w:t>Ë</w:t>
            </w:r>
            <w:r w:rsidRPr="0094362B">
              <w:rPr>
                <w:rFonts w:ascii="Calibri" w:eastAsia="Calibri" w:hAnsi="Calibri" w:cs="Times New Roman"/>
                <w:sz w:val="20"/>
                <w:szCs w:val="20"/>
              </w:rPr>
              <w:t xml:space="preserve"> SHQIPTUARA</w:t>
            </w:r>
          </w:p>
        </w:tc>
        <w:tc>
          <w:tcPr>
            <w:tcW w:w="1530" w:type="dxa"/>
          </w:tcPr>
          <w:p w:rsidR="0094362B" w:rsidRPr="0094362B" w:rsidRDefault="0094362B" w:rsidP="001A40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4362B">
              <w:rPr>
                <w:rFonts w:ascii="Calibri" w:eastAsia="Calibri" w:hAnsi="Calibri" w:cs="Times New Roman"/>
                <w:sz w:val="20"/>
                <w:szCs w:val="20"/>
              </w:rPr>
              <w:t xml:space="preserve">VLERA E GJOBËS NË </w:t>
            </w:r>
            <w:r w:rsidRPr="0094362B">
              <w:rPr>
                <w:rFonts w:ascii="Calibri" w:eastAsia="Calibri" w:hAnsi="Calibri" w:cs="Calibri"/>
                <w:sz w:val="20"/>
                <w:szCs w:val="20"/>
              </w:rPr>
              <w:t>€</w:t>
            </w:r>
          </w:p>
        </w:tc>
      </w:tr>
      <w:tr w:rsidR="0094362B" w:rsidRPr="0052473A" w:rsidTr="0094362B">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GJOBA MANDATORE PËR NDËRTIM PA LEJE</w:t>
            </w:r>
          </w:p>
        </w:tc>
        <w:tc>
          <w:tcPr>
            <w:tcW w:w="1530" w:type="dxa"/>
          </w:tcPr>
          <w:p w:rsidR="0094362B" w:rsidRPr="0094362B" w:rsidRDefault="001942CF"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sz w:val="20"/>
                <w:szCs w:val="20"/>
              </w:rPr>
              <w:t>10</w:t>
            </w:r>
            <w:r w:rsidR="0060098E">
              <w:rPr>
                <w:rFonts w:ascii="Calibri" w:eastAsia="Calibri" w:hAnsi="Calibri" w:cs="Calibri"/>
                <w:b/>
                <w:sz w:val="20"/>
                <w:szCs w:val="20"/>
              </w:rPr>
              <w:t>9</w:t>
            </w:r>
          </w:p>
        </w:tc>
        <w:tc>
          <w:tcPr>
            <w:tcW w:w="1530" w:type="dxa"/>
          </w:tcPr>
          <w:p w:rsidR="0094362B" w:rsidRPr="0094362B" w:rsidRDefault="0097433E"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Calibri"/>
                <w:b/>
                <w:sz w:val="20"/>
                <w:szCs w:val="20"/>
              </w:rPr>
              <w:t>41</w:t>
            </w:r>
            <w:r w:rsidR="00A52AC9">
              <w:rPr>
                <w:rFonts w:ascii="Calibri" w:eastAsia="Calibri" w:hAnsi="Calibri" w:cs="Calibri"/>
                <w:b/>
                <w:sz w:val="20"/>
                <w:szCs w:val="20"/>
              </w:rPr>
              <w:t>,</w:t>
            </w:r>
            <w:r>
              <w:rPr>
                <w:rFonts w:ascii="Calibri" w:eastAsia="Calibri" w:hAnsi="Calibri" w:cs="Calibri"/>
                <w:b/>
                <w:sz w:val="20"/>
                <w:szCs w:val="20"/>
              </w:rPr>
              <w:t>8</w:t>
            </w:r>
            <w:r w:rsidR="001942CF">
              <w:rPr>
                <w:rFonts w:ascii="Calibri" w:eastAsia="Calibri" w:hAnsi="Calibri" w:cs="Calibri"/>
                <w:b/>
                <w:sz w:val="20"/>
                <w:szCs w:val="20"/>
              </w:rPr>
              <w:t>00</w:t>
            </w:r>
            <w:r w:rsidR="00A52AC9">
              <w:rPr>
                <w:rFonts w:ascii="Calibri" w:eastAsia="Calibri" w:hAnsi="Calibri" w:cs="Calibri"/>
                <w:b/>
                <w:sz w:val="20"/>
                <w:szCs w:val="20"/>
              </w:rPr>
              <w:t>.00</w:t>
            </w:r>
            <w:r w:rsidR="0094362B" w:rsidRPr="0094362B">
              <w:rPr>
                <w:rFonts w:ascii="Calibri" w:eastAsia="Calibri" w:hAnsi="Calibri" w:cs="Calibri"/>
                <w:b/>
                <w:sz w:val="20"/>
                <w:szCs w:val="20"/>
              </w:rPr>
              <w:t>€</w:t>
            </w:r>
          </w:p>
        </w:tc>
      </w:tr>
      <w:tr w:rsidR="0094362B" w:rsidRPr="0052473A" w:rsidTr="0094362B">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GJOBA MANDATORE – ÇËSHTJE KOMUANLE</w:t>
            </w:r>
            <w:r w:rsidR="00656CA7">
              <w:rPr>
                <w:rFonts w:ascii="Calibri" w:eastAsia="Calibri" w:hAnsi="Calibri" w:cs="Times New Roman"/>
                <w:sz w:val="20"/>
                <w:szCs w:val="20"/>
              </w:rPr>
              <w:t xml:space="preserve"> </w:t>
            </w:r>
          </w:p>
        </w:tc>
        <w:tc>
          <w:tcPr>
            <w:tcW w:w="1530" w:type="dxa"/>
          </w:tcPr>
          <w:p w:rsidR="0094362B" w:rsidRPr="0094362B" w:rsidRDefault="006A1FB7" w:rsidP="006A1FB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 xml:space="preserve">             </w:t>
            </w:r>
            <w:r w:rsidR="0060098E">
              <w:rPr>
                <w:rFonts w:ascii="Calibri" w:eastAsia="Calibri" w:hAnsi="Calibri" w:cs="Times New Roman"/>
                <w:b/>
                <w:sz w:val="20"/>
                <w:szCs w:val="20"/>
              </w:rPr>
              <w:t>41</w:t>
            </w:r>
          </w:p>
        </w:tc>
        <w:tc>
          <w:tcPr>
            <w:tcW w:w="1530" w:type="dxa"/>
          </w:tcPr>
          <w:p w:rsidR="0094362B" w:rsidRPr="0094362B" w:rsidRDefault="0097433E"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6395</w:t>
            </w:r>
            <w:r w:rsidR="0094362B" w:rsidRPr="0094362B">
              <w:rPr>
                <w:rFonts w:ascii="Calibri" w:eastAsia="Calibri" w:hAnsi="Calibri" w:cs="Times New Roman"/>
                <w:b/>
                <w:sz w:val="20"/>
                <w:szCs w:val="20"/>
              </w:rPr>
              <w:t>€</w:t>
            </w:r>
          </w:p>
        </w:tc>
      </w:tr>
      <w:tr w:rsidR="0094362B" w:rsidRPr="0052473A" w:rsidTr="0094362B">
        <w:trPr>
          <w:trHeight w:val="70"/>
        </w:trPr>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GJOBA MANDATORE PËR MOSRESPEKTIM TË ORARIT TË PUNËS</w:t>
            </w:r>
          </w:p>
        </w:tc>
        <w:tc>
          <w:tcPr>
            <w:tcW w:w="1530" w:type="dxa"/>
          </w:tcPr>
          <w:p w:rsidR="0094362B" w:rsidRPr="0094362B" w:rsidRDefault="006A1FB7"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10</w:t>
            </w:r>
          </w:p>
        </w:tc>
        <w:tc>
          <w:tcPr>
            <w:tcW w:w="1530" w:type="dxa"/>
          </w:tcPr>
          <w:p w:rsidR="0094362B" w:rsidRPr="0094362B" w:rsidRDefault="006A1FB7"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5</w:t>
            </w:r>
            <w:r w:rsidR="000A1581">
              <w:rPr>
                <w:rFonts w:ascii="Calibri" w:eastAsia="Calibri" w:hAnsi="Calibri" w:cs="Times New Roman"/>
                <w:b/>
                <w:sz w:val="20"/>
                <w:szCs w:val="20"/>
              </w:rPr>
              <w:t xml:space="preserve">00 </w:t>
            </w:r>
            <w:r w:rsidR="0094362B" w:rsidRPr="0094362B">
              <w:rPr>
                <w:rFonts w:ascii="Calibri" w:eastAsia="Calibri" w:hAnsi="Calibri" w:cs="Times New Roman"/>
                <w:b/>
                <w:sz w:val="20"/>
                <w:szCs w:val="20"/>
              </w:rPr>
              <w:t>€</w:t>
            </w:r>
          </w:p>
        </w:tc>
      </w:tr>
      <w:tr w:rsidR="0094362B" w:rsidRPr="0052473A" w:rsidTr="0094362B">
        <w:trPr>
          <w:trHeight w:val="70"/>
        </w:trPr>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center"/>
              <w:rPr>
                <w:rFonts w:ascii="Calibri" w:eastAsia="Calibri" w:hAnsi="Calibri" w:cs="Times New Roman"/>
                <w:sz w:val="20"/>
                <w:szCs w:val="20"/>
              </w:rPr>
            </w:pPr>
            <w:r w:rsidRPr="0094362B">
              <w:rPr>
                <w:rFonts w:ascii="Calibri" w:eastAsia="Calibri" w:hAnsi="Calibri" w:cs="Times New Roman"/>
                <w:sz w:val="20"/>
                <w:szCs w:val="20"/>
              </w:rPr>
              <w:t>GJOBA MANDATORE PËR  MJEDIS</w:t>
            </w:r>
          </w:p>
        </w:tc>
        <w:tc>
          <w:tcPr>
            <w:tcW w:w="1530" w:type="dxa"/>
          </w:tcPr>
          <w:p w:rsidR="0094362B" w:rsidRPr="0094362B" w:rsidRDefault="006A1FB7"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Times New Roman"/>
                <w:b/>
                <w:sz w:val="20"/>
                <w:szCs w:val="20"/>
              </w:rPr>
              <w:t>5</w:t>
            </w:r>
            <w:r w:rsidR="0060098E">
              <w:rPr>
                <w:rFonts w:ascii="Calibri" w:eastAsia="Calibri" w:hAnsi="Calibri" w:cs="Times New Roman"/>
                <w:b/>
                <w:sz w:val="20"/>
                <w:szCs w:val="20"/>
              </w:rPr>
              <w:t>2</w:t>
            </w:r>
          </w:p>
        </w:tc>
        <w:tc>
          <w:tcPr>
            <w:tcW w:w="1530" w:type="dxa"/>
          </w:tcPr>
          <w:p w:rsidR="0094362B" w:rsidRPr="0094362B" w:rsidRDefault="0060098E"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Calibri"/>
                <w:b/>
                <w:sz w:val="20"/>
                <w:szCs w:val="20"/>
              </w:rPr>
              <w:t>4000</w:t>
            </w:r>
            <w:r w:rsidR="0094362B" w:rsidRPr="0094362B">
              <w:rPr>
                <w:rFonts w:ascii="Calibri" w:eastAsia="Calibri" w:hAnsi="Calibri" w:cs="Calibri"/>
                <w:b/>
                <w:sz w:val="20"/>
                <w:szCs w:val="20"/>
              </w:rPr>
              <w:t>€</w:t>
            </w:r>
          </w:p>
        </w:tc>
      </w:tr>
      <w:tr w:rsidR="0094362B" w:rsidRPr="0052473A" w:rsidTr="0094362B">
        <w:tc>
          <w:tcPr>
            <w:cnfStyle w:val="001000000000" w:firstRow="0" w:lastRow="0" w:firstColumn="1" w:lastColumn="0" w:oddVBand="0" w:evenVBand="0" w:oddHBand="0" w:evenHBand="0" w:firstRowFirstColumn="0" w:firstRowLastColumn="0" w:lastRowFirstColumn="0" w:lastRowLastColumn="0"/>
            <w:tcW w:w="5485" w:type="dxa"/>
          </w:tcPr>
          <w:p w:rsidR="0094362B" w:rsidRPr="0094362B" w:rsidRDefault="0094362B" w:rsidP="001A408D">
            <w:pPr>
              <w:jc w:val="right"/>
              <w:rPr>
                <w:rFonts w:ascii="Calibri" w:eastAsia="Calibri" w:hAnsi="Calibri" w:cs="Times New Roman"/>
                <w:i/>
                <w:sz w:val="20"/>
                <w:szCs w:val="20"/>
                <w:u w:val="single"/>
              </w:rPr>
            </w:pPr>
            <w:r w:rsidRPr="0094362B">
              <w:rPr>
                <w:rFonts w:ascii="Calibri" w:eastAsia="Calibri" w:hAnsi="Calibri" w:cs="Times New Roman"/>
                <w:i/>
                <w:sz w:val="20"/>
                <w:szCs w:val="20"/>
                <w:u w:val="single"/>
              </w:rPr>
              <w:t xml:space="preserve">TOTALI: </w:t>
            </w:r>
          </w:p>
        </w:tc>
        <w:tc>
          <w:tcPr>
            <w:tcW w:w="1530" w:type="dxa"/>
          </w:tcPr>
          <w:p w:rsidR="0094362B" w:rsidRPr="0094362B" w:rsidRDefault="0097433E"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sz w:val="20"/>
                <w:szCs w:val="20"/>
              </w:rPr>
              <w:t>212</w:t>
            </w:r>
          </w:p>
        </w:tc>
        <w:tc>
          <w:tcPr>
            <w:tcW w:w="1530" w:type="dxa"/>
          </w:tcPr>
          <w:p w:rsidR="0094362B" w:rsidRPr="0094362B" w:rsidRDefault="0097433E" w:rsidP="0072719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szCs w:val="20"/>
              </w:rPr>
            </w:pPr>
            <w:r>
              <w:rPr>
                <w:rFonts w:ascii="Calibri" w:eastAsia="Calibri" w:hAnsi="Calibri" w:cs="Calibri"/>
                <w:b/>
                <w:sz w:val="20"/>
                <w:szCs w:val="20"/>
              </w:rPr>
              <w:t>52</w:t>
            </w:r>
            <w:r w:rsidR="00881D99">
              <w:rPr>
                <w:rFonts w:ascii="Calibri" w:eastAsia="Calibri" w:hAnsi="Calibri" w:cs="Calibri"/>
                <w:b/>
                <w:sz w:val="20"/>
                <w:szCs w:val="20"/>
              </w:rPr>
              <w:t>,</w:t>
            </w:r>
            <w:r w:rsidR="006A1FB7">
              <w:rPr>
                <w:rFonts w:ascii="Calibri" w:eastAsia="Calibri" w:hAnsi="Calibri" w:cs="Calibri"/>
                <w:b/>
                <w:sz w:val="20"/>
                <w:szCs w:val="20"/>
              </w:rPr>
              <w:t>6</w:t>
            </w:r>
            <w:r>
              <w:rPr>
                <w:rFonts w:ascii="Calibri" w:eastAsia="Calibri" w:hAnsi="Calibri" w:cs="Calibri"/>
                <w:b/>
                <w:sz w:val="20"/>
                <w:szCs w:val="20"/>
              </w:rPr>
              <w:t>9</w:t>
            </w:r>
            <w:r w:rsidR="006A1FB7">
              <w:rPr>
                <w:rFonts w:ascii="Calibri" w:eastAsia="Calibri" w:hAnsi="Calibri" w:cs="Calibri"/>
                <w:b/>
                <w:sz w:val="20"/>
                <w:szCs w:val="20"/>
              </w:rPr>
              <w:t>5</w:t>
            </w:r>
            <w:r w:rsidR="00881D99">
              <w:rPr>
                <w:rFonts w:ascii="Calibri" w:eastAsia="Calibri" w:hAnsi="Calibri" w:cs="Calibri"/>
                <w:b/>
                <w:sz w:val="20"/>
                <w:szCs w:val="20"/>
              </w:rPr>
              <w:t>.00</w:t>
            </w:r>
            <w:r w:rsidR="0094362B" w:rsidRPr="0094362B">
              <w:rPr>
                <w:rFonts w:ascii="Calibri" w:eastAsia="Calibri" w:hAnsi="Calibri" w:cs="Calibri"/>
                <w:b/>
                <w:sz w:val="20"/>
                <w:szCs w:val="20"/>
              </w:rPr>
              <w:t>€</w:t>
            </w:r>
          </w:p>
        </w:tc>
      </w:tr>
    </w:tbl>
    <w:p w:rsidR="00BF3DD3" w:rsidRDefault="00BF3DD3" w:rsidP="00BF3DD3">
      <w:pPr>
        <w:jc w:val="both"/>
      </w:pPr>
    </w:p>
    <w:tbl>
      <w:tblPr>
        <w:tblStyle w:val="PlainTable1"/>
        <w:tblpPr w:leftFromText="180" w:rightFromText="180" w:vertAnchor="text" w:horzAnchor="margin" w:tblpY="-58"/>
        <w:tblW w:w="8545" w:type="dxa"/>
        <w:tblLook w:val="04A0" w:firstRow="1" w:lastRow="0" w:firstColumn="1" w:lastColumn="0" w:noHBand="0" w:noVBand="1"/>
      </w:tblPr>
      <w:tblGrid>
        <w:gridCol w:w="3325"/>
        <w:gridCol w:w="2160"/>
        <w:gridCol w:w="3060"/>
      </w:tblGrid>
      <w:tr w:rsidR="009F1E5D" w:rsidRPr="0052473A" w:rsidTr="003001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9F1E5D" w:rsidRPr="00C27E62" w:rsidRDefault="009F1E5D" w:rsidP="0094362B">
            <w:pPr>
              <w:spacing w:after="200" w:line="276" w:lineRule="auto"/>
              <w:jc w:val="right"/>
              <w:rPr>
                <w:sz w:val="20"/>
                <w:szCs w:val="20"/>
              </w:rPr>
            </w:pPr>
            <w:r>
              <w:rPr>
                <w:sz w:val="20"/>
                <w:szCs w:val="20"/>
              </w:rPr>
              <w:t>LLOJI I VEPRIMIT</w:t>
            </w:r>
          </w:p>
        </w:tc>
        <w:tc>
          <w:tcPr>
            <w:tcW w:w="2160" w:type="dxa"/>
          </w:tcPr>
          <w:p w:rsidR="009F1E5D" w:rsidRDefault="0030013D" w:rsidP="0094362B">
            <w:pPr>
              <w:spacing w:after="200" w:line="276" w:lineRule="auto"/>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NUMRI I K</w:t>
            </w:r>
            <w:r w:rsidR="00696619">
              <w:rPr>
                <w:sz w:val="20"/>
                <w:szCs w:val="20"/>
              </w:rPr>
              <w:t>Ë</w:t>
            </w:r>
            <w:r>
              <w:rPr>
                <w:sz w:val="20"/>
                <w:szCs w:val="20"/>
              </w:rPr>
              <w:t>RKESAVE</w:t>
            </w:r>
          </w:p>
        </w:tc>
        <w:tc>
          <w:tcPr>
            <w:tcW w:w="3060" w:type="dxa"/>
          </w:tcPr>
          <w:p w:rsidR="009F1E5D" w:rsidRPr="00C27E62" w:rsidRDefault="009F1E5D" w:rsidP="0094362B">
            <w:pPr>
              <w:spacing w:after="200" w:line="276" w:lineRule="auto"/>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VLERA</w:t>
            </w:r>
            <w:r w:rsidRPr="00C27E62">
              <w:rPr>
                <w:sz w:val="20"/>
                <w:szCs w:val="20"/>
              </w:rPr>
              <w:t xml:space="preserve"> NË €</w:t>
            </w:r>
          </w:p>
        </w:tc>
      </w:tr>
      <w:tr w:rsidR="009F1E5D" w:rsidRPr="0052473A" w:rsidTr="00300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9F1E5D" w:rsidRPr="00C27E62" w:rsidRDefault="009F1E5D" w:rsidP="0094362B">
            <w:pPr>
              <w:spacing w:after="200" w:line="276" w:lineRule="auto"/>
              <w:jc w:val="right"/>
              <w:rPr>
                <w:sz w:val="20"/>
                <w:szCs w:val="20"/>
              </w:rPr>
            </w:pPr>
            <w:r>
              <w:rPr>
                <w:sz w:val="20"/>
                <w:szCs w:val="20"/>
              </w:rPr>
              <w:t>KËRKESA PËR KONTROLL INSPEKTUES</w:t>
            </w:r>
          </w:p>
        </w:tc>
        <w:tc>
          <w:tcPr>
            <w:tcW w:w="2160" w:type="dxa"/>
          </w:tcPr>
          <w:p w:rsidR="009F1E5D" w:rsidRPr="00C27E62" w:rsidRDefault="006941CE" w:rsidP="0094362B">
            <w:pPr>
              <w:spacing w:after="200" w:line="276" w:lineRule="auto"/>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w:t>
            </w:r>
            <w:r w:rsidR="0097433E">
              <w:rPr>
                <w:b/>
                <w:sz w:val="20"/>
                <w:szCs w:val="20"/>
              </w:rPr>
              <w:t>7</w:t>
            </w:r>
          </w:p>
        </w:tc>
        <w:tc>
          <w:tcPr>
            <w:tcW w:w="3060" w:type="dxa"/>
          </w:tcPr>
          <w:p w:rsidR="009F1E5D" w:rsidRPr="00C27E62" w:rsidRDefault="006941CE" w:rsidP="0094362B">
            <w:pPr>
              <w:spacing w:after="200" w:line="276" w:lineRule="auto"/>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w:t>
            </w:r>
            <w:r w:rsidR="0097433E">
              <w:rPr>
                <w:b/>
                <w:sz w:val="20"/>
                <w:szCs w:val="20"/>
              </w:rPr>
              <w:t>7</w:t>
            </w:r>
            <w:r w:rsidR="003F4FF0">
              <w:rPr>
                <w:b/>
                <w:sz w:val="20"/>
                <w:szCs w:val="20"/>
              </w:rPr>
              <w:t>0</w:t>
            </w:r>
            <w:r w:rsidR="0030013D">
              <w:rPr>
                <w:b/>
                <w:sz w:val="20"/>
                <w:szCs w:val="20"/>
              </w:rPr>
              <w:t xml:space="preserve"> </w:t>
            </w:r>
            <w:r w:rsidR="009F1E5D" w:rsidRPr="00C27E62">
              <w:rPr>
                <w:b/>
                <w:sz w:val="20"/>
                <w:szCs w:val="20"/>
              </w:rPr>
              <w:t>€</w:t>
            </w:r>
          </w:p>
        </w:tc>
      </w:tr>
      <w:tr w:rsidR="009F1E5D" w:rsidRPr="0052473A" w:rsidTr="0030013D">
        <w:tc>
          <w:tcPr>
            <w:cnfStyle w:val="001000000000" w:firstRow="0" w:lastRow="0" w:firstColumn="1" w:lastColumn="0" w:oddVBand="0" w:evenVBand="0" w:oddHBand="0" w:evenHBand="0" w:firstRowFirstColumn="0" w:firstRowLastColumn="0" w:lastRowFirstColumn="0" w:lastRowLastColumn="0"/>
            <w:tcW w:w="3325" w:type="dxa"/>
          </w:tcPr>
          <w:p w:rsidR="009F1E5D" w:rsidRPr="00C27E62" w:rsidRDefault="009F1E5D" w:rsidP="0094362B">
            <w:pPr>
              <w:spacing w:after="200" w:line="276" w:lineRule="auto"/>
              <w:jc w:val="right"/>
              <w:rPr>
                <w:sz w:val="20"/>
                <w:szCs w:val="20"/>
              </w:rPr>
            </w:pPr>
            <w:r>
              <w:rPr>
                <w:sz w:val="20"/>
                <w:szCs w:val="20"/>
              </w:rPr>
              <w:t>PËLQIME PUNE</w:t>
            </w:r>
          </w:p>
        </w:tc>
        <w:tc>
          <w:tcPr>
            <w:tcW w:w="2160" w:type="dxa"/>
          </w:tcPr>
          <w:p w:rsidR="009F1E5D" w:rsidRDefault="0060098E" w:rsidP="0094362B">
            <w:pPr>
              <w:spacing w:after="200" w:line="276"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70</w:t>
            </w:r>
          </w:p>
        </w:tc>
        <w:tc>
          <w:tcPr>
            <w:tcW w:w="3060" w:type="dxa"/>
          </w:tcPr>
          <w:p w:rsidR="009F1E5D" w:rsidRPr="00C27E62" w:rsidRDefault="0060098E" w:rsidP="0094362B">
            <w:pPr>
              <w:spacing w:after="200" w:line="276"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1050</w:t>
            </w:r>
            <w:r w:rsidR="009F1E5D">
              <w:rPr>
                <w:b/>
                <w:sz w:val="20"/>
                <w:szCs w:val="20"/>
              </w:rPr>
              <w:t xml:space="preserve"> </w:t>
            </w:r>
            <w:r w:rsidR="009F1E5D" w:rsidRPr="00C27E62">
              <w:rPr>
                <w:b/>
                <w:sz w:val="20"/>
                <w:szCs w:val="20"/>
              </w:rPr>
              <w:t>€</w:t>
            </w:r>
          </w:p>
        </w:tc>
      </w:tr>
      <w:tr w:rsidR="009F1E5D" w:rsidRPr="0052473A" w:rsidTr="00300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9F1E5D" w:rsidRPr="00C27E62" w:rsidRDefault="009F1E5D" w:rsidP="0094362B">
            <w:pPr>
              <w:spacing w:after="200" w:line="276" w:lineRule="auto"/>
              <w:jc w:val="right"/>
              <w:rPr>
                <w:i/>
                <w:sz w:val="20"/>
                <w:szCs w:val="20"/>
                <w:u w:val="single"/>
              </w:rPr>
            </w:pPr>
            <w:r w:rsidRPr="00C27E62">
              <w:rPr>
                <w:i/>
                <w:sz w:val="20"/>
                <w:szCs w:val="20"/>
                <w:u w:val="single"/>
              </w:rPr>
              <w:t>TOTALI:</w:t>
            </w:r>
          </w:p>
        </w:tc>
        <w:tc>
          <w:tcPr>
            <w:tcW w:w="2160" w:type="dxa"/>
          </w:tcPr>
          <w:p w:rsidR="009F1E5D" w:rsidRDefault="0097433E" w:rsidP="0094362B">
            <w:pPr>
              <w:spacing w:after="200" w:line="276" w:lineRule="auto"/>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107</w:t>
            </w:r>
          </w:p>
        </w:tc>
        <w:tc>
          <w:tcPr>
            <w:tcW w:w="3060" w:type="dxa"/>
          </w:tcPr>
          <w:p w:rsidR="009F1E5D" w:rsidRPr="00C27E62" w:rsidRDefault="006941CE" w:rsidP="0094362B">
            <w:pPr>
              <w:spacing w:after="200" w:line="276" w:lineRule="auto"/>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w:t>
            </w:r>
            <w:r w:rsidR="0097433E">
              <w:rPr>
                <w:b/>
                <w:sz w:val="20"/>
                <w:szCs w:val="20"/>
              </w:rPr>
              <w:t>420</w:t>
            </w:r>
            <w:r w:rsidR="009F1E5D" w:rsidRPr="00C27E62">
              <w:rPr>
                <w:b/>
                <w:sz w:val="20"/>
                <w:szCs w:val="20"/>
              </w:rPr>
              <w:t>€</w:t>
            </w:r>
          </w:p>
        </w:tc>
      </w:tr>
    </w:tbl>
    <w:p w:rsidR="00BF3DD3" w:rsidRDefault="00BF3DD3" w:rsidP="00BF3DD3">
      <w:pPr>
        <w:jc w:val="both"/>
      </w:pPr>
    </w:p>
    <w:p w:rsidR="00BF3DD3" w:rsidRDefault="00BF3DD3" w:rsidP="00BF3DD3">
      <w:pPr>
        <w:jc w:val="both"/>
      </w:pPr>
    </w:p>
    <w:tbl>
      <w:tblPr>
        <w:tblStyle w:val="PlainTable1"/>
        <w:tblpPr w:leftFromText="180" w:rightFromText="180" w:vertAnchor="text" w:horzAnchor="margin" w:tblpY="-58"/>
        <w:tblW w:w="8545" w:type="dxa"/>
        <w:tblLook w:val="04A0" w:firstRow="1" w:lastRow="0" w:firstColumn="1" w:lastColumn="0" w:noHBand="0" w:noVBand="1"/>
      </w:tblPr>
      <w:tblGrid>
        <w:gridCol w:w="3325"/>
        <w:gridCol w:w="2340"/>
        <w:gridCol w:w="2880"/>
      </w:tblGrid>
      <w:tr w:rsidR="00B75DE7" w:rsidRPr="00B75DE7" w:rsidTr="00A52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00B75DE7" w:rsidRPr="00B75DE7" w:rsidRDefault="00B75DE7" w:rsidP="004A0A8E">
            <w:pPr>
              <w:spacing w:after="200" w:line="276" w:lineRule="auto"/>
              <w:jc w:val="right"/>
              <w:rPr>
                <w:i/>
                <w:sz w:val="20"/>
                <w:szCs w:val="20"/>
                <w:u w:val="single"/>
              </w:rPr>
            </w:pPr>
            <w:r w:rsidRPr="00B75DE7">
              <w:rPr>
                <w:i/>
                <w:sz w:val="20"/>
                <w:szCs w:val="20"/>
                <w:u w:val="single"/>
              </w:rPr>
              <w:t>TOTALI I T</w:t>
            </w:r>
            <w:r w:rsidR="00F02694">
              <w:rPr>
                <w:i/>
                <w:sz w:val="20"/>
                <w:szCs w:val="20"/>
                <w:u w:val="single"/>
              </w:rPr>
              <w:t>Ë</w:t>
            </w:r>
            <w:r w:rsidRPr="00B75DE7">
              <w:rPr>
                <w:i/>
                <w:sz w:val="20"/>
                <w:szCs w:val="20"/>
                <w:u w:val="single"/>
              </w:rPr>
              <w:t xml:space="preserve"> HYRAVE N</w:t>
            </w:r>
            <w:r w:rsidR="00F02694">
              <w:rPr>
                <w:i/>
                <w:sz w:val="20"/>
                <w:szCs w:val="20"/>
                <w:u w:val="single"/>
              </w:rPr>
              <w:t>Ë</w:t>
            </w:r>
            <w:r w:rsidRPr="00B75DE7">
              <w:rPr>
                <w:i/>
                <w:sz w:val="20"/>
                <w:szCs w:val="20"/>
                <w:u w:val="single"/>
              </w:rPr>
              <w:t xml:space="preserve"> </w:t>
            </w:r>
            <w:proofErr w:type="gramStart"/>
            <w:r w:rsidRPr="00B75DE7">
              <w:rPr>
                <w:i/>
                <w:sz w:val="20"/>
                <w:szCs w:val="20"/>
                <w:u w:val="single"/>
              </w:rPr>
              <w:t>DPI :</w:t>
            </w:r>
            <w:proofErr w:type="gramEnd"/>
          </w:p>
        </w:tc>
        <w:tc>
          <w:tcPr>
            <w:tcW w:w="2340" w:type="dxa"/>
          </w:tcPr>
          <w:p w:rsidR="00B75DE7" w:rsidRPr="00B75DE7" w:rsidRDefault="00B75DE7" w:rsidP="004A0A8E">
            <w:pPr>
              <w:spacing w:after="200" w:line="276" w:lineRule="auto"/>
              <w:jc w:val="right"/>
              <w:cnfStyle w:val="100000000000" w:firstRow="1" w:lastRow="0" w:firstColumn="0" w:lastColumn="0" w:oddVBand="0" w:evenVBand="0" w:oddHBand="0" w:evenHBand="0" w:firstRowFirstColumn="0" w:firstRowLastColumn="0" w:lastRowFirstColumn="0" w:lastRowLastColumn="0"/>
              <w:rPr>
                <w:sz w:val="20"/>
                <w:szCs w:val="20"/>
                <w:u w:val="single"/>
              </w:rPr>
            </w:pPr>
            <w:r w:rsidRPr="00B75DE7">
              <w:rPr>
                <w:sz w:val="20"/>
                <w:szCs w:val="20"/>
                <w:u w:val="single"/>
              </w:rPr>
              <w:t xml:space="preserve">JANAR </w:t>
            </w:r>
            <w:proofErr w:type="gramStart"/>
            <w:r w:rsidRPr="00B75DE7">
              <w:rPr>
                <w:sz w:val="20"/>
                <w:szCs w:val="20"/>
                <w:u w:val="single"/>
              </w:rPr>
              <w:t xml:space="preserve">–  </w:t>
            </w:r>
            <w:r w:rsidR="0060098E">
              <w:rPr>
                <w:sz w:val="20"/>
                <w:szCs w:val="20"/>
                <w:u w:val="single"/>
              </w:rPr>
              <w:t>DHJETOR</w:t>
            </w:r>
            <w:proofErr w:type="gramEnd"/>
            <w:r w:rsidR="0060098E">
              <w:rPr>
                <w:sz w:val="20"/>
                <w:szCs w:val="20"/>
                <w:u w:val="single"/>
              </w:rPr>
              <w:t xml:space="preserve"> </w:t>
            </w:r>
            <w:r w:rsidRPr="00B75DE7">
              <w:rPr>
                <w:sz w:val="20"/>
                <w:szCs w:val="20"/>
                <w:u w:val="single"/>
              </w:rPr>
              <w:t>202</w:t>
            </w:r>
            <w:r w:rsidR="00881D99">
              <w:rPr>
                <w:sz w:val="20"/>
                <w:szCs w:val="20"/>
                <w:u w:val="single"/>
              </w:rPr>
              <w:t>4</w:t>
            </w:r>
            <w:r w:rsidRPr="00B75DE7">
              <w:rPr>
                <w:sz w:val="20"/>
                <w:szCs w:val="20"/>
                <w:u w:val="single"/>
              </w:rPr>
              <w:t xml:space="preserve"> </w:t>
            </w:r>
          </w:p>
        </w:tc>
        <w:tc>
          <w:tcPr>
            <w:tcW w:w="2880" w:type="dxa"/>
          </w:tcPr>
          <w:p w:rsidR="00B75DE7" w:rsidRPr="00B75DE7" w:rsidRDefault="0097433E" w:rsidP="004A0A8E">
            <w:pPr>
              <w:spacing w:after="200" w:line="276" w:lineRule="auto"/>
              <w:jc w:val="right"/>
              <w:cnfStyle w:val="100000000000" w:firstRow="1" w:lastRow="0" w:firstColumn="0" w:lastColumn="0" w:oddVBand="0" w:evenVBand="0" w:oddHBand="0" w:evenHBand="0" w:firstRowFirstColumn="0" w:firstRowLastColumn="0" w:lastRowFirstColumn="0" w:lastRowLastColumn="0"/>
              <w:rPr>
                <w:sz w:val="20"/>
                <w:szCs w:val="20"/>
                <w:u w:val="single"/>
              </w:rPr>
            </w:pPr>
            <w:r>
              <w:rPr>
                <w:sz w:val="20"/>
                <w:szCs w:val="20"/>
                <w:u w:val="single"/>
              </w:rPr>
              <w:t>54</w:t>
            </w:r>
            <w:r w:rsidR="006A1FB7">
              <w:rPr>
                <w:sz w:val="20"/>
                <w:szCs w:val="20"/>
                <w:u w:val="single"/>
              </w:rPr>
              <w:t>.</w:t>
            </w:r>
            <w:r>
              <w:rPr>
                <w:sz w:val="20"/>
                <w:szCs w:val="20"/>
                <w:u w:val="single"/>
              </w:rPr>
              <w:t>115</w:t>
            </w:r>
            <w:r w:rsidR="00B75DE7" w:rsidRPr="00B75DE7">
              <w:rPr>
                <w:sz w:val="20"/>
                <w:szCs w:val="20"/>
                <w:u w:val="single"/>
              </w:rPr>
              <w:t>.</w:t>
            </w:r>
            <w:r w:rsidR="00881D99">
              <w:rPr>
                <w:sz w:val="20"/>
                <w:szCs w:val="20"/>
                <w:u w:val="single"/>
              </w:rPr>
              <w:t>00</w:t>
            </w:r>
            <w:r w:rsidR="00B75DE7" w:rsidRPr="00B75DE7">
              <w:rPr>
                <w:sz w:val="20"/>
                <w:szCs w:val="20"/>
                <w:u w:val="single"/>
              </w:rPr>
              <w:t>€</w:t>
            </w:r>
          </w:p>
        </w:tc>
      </w:tr>
    </w:tbl>
    <w:p w:rsidR="00BD1D05" w:rsidRPr="00B75DE7" w:rsidRDefault="00BD1D05" w:rsidP="00BF3DD3">
      <w:pPr>
        <w:jc w:val="both"/>
        <w:rPr>
          <w:b/>
          <w:u w:val="single"/>
        </w:rPr>
      </w:pPr>
    </w:p>
    <w:p w:rsidR="0001198A" w:rsidRDefault="0001198A" w:rsidP="00BF3DD3">
      <w:pPr>
        <w:jc w:val="both"/>
      </w:pPr>
      <w:bookmarkStart w:id="4" w:name="_GoBack"/>
      <w:bookmarkEnd w:id="4"/>
    </w:p>
    <w:p w:rsidR="0001198A" w:rsidRDefault="0001198A" w:rsidP="00BF3DD3">
      <w:pPr>
        <w:jc w:val="both"/>
      </w:pPr>
    </w:p>
    <w:p w:rsidR="00B75DE7" w:rsidRDefault="00B75DE7" w:rsidP="00BF3DD3">
      <w:pPr>
        <w:jc w:val="both"/>
      </w:pPr>
    </w:p>
    <w:p w:rsidR="00B75DE7" w:rsidRDefault="00B75DE7" w:rsidP="00BF3DD3">
      <w:pPr>
        <w:jc w:val="both"/>
      </w:pPr>
    </w:p>
    <w:p w:rsidR="00E21DA6" w:rsidRDefault="00E21DA6" w:rsidP="00BF3DD3">
      <w:pPr>
        <w:jc w:val="both"/>
      </w:pPr>
    </w:p>
    <w:p w:rsidR="00E21DA6" w:rsidRDefault="00E21DA6" w:rsidP="00BF3DD3">
      <w:pPr>
        <w:jc w:val="both"/>
      </w:pPr>
    </w:p>
    <w:p w:rsidR="00E21DA6" w:rsidRDefault="00E21DA6" w:rsidP="002711BC">
      <w:pPr>
        <w:pStyle w:val="Heading1"/>
      </w:pPr>
      <w:bookmarkStart w:id="5" w:name="_Toc184209568"/>
      <w:r>
        <w:lastRenderedPageBreak/>
        <w:t>SHTOJCË- INDIKATORËT E PERFORMANCËS;</w:t>
      </w:r>
      <w:bookmarkEnd w:id="5"/>
    </w:p>
    <w:p w:rsidR="00656461" w:rsidRDefault="00656461" w:rsidP="00BF3DD3">
      <w:pPr>
        <w:jc w:val="both"/>
      </w:pPr>
    </w:p>
    <w:p w:rsidR="00656461" w:rsidRPr="00656461" w:rsidRDefault="00656461" w:rsidP="00656461">
      <w:pPr>
        <w:spacing w:after="200" w:line="288" w:lineRule="auto"/>
        <w:rPr>
          <w:rFonts w:ascii="Calibri" w:eastAsia="Dotum" w:hAnsi="Calibri" w:cs="Arial"/>
          <w:b/>
          <w:sz w:val="22"/>
          <w:lang w:eastAsia="en-US"/>
        </w:rPr>
      </w:pPr>
      <w:r w:rsidRPr="00656461">
        <w:rPr>
          <w:rFonts w:ascii="Calibri" w:eastAsia="Dotum" w:hAnsi="Calibri" w:cs="Arial"/>
          <w:b/>
          <w:sz w:val="22"/>
          <w:lang w:eastAsia="en-US"/>
        </w:rPr>
        <w:t>FUSHA 7: PLANIFIKIMI HAPËSINOR KOMUNAL</w:t>
      </w:r>
    </w:p>
    <w:tbl>
      <w:tblPr>
        <w:tblStyle w:val="TableGrid21"/>
        <w:tblW w:w="8818" w:type="dxa"/>
        <w:tblLook w:val="04A0" w:firstRow="1" w:lastRow="0" w:firstColumn="1" w:lastColumn="0" w:noHBand="0" w:noVBand="1"/>
      </w:tblPr>
      <w:tblGrid>
        <w:gridCol w:w="2782"/>
        <w:gridCol w:w="6036"/>
      </w:tblGrid>
      <w:tr w:rsidR="00656461" w:rsidRPr="00656461" w:rsidTr="00003FF7">
        <w:trPr>
          <w:trHeight w:val="256"/>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Komuna</w:t>
            </w:r>
          </w:p>
        </w:tc>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Rahovec</w:t>
            </w:r>
          </w:p>
        </w:tc>
      </w:tr>
      <w:tr w:rsidR="00656461" w:rsidRPr="00656461" w:rsidTr="00003FF7">
        <w:trPr>
          <w:trHeight w:val="278"/>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Referenca</w:t>
            </w:r>
          </w:p>
        </w:tc>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7.2.2</w:t>
            </w:r>
          </w:p>
        </w:tc>
      </w:tr>
      <w:tr w:rsidR="00656461" w:rsidRPr="00656461" w:rsidTr="00003FF7">
        <w:trPr>
          <w:trHeight w:val="256"/>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Fusha</w:t>
            </w:r>
          </w:p>
        </w:tc>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PLANIFIKIMI HAPËSINOR KOMUNAL</w:t>
            </w:r>
          </w:p>
        </w:tc>
      </w:tr>
      <w:tr w:rsidR="00656461" w:rsidRPr="00656461" w:rsidTr="00003FF7">
        <w:trPr>
          <w:trHeight w:val="256"/>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Rezultati</w:t>
            </w:r>
          </w:p>
        </w:tc>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Ndërtim i planifikuar komunal</w:t>
            </w:r>
          </w:p>
        </w:tc>
      </w:tr>
      <w:tr w:rsidR="00656461" w:rsidRPr="00656461" w:rsidTr="00003FF7">
        <w:trPr>
          <w:trHeight w:val="278"/>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Emri i treguesit</w:t>
            </w:r>
          </w:p>
        </w:tc>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Ndërtesa të reja të inspektuara</w:t>
            </w:r>
          </w:p>
        </w:tc>
      </w:tr>
    </w:tbl>
    <w:p w:rsidR="00656461" w:rsidRPr="00656461" w:rsidRDefault="00656461" w:rsidP="00656461">
      <w:pPr>
        <w:spacing w:after="0" w:line="360" w:lineRule="auto"/>
        <w:ind w:left="720"/>
        <w:contextualSpacing/>
        <w:rPr>
          <w:rFonts w:ascii="Calibri" w:eastAsia="MS Mincho" w:hAnsi="Calibri" w:cs="Times New Roman"/>
          <w:b/>
          <w:sz w:val="22"/>
          <w:lang w:eastAsia="en-US"/>
        </w:rPr>
      </w:pPr>
    </w:p>
    <w:p w:rsidR="00656461" w:rsidRPr="00656461" w:rsidRDefault="00656461" w:rsidP="00656461">
      <w:pPr>
        <w:numPr>
          <w:ilvl w:val="0"/>
          <w:numId w:val="10"/>
        </w:numPr>
        <w:spacing w:after="0" w:line="360" w:lineRule="auto"/>
        <w:contextualSpacing/>
        <w:rPr>
          <w:rFonts w:ascii="Calibri" w:eastAsia="MS Mincho" w:hAnsi="Calibri" w:cs="Times New Roman"/>
          <w:b/>
          <w:sz w:val="22"/>
          <w:lang w:eastAsia="en-US"/>
        </w:rPr>
      </w:pPr>
      <w:r w:rsidRPr="00656461">
        <w:rPr>
          <w:rFonts w:ascii="Calibri" w:eastAsia="MS Mincho" w:hAnsi="Calibri" w:cs="Times New Roman"/>
          <w:b/>
          <w:sz w:val="22"/>
          <w:lang w:eastAsia="en-US"/>
        </w:rPr>
        <w:t>Numri i përgjithshëm i objekteve të reja të inspektuara gjatë vitit të raportimit – 1</w:t>
      </w:r>
      <w:r w:rsidR="00EC597F">
        <w:rPr>
          <w:rFonts w:ascii="Calibri" w:eastAsia="MS Mincho" w:hAnsi="Calibri" w:cs="Times New Roman"/>
          <w:b/>
          <w:sz w:val="22"/>
          <w:lang w:eastAsia="en-US"/>
        </w:rPr>
        <w:t>7</w:t>
      </w:r>
      <w:r w:rsidR="00E21DA6">
        <w:rPr>
          <w:rFonts w:ascii="Calibri" w:eastAsia="MS Mincho" w:hAnsi="Calibri" w:cs="Times New Roman"/>
          <w:b/>
          <w:sz w:val="22"/>
          <w:lang w:eastAsia="en-US"/>
        </w:rPr>
        <w:t>0</w:t>
      </w:r>
      <w:r w:rsidRPr="00656461">
        <w:rPr>
          <w:rFonts w:ascii="Calibri" w:eastAsia="MS Mincho" w:hAnsi="Calibri" w:cs="Times New Roman"/>
          <w:b/>
          <w:sz w:val="22"/>
          <w:lang w:eastAsia="en-US"/>
        </w:rPr>
        <w:t>;</w:t>
      </w:r>
    </w:p>
    <w:p w:rsidR="00656461" w:rsidRPr="00656461" w:rsidRDefault="00656461" w:rsidP="00656461">
      <w:pPr>
        <w:numPr>
          <w:ilvl w:val="0"/>
          <w:numId w:val="10"/>
        </w:numPr>
        <w:spacing w:after="0" w:line="360" w:lineRule="auto"/>
        <w:contextualSpacing/>
        <w:rPr>
          <w:rFonts w:ascii="Calibri" w:eastAsia="MS Mincho" w:hAnsi="Calibri" w:cs="Times New Roman"/>
          <w:b/>
          <w:sz w:val="22"/>
          <w:lang w:eastAsia="en-US"/>
        </w:rPr>
      </w:pPr>
      <w:r w:rsidRPr="00656461">
        <w:rPr>
          <w:rFonts w:ascii="Calibri" w:eastAsia="MS Mincho" w:hAnsi="Calibri" w:cs="Times New Roman"/>
          <w:b/>
          <w:sz w:val="22"/>
          <w:lang w:eastAsia="en-US"/>
        </w:rPr>
        <w:t xml:space="preserve">Numri i objekteve të reja me leje të ndërtimit nga objektet e inspektuara – </w:t>
      </w:r>
      <w:r w:rsidR="00E21DA6">
        <w:rPr>
          <w:rFonts w:ascii="Calibri" w:eastAsia="MS Mincho" w:hAnsi="Calibri" w:cs="Times New Roman"/>
          <w:b/>
          <w:sz w:val="22"/>
          <w:lang w:eastAsia="en-US"/>
        </w:rPr>
        <w:t>54</w:t>
      </w:r>
      <w:r w:rsidRPr="00656461">
        <w:rPr>
          <w:rFonts w:ascii="Calibri" w:eastAsia="MS Mincho" w:hAnsi="Calibri" w:cs="Times New Roman"/>
          <w:b/>
          <w:sz w:val="22"/>
          <w:lang w:eastAsia="en-US"/>
        </w:rPr>
        <w:t>.</w:t>
      </w:r>
    </w:p>
    <w:p w:rsidR="00656461" w:rsidRPr="00656461" w:rsidRDefault="00656461" w:rsidP="00656461">
      <w:pPr>
        <w:spacing w:after="200" w:line="288" w:lineRule="auto"/>
        <w:rPr>
          <w:rFonts w:ascii="Calibri" w:eastAsia="Dotum" w:hAnsi="Calibri" w:cs="Arial"/>
          <w:b/>
          <w:sz w:val="22"/>
          <w:lang w:eastAsia="en-US"/>
        </w:rPr>
      </w:pPr>
      <w:r w:rsidRPr="00656461">
        <w:rPr>
          <w:rFonts w:ascii="Calibri" w:eastAsia="Dotum" w:hAnsi="Calibri" w:cs="Arial"/>
          <w:b/>
          <w:sz w:val="22"/>
          <w:lang w:eastAsia="en-US"/>
        </w:rPr>
        <w:t>FUSHA 15: MBROJTJA E MJEDISIT</w:t>
      </w:r>
    </w:p>
    <w:tbl>
      <w:tblPr>
        <w:tblStyle w:val="TableGrid21"/>
        <w:tblW w:w="8845" w:type="dxa"/>
        <w:tblLook w:val="04A0" w:firstRow="1" w:lastRow="0" w:firstColumn="1" w:lastColumn="0" w:noHBand="0" w:noVBand="1"/>
      </w:tblPr>
      <w:tblGrid>
        <w:gridCol w:w="1861"/>
        <w:gridCol w:w="6984"/>
      </w:tblGrid>
      <w:tr w:rsidR="00656461" w:rsidRPr="00656461" w:rsidTr="002711BC">
        <w:trPr>
          <w:trHeight w:val="140"/>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Komuna</w:t>
            </w:r>
          </w:p>
        </w:tc>
        <w:tc>
          <w:tcPr>
            <w:tcW w:w="6984" w:type="dxa"/>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Rahovec</w:t>
            </w:r>
          </w:p>
        </w:tc>
      </w:tr>
      <w:tr w:rsidR="00656461" w:rsidRPr="00656461" w:rsidTr="002711BC">
        <w:trPr>
          <w:trHeight w:val="152"/>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Referenca</w:t>
            </w:r>
          </w:p>
        </w:tc>
        <w:tc>
          <w:tcPr>
            <w:tcW w:w="6984" w:type="dxa"/>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1</w:t>
            </w:r>
            <w:r w:rsidR="004120FE">
              <w:rPr>
                <w:rFonts w:ascii="Calibri" w:eastAsia="Times New Roman" w:hAnsi="Calibri" w:cs="Helvetica"/>
                <w:color w:val="000000"/>
                <w:sz w:val="22"/>
              </w:rPr>
              <w:t>2</w:t>
            </w:r>
            <w:r w:rsidRPr="00656461">
              <w:rPr>
                <w:rFonts w:ascii="Calibri" w:eastAsia="Times New Roman" w:hAnsi="Calibri" w:cs="Helvetica"/>
                <w:color w:val="000000"/>
                <w:sz w:val="22"/>
              </w:rPr>
              <w:t>.1.3</w:t>
            </w:r>
          </w:p>
        </w:tc>
      </w:tr>
      <w:tr w:rsidR="00656461" w:rsidRPr="00656461" w:rsidTr="002711BC">
        <w:trPr>
          <w:trHeight w:val="140"/>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Fusha</w:t>
            </w:r>
          </w:p>
        </w:tc>
        <w:tc>
          <w:tcPr>
            <w:tcW w:w="6984" w:type="dxa"/>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MBROJTJA E MJEDISIT</w:t>
            </w:r>
          </w:p>
        </w:tc>
      </w:tr>
      <w:tr w:rsidR="00656461" w:rsidRPr="00656461" w:rsidTr="002711BC">
        <w:trPr>
          <w:trHeight w:val="152"/>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Rezultati</w:t>
            </w:r>
          </w:p>
        </w:tc>
        <w:tc>
          <w:tcPr>
            <w:tcW w:w="6984" w:type="dxa"/>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Krijimi i një mjedisi të pastër dhe të shëndetshëm</w:t>
            </w:r>
          </w:p>
        </w:tc>
      </w:tr>
      <w:tr w:rsidR="00656461" w:rsidRPr="00656461" w:rsidTr="002711BC">
        <w:trPr>
          <w:trHeight w:val="140"/>
        </w:trPr>
        <w:tc>
          <w:tcPr>
            <w:tcW w:w="0" w:type="auto"/>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Emri i treguesit</w:t>
            </w:r>
          </w:p>
        </w:tc>
        <w:tc>
          <w:tcPr>
            <w:tcW w:w="6984" w:type="dxa"/>
            <w:hideMark/>
          </w:tcPr>
          <w:p w:rsidR="00656461" w:rsidRPr="00656461" w:rsidRDefault="00656461" w:rsidP="00656461">
            <w:pPr>
              <w:spacing w:after="0" w:line="240" w:lineRule="auto"/>
              <w:rPr>
                <w:rFonts w:ascii="Calibri" w:eastAsia="Times New Roman" w:hAnsi="Calibri" w:cs="Helvetica"/>
                <w:color w:val="000000"/>
                <w:sz w:val="22"/>
              </w:rPr>
            </w:pPr>
            <w:r w:rsidRPr="00656461">
              <w:rPr>
                <w:rFonts w:ascii="Calibri" w:eastAsia="Times New Roman" w:hAnsi="Calibri" w:cs="Helvetica"/>
                <w:color w:val="000000"/>
                <w:sz w:val="22"/>
              </w:rPr>
              <w:t>Ndërtesat e reja që e kanë zbatuar lejen mjedisore komunale</w:t>
            </w:r>
          </w:p>
        </w:tc>
      </w:tr>
    </w:tbl>
    <w:p w:rsidR="00656461" w:rsidRPr="00656461" w:rsidRDefault="00656461" w:rsidP="00656461">
      <w:pPr>
        <w:spacing w:after="200" w:line="288" w:lineRule="auto"/>
        <w:ind w:left="720"/>
        <w:contextualSpacing/>
        <w:jc w:val="both"/>
        <w:rPr>
          <w:rFonts w:ascii="Calibri" w:eastAsia="Dotum" w:hAnsi="Calibri" w:cs="Arial"/>
          <w:b/>
          <w:sz w:val="22"/>
          <w:lang w:eastAsia="en-US"/>
        </w:rPr>
      </w:pPr>
    </w:p>
    <w:p w:rsidR="00656461" w:rsidRPr="00656461" w:rsidRDefault="00656461" w:rsidP="00656461">
      <w:pPr>
        <w:numPr>
          <w:ilvl w:val="0"/>
          <w:numId w:val="11"/>
        </w:numPr>
        <w:spacing w:after="200" w:line="288" w:lineRule="auto"/>
        <w:contextualSpacing/>
        <w:jc w:val="both"/>
        <w:rPr>
          <w:rFonts w:ascii="Calibri" w:eastAsia="Dotum" w:hAnsi="Calibri" w:cs="Arial"/>
          <w:b/>
          <w:sz w:val="22"/>
          <w:lang w:eastAsia="en-US"/>
        </w:rPr>
      </w:pPr>
      <w:r w:rsidRPr="00656461">
        <w:rPr>
          <w:rFonts w:ascii="Calibri" w:eastAsia="Dotum" w:hAnsi="Calibri" w:cs="Arial"/>
          <w:b/>
          <w:sz w:val="22"/>
          <w:lang w:eastAsia="en-US"/>
        </w:rPr>
        <w:t xml:space="preserve">Numri i objekteve të reja për të cilat kërkohet leje mjedisore të inspektuara gjatë vitit të raportimit – </w:t>
      </w:r>
      <w:r w:rsidR="00E21DA6">
        <w:rPr>
          <w:rFonts w:ascii="Calibri" w:eastAsia="Dotum" w:hAnsi="Calibri" w:cs="Arial"/>
          <w:b/>
          <w:sz w:val="22"/>
          <w:lang w:eastAsia="en-US"/>
        </w:rPr>
        <w:t>30</w:t>
      </w:r>
      <w:r w:rsidRPr="00656461">
        <w:rPr>
          <w:rFonts w:ascii="Calibri" w:eastAsia="Dotum" w:hAnsi="Calibri" w:cs="Arial"/>
          <w:b/>
          <w:sz w:val="22"/>
          <w:lang w:eastAsia="en-US"/>
        </w:rPr>
        <w:t>;</w:t>
      </w:r>
    </w:p>
    <w:p w:rsidR="00656461" w:rsidRPr="00656461" w:rsidRDefault="00656461" w:rsidP="00656461">
      <w:pPr>
        <w:numPr>
          <w:ilvl w:val="0"/>
          <w:numId w:val="11"/>
        </w:numPr>
        <w:spacing w:after="200" w:line="288" w:lineRule="auto"/>
        <w:contextualSpacing/>
        <w:jc w:val="both"/>
        <w:rPr>
          <w:rFonts w:ascii="Calibri" w:eastAsia="Dotum" w:hAnsi="Calibri" w:cs="Arial"/>
          <w:b/>
          <w:sz w:val="22"/>
          <w:lang w:eastAsia="en-US"/>
        </w:rPr>
      </w:pPr>
      <w:r w:rsidRPr="00656461">
        <w:rPr>
          <w:rFonts w:ascii="Calibri" w:eastAsia="Dotum" w:hAnsi="Calibri" w:cs="Arial"/>
          <w:b/>
          <w:sz w:val="22"/>
          <w:lang w:eastAsia="en-US"/>
        </w:rPr>
        <w:t xml:space="preserve">Numri i gjobave të shqiptuara për mos posedimin dhe zbatimin e LMK – </w:t>
      </w:r>
      <w:r w:rsidR="00E21DA6">
        <w:rPr>
          <w:rFonts w:ascii="Calibri" w:eastAsia="Dotum" w:hAnsi="Calibri" w:cs="Arial"/>
          <w:b/>
          <w:sz w:val="22"/>
          <w:lang w:eastAsia="en-US"/>
        </w:rPr>
        <w:t>6</w:t>
      </w:r>
      <w:r w:rsidRPr="00656461">
        <w:rPr>
          <w:rFonts w:ascii="Calibri" w:eastAsia="Dotum" w:hAnsi="Calibri" w:cs="Arial"/>
          <w:b/>
          <w:sz w:val="22"/>
          <w:lang w:eastAsia="en-US"/>
        </w:rPr>
        <w:t>;</w:t>
      </w:r>
    </w:p>
    <w:p w:rsidR="00656461" w:rsidRPr="00656461" w:rsidRDefault="00656461" w:rsidP="00656461">
      <w:pPr>
        <w:numPr>
          <w:ilvl w:val="0"/>
          <w:numId w:val="11"/>
        </w:numPr>
        <w:spacing w:after="200" w:line="288" w:lineRule="auto"/>
        <w:contextualSpacing/>
        <w:jc w:val="both"/>
        <w:rPr>
          <w:rFonts w:ascii="Calibri" w:eastAsia="Dotum" w:hAnsi="Calibri" w:cs="Arial"/>
          <w:b/>
          <w:sz w:val="22"/>
          <w:lang w:eastAsia="en-US"/>
        </w:rPr>
      </w:pPr>
      <w:r w:rsidRPr="00656461">
        <w:rPr>
          <w:rFonts w:ascii="Calibri" w:eastAsia="Dotum" w:hAnsi="Calibri" w:cs="Arial"/>
          <w:b/>
          <w:sz w:val="22"/>
          <w:lang w:eastAsia="en-US"/>
        </w:rPr>
        <w:t>Numri i fletëparaqitjeve në gjykatë për mos posedimin dhe zbatimin e LMK – 8.</w:t>
      </w:r>
    </w:p>
    <w:p w:rsidR="00656461" w:rsidRDefault="00656461" w:rsidP="00BF3DD3">
      <w:pPr>
        <w:jc w:val="both"/>
      </w:pPr>
    </w:p>
    <w:p w:rsidR="00E21DA6" w:rsidRDefault="00E21DA6" w:rsidP="00BF3DD3">
      <w:pPr>
        <w:jc w:val="both"/>
      </w:pPr>
    </w:p>
    <w:p w:rsidR="002711BC" w:rsidRDefault="002711BC" w:rsidP="00BF3DD3">
      <w:pPr>
        <w:jc w:val="both"/>
      </w:pPr>
    </w:p>
    <w:p w:rsidR="00E21DA6" w:rsidRDefault="00E21DA6" w:rsidP="00BF3DD3">
      <w:pPr>
        <w:jc w:val="both"/>
      </w:pPr>
    </w:p>
    <w:p w:rsidR="00E21DA6" w:rsidRDefault="00E21DA6" w:rsidP="00BF3DD3">
      <w:pPr>
        <w:jc w:val="both"/>
      </w:pPr>
    </w:p>
    <w:p w:rsidR="00E21DA6" w:rsidRDefault="00E21DA6" w:rsidP="00BF3DD3">
      <w:pPr>
        <w:jc w:val="both"/>
      </w:pPr>
    </w:p>
    <w:p w:rsidR="00E21DA6" w:rsidRDefault="00E21DA6" w:rsidP="00BF3DD3">
      <w:pPr>
        <w:jc w:val="both"/>
      </w:pPr>
    </w:p>
    <w:p w:rsidR="000032A7" w:rsidRPr="00693D05" w:rsidRDefault="00693D05" w:rsidP="00E21DA6">
      <w:pPr>
        <w:pStyle w:val="Heading1"/>
        <w:rPr>
          <w:noProof/>
          <w:lang w:val="sq-AL"/>
        </w:rPr>
      </w:pPr>
      <w:bookmarkStart w:id="6" w:name="_Toc184209569"/>
      <w:r w:rsidRPr="00E21DA6">
        <w:lastRenderedPageBreak/>
        <w:t>PËRFUNDIM</w:t>
      </w:r>
      <w:bookmarkEnd w:id="6"/>
    </w:p>
    <w:p w:rsidR="00693D05" w:rsidRDefault="00693D05" w:rsidP="00BF3DD3">
      <w:pPr>
        <w:spacing w:line="360" w:lineRule="auto"/>
      </w:pPr>
    </w:p>
    <w:p w:rsidR="00693D05" w:rsidRDefault="00C409FB" w:rsidP="00BF3DD3">
      <w:pPr>
        <w:spacing w:line="360" w:lineRule="auto"/>
      </w:pPr>
      <w:r w:rsidRPr="00C409FB">
        <w:rPr>
          <w:b/>
          <w:i/>
        </w:rPr>
        <w:t>Përku</w:t>
      </w:r>
      <w:r>
        <w:rPr>
          <w:b/>
          <w:i/>
        </w:rPr>
        <w:t xml:space="preserve">ndër të gjitha sfidave, konsiderojmë që jemi në rrugë të mirë </w:t>
      </w:r>
      <w:r w:rsidRPr="00C409FB">
        <w:rPr>
          <w:b/>
          <w:i/>
        </w:rPr>
        <w:t>për përmbushjen e t</w:t>
      </w:r>
      <w:r>
        <w:rPr>
          <w:b/>
          <w:i/>
        </w:rPr>
        <w:t xml:space="preserve">ë gjitha objektivave, sigurisht edhe me </w:t>
      </w:r>
      <w:r w:rsidRPr="00C409FB">
        <w:rPr>
          <w:b/>
          <w:i/>
        </w:rPr>
        <w:t>një bashkëpunim me të gjitha institucionet tjera të cilat</w:t>
      </w:r>
      <w:r>
        <w:rPr>
          <w:b/>
          <w:i/>
        </w:rPr>
        <w:t xml:space="preserve"> po na ndihmojnë me </w:t>
      </w:r>
      <w:r w:rsidRPr="00C409FB">
        <w:rPr>
          <w:b/>
          <w:i/>
        </w:rPr>
        <w:t>arritjen e rezultateve konkrete.</w:t>
      </w:r>
    </w:p>
    <w:p w:rsidR="00C409FB" w:rsidRDefault="00C409FB"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E21DA6" w:rsidRDefault="00E21DA6" w:rsidP="00BF3DD3">
      <w:pPr>
        <w:spacing w:line="360" w:lineRule="auto"/>
      </w:pPr>
    </w:p>
    <w:p w:rsidR="00C409FB" w:rsidRDefault="00C409FB" w:rsidP="00BF3DD3">
      <w:pPr>
        <w:spacing w:line="360" w:lineRule="auto"/>
      </w:pPr>
    </w:p>
    <w:p w:rsidR="00BF3DD3" w:rsidRDefault="00BF3DD3" w:rsidP="00BF3DD3">
      <w:pPr>
        <w:spacing w:line="360" w:lineRule="auto"/>
      </w:pPr>
      <w:r>
        <w:t>Nora BOSHNJAKU</w:t>
      </w:r>
    </w:p>
    <w:p w:rsidR="00BF3DD3" w:rsidRDefault="00BF3DD3" w:rsidP="00BF3DD3">
      <w:pPr>
        <w:spacing w:line="360" w:lineRule="auto"/>
      </w:pPr>
      <w:r>
        <w:t>______________________</w:t>
      </w:r>
    </w:p>
    <w:p w:rsidR="00BF3DD3" w:rsidRDefault="00BF3DD3" w:rsidP="00BF3DD3">
      <w:pPr>
        <w:spacing w:line="360" w:lineRule="auto"/>
      </w:pPr>
      <w:r>
        <w:t>Drejtoresh</w:t>
      </w:r>
      <w:r>
        <w:rPr>
          <w:rFonts w:cstheme="minorHAnsi"/>
        </w:rPr>
        <w:t>ë</w:t>
      </w:r>
      <w:r>
        <w:t xml:space="preserve"> p</w:t>
      </w:r>
      <w:r>
        <w:rPr>
          <w:rFonts w:cstheme="minorHAnsi"/>
        </w:rPr>
        <w:t>ë</w:t>
      </w:r>
      <w:r>
        <w:t>r Pun</w:t>
      </w:r>
      <w:r>
        <w:rPr>
          <w:rFonts w:cstheme="minorHAnsi"/>
        </w:rPr>
        <w:t>ë</w:t>
      </w:r>
      <w:r>
        <w:t xml:space="preserve"> Inspektuese</w:t>
      </w:r>
    </w:p>
    <w:p w:rsidR="00BF3DD3" w:rsidRDefault="00BF3DD3"/>
    <w:sectPr w:rsidR="00BF3DD3">
      <w:headerReference w:type="even" r:id="rId9"/>
      <w:headerReference w:type="default" r:id="rId10"/>
      <w:footerReference w:type="even" r:id="rId11"/>
      <w:footerReference w:type="default" r:id="rId12"/>
      <w:pgSz w:w="12240" w:h="15840"/>
      <w:pgMar w:top="2880"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1F3" w:rsidRDefault="003651F3">
      <w:pPr>
        <w:spacing w:after="0" w:line="240" w:lineRule="auto"/>
      </w:pPr>
      <w:r>
        <w:separator/>
      </w:r>
    </w:p>
  </w:endnote>
  <w:endnote w:type="continuationSeparator" w:id="0">
    <w:p w:rsidR="003651F3" w:rsidRDefault="0036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49" w:rsidRDefault="00DC7146">
    <w:pPr>
      <w:pStyle w:val="Footer"/>
    </w:pPr>
    <w:r>
      <w:rPr>
        <w:noProof/>
        <w:lang w:eastAsia="en-US"/>
      </w:rPr>
      <mc:AlternateContent>
        <mc:Choice Requires="wps">
          <w:drawing>
            <wp:anchor distT="0" distB="0" distL="114300" distR="114300" simplePos="0" relativeHeight="251673600" behindDoc="1" locked="0" layoutInCell="1" allowOverlap="1" wp14:editId="6643515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8"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" fillcolor="#675e47 [3215]" stroked="f" strokeweight="2pt">
              <v:textbox>
                <w:txbxContent>
                  <w:p w:rsidR="009B1049" w:rsidRDefault="009B1049">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74624" behindDoc="1" locked="0" layoutInCell="1" allowOverlap="1" wp14:editId="3F94D7D5">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9"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" fillcolor="#a9a57c [3204]" stroked="f" strokeweight="2pt">
              <v:textbox>
                <w:txbxContent>
                  <w:p w:rsidR="009B1049" w:rsidRDefault="009B1049"/>
                </w:txbxContent>
              </v:textbox>
              <w10:wrap anchorx="page" anchory="page"/>
            </v:rect>
          </w:pict>
        </mc:Fallback>
      </mc:AlternateContent>
    </w:r>
    <w:r>
      <w:rPr>
        <w:noProof/>
        <w:lang w:eastAsia="en-US"/>
      </w:rPr>
      <mc:AlternateContent>
        <mc:Choice Requires="wps">
          <w:drawing>
            <wp:anchor distT="0" distB="0" distL="114300" distR="114300" simplePos="0" relativeHeight="251675648" behindDoc="0" locked="0" layoutInCell="1" allowOverlap="1" wp14:editId="4C28D162">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9B1049" w:rsidRDefault="00DC714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20E46">
                            <w:rPr>
                              <w:noProof/>
                              <w:color w:val="FFFFFF" w:themeColor="background1"/>
                              <w:sz w:val="24"/>
                              <w:szCs w:val="20"/>
                            </w:rPr>
                            <w:t>4</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40" type="#_x0000_t185" style="position:absolute;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rsidR="009B1049" w:rsidRDefault="00DC714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20E46">
                      <w:rPr>
                        <w:noProof/>
                        <w:color w:val="FFFFFF" w:themeColor="background1"/>
                        <w:sz w:val="24"/>
                        <w:szCs w:val="20"/>
                      </w:rPr>
                      <w:t>4</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49" w:rsidRDefault="00DC7146">
    <w:pPr>
      <w:pStyle w:val="Footer"/>
    </w:pPr>
    <w:r>
      <w:rPr>
        <w:noProof/>
        <w:lang w:eastAsia="en-US"/>
      </w:rPr>
      <mc:AlternateContent>
        <mc:Choice Requires="wps">
          <w:drawing>
            <wp:anchor distT="0" distB="0" distL="114300" distR="114300" simplePos="0" relativeHeight="251664384" behindDoc="1" locked="0" layoutInCell="1" allowOverlap="1" wp14:editId="54F56F9F">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41"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" fillcolor="#675e47 [3215]" stroked="f" strokeweight="2pt">
              <v:textbox>
                <w:txbxContent>
                  <w:p w:rsidR="009B1049" w:rsidRDefault="009B1049">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5408" behindDoc="1" locked="0" layoutInCell="1" allowOverlap="1" wp14:editId="66C80A7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42"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" fillcolor="#a9a57c [3204]" stroked="f" strokeweight="2pt">
              <v:textbox>
                <w:txbxContent>
                  <w:p w:rsidR="009B1049" w:rsidRDefault="009B1049"/>
                </w:txbxContent>
              </v:textbox>
              <w10:wrap anchorx="page" anchory="page"/>
            </v:rect>
          </w:pict>
        </mc:Fallback>
      </mc:AlternateContent>
    </w:r>
    <w:r>
      <w:rPr>
        <w:noProof/>
        <w:lang w:eastAsia="en-US"/>
      </w:rPr>
      <mc:AlternateContent>
        <mc:Choice Requires="wps">
          <w:drawing>
            <wp:anchor distT="0" distB="0" distL="114300" distR="114300" simplePos="0" relativeHeight="251666432" behindDoc="0" locked="0" layoutInCell="1" allowOverlap="1" wp14:editId="2347548C">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9B1049" w:rsidRDefault="00DC714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20E46">
                            <w:rPr>
                              <w:noProof/>
                              <w:color w:val="FFFFFF" w:themeColor="background1"/>
                              <w:sz w:val="24"/>
                              <w:szCs w:val="20"/>
                            </w:rPr>
                            <w:t>5</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" filled="t" fillcolor="#a9a57c [3204]" strokecolor="white [3212]" strokeweight="1pt">
              <v:path arrowok="t"/>
              <v:textbox inset="0,,0">
                <w:txbxContent>
                  <w:p w:rsidR="009B1049" w:rsidRDefault="00DC714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20E46">
                      <w:rPr>
                        <w:noProof/>
                        <w:color w:val="FFFFFF" w:themeColor="background1"/>
                        <w:sz w:val="24"/>
                        <w:szCs w:val="20"/>
                      </w:rPr>
                      <w:t>5</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1F3" w:rsidRDefault="003651F3">
      <w:pPr>
        <w:spacing w:after="0" w:line="240" w:lineRule="auto"/>
      </w:pPr>
      <w:r>
        <w:separator/>
      </w:r>
    </w:p>
  </w:footnote>
  <w:footnote w:type="continuationSeparator" w:id="0">
    <w:p w:rsidR="003651F3" w:rsidRDefault="0036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49" w:rsidRDefault="004A2646">
    <w:pPr>
      <w:pStyle w:val="Header"/>
    </w:pPr>
    <w:r>
      <w:rPr>
        <w:noProof/>
        <w:lang w:eastAsia="en-US"/>
      </w:rPr>
      <mc:AlternateContent>
        <mc:Choice Requires="wps">
          <w:drawing>
            <wp:anchor distT="0" distB="0" distL="114300" distR="114300" simplePos="0" relativeHeight="251670528" behindDoc="0" locked="0" layoutInCell="1" allowOverlap="1" wp14:anchorId="4D36697F" wp14:editId="3B7A1510">
              <wp:simplePos x="0" y="0"/>
              <wp:positionH relativeFrom="page">
                <wp:posOffset>152400</wp:posOffset>
              </wp:positionH>
              <wp:positionV relativeFrom="page">
                <wp:posOffset>2762250</wp:posOffset>
              </wp:positionV>
              <wp:extent cx="525780" cy="4526280"/>
              <wp:effectExtent l="0" t="0" r="7620" b="762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801148763"/>
                            <w:placeholder>
                              <w:docPart w:val="50E1FDC5F1CD4518BE708B406D886B64"/>
                            </w:placeholder>
                            <w:dataBinding w:prefixMappings="xmlns:ns0='http://schemas.openxmlformats.org/package/2006/metadata/core-properties' xmlns:ns1='http://purl.org/dc/elements/1.1/'" w:xpath="/ns0:coreProperties[1]/ns1:title[1]" w:storeItemID="{6C3C8BC8-F283-45AE-878A-BAB7291924A1}"/>
                            <w:text/>
                          </w:sdtPr>
                          <w:sdtEndPr/>
                          <w:sdtContent>
                            <w:p w:rsidR="009B1049" w:rsidRDefault="00E21DA6">
                              <w:pPr>
                                <w:jc w:val="center"/>
                                <w:rPr>
                                  <w:color w:val="FFFFFF" w:themeColor="background1"/>
                                </w:rPr>
                              </w:pPr>
                              <w:r>
                                <w:rPr>
                                  <w:color w:val="FFFFFF" w:themeColor="background1"/>
                                </w:rPr>
                                <w:t>RAPORT VJETOR I PUNËS DREJTORIA PËR PUNË INSPEKTUESE</w:t>
                              </w:r>
                            </w:p>
                          </w:sdtContent>
                        </w:sdt>
                        <w:p w:rsidR="009B1049" w:rsidRDefault="009B104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45000</wp14:pctHeight>
              </wp14:sizeRelV>
            </wp:anchor>
          </w:drawing>
        </mc:Choice>
        <mc:Fallback>
          <w:pict>
            <v:shapetype w14:anchorId="4D36697F" id="_x0000_t202" coordsize="21600,21600" o:spt="202" path="m,l,21600r21600,l21600,xe">
              <v:stroke joinstyle="miter"/>
              <v:path gradientshapeok="t" o:connecttype="rect"/>
            </v:shapetype>
            <v:shape id="TextBox 3" o:spid="_x0000_s1032" type="#_x0000_t202" style="position:absolute;margin-left:12pt;margin-top:217.5pt;width:41.4pt;height:356.4pt;z-index:251670528;visibility:visible;mso-wrap-style:square;mso-width-percent:0;mso-height-percent:450;mso-wrap-distance-left:9pt;mso-wrap-distance-top:0;mso-wrap-distance-right:9pt;mso-wrap-distance-bottom:0;mso-position-horizontal:absolute;mso-position-horizontal-relative:page;mso-position-vertical:absolute;mso-position-vertical-relative:page;mso-width-percent: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" fillcolor="#675e47 [3215]" stroked="f" strokeweight=".5pt">
              <v:textbox style="layout-flow:vertical;mso-layout-flow-alt:bottom-to-top">
                <w:txbxContent>
                  <w:sdt>
                    <w:sdtPr>
                      <w:rPr>
                        <w:color w:val="FFFFFF" w:themeColor="background1"/>
                      </w:rPr>
                      <w:alias w:val="Title"/>
                      <w:id w:val="-1801148763"/>
                      <w:placeholder>
                        <w:docPart w:val="50E1FDC5F1CD4518BE708B406D886B64"/>
                      </w:placeholder>
                      <w:dataBinding w:prefixMappings="xmlns:ns0='http://schemas.openxmlformats.org/package/2006/metadata/core-properties' xmlns:ns1='http://purl.org/dc/elements/1.1/'" w:xpath="/ns0:coreProperties[1]/ns1:title[1]" w:storeItemID="{6C3C8BC8-F283-45AE-878A-BAB7291924A1}"/>
                      <w:text/>
                    </w:sdtPr>
                    <w:sdtEndPr/>
                    <w:sdtContent>
                      <w:p w:rsidR="009B1049" w:rsidRDefault="00E21DA6">
                        <w:pPr>
                          <w:jc w:val="center"/>
                          <w:rPr>
                            <w:color w:val="FFFFFF" w:themeColor="background1"/>
                          </w:rPr>
                        </w:pPr>
                        <w:r>
                          <w:rPr>
                            <w:color w:val="FFFFFF" w:themeColor="background1"/>
                          </w:rPr>
                          <w:t>RAPORT VJETOR I PUNËS DREJTORIA PËR PUNË INSPEKTUESE</w:t>
                        </w:r>
                      </w:p>
                    </w:sdtContent>
                  </w:sdt>
                  <w:p w:rsidR="009B1049" w:rsidRDefault="009B1049">
                    <w:pPr>
                      <w:jc w:val="center"/>
                      <w:rPr>
                        <w:color w:val="FFFFFF" w:themeColor="background1"/>
                      </w:rPr>
                    </w:pPr>
                  </w:p>
                </w:txbxContent>
              </v:textbox>
              <w10:wrap anchorx="page" anchory="page"/>
            </v:shape>
          </w:pict>
        </mc:Fallback>
      </mc:AlternateContent>
    </w:r>
    <w:r>
      <w:rPr>
        <w:noProof/>
        <w:color w:val="000000"/>
        <w:lang w:eastAsia="en-US"/>
      </w:rPr>
      <mc:AlternateContent>
        <mc:Choice Requires="wps">
          <w:drawing>
            <wp:anchor distT="0" distB="0" distL="114300" distR="114300" simplePos="0" relativeHeight="251671552" behindDoc="1" locked="0" layoutInCell="1" allowOverlap="1" wp14:anchorId="3EB9E131" wp14:editId="7C00DAC8">
              <wp:simplePos x="0" y="0"/>
              <wp:positionH relativeFrom="page">
                <wp:posOffset>1080770</wp:posOffset>
              </wp:positionH>
              <wp:positionV relativeFrom="page">
                <wp:align>bottom</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23E2DD36" id="Rectangle 5" o:spid="_x0000_s1026" style="position:absolute;margin-left:85.1pt;margin-top:0;width:556.9pt;height:11in;z-index:-251644928;visibility:visible;mso-wrap-style:square;mso-width-percent:910;mso-height-percent:1000;mso-wrap-distance-left:9pt;mso-wrap-distance-top:0;mso-wrap-distance-right:9pt;mso-wrap-distance-bottom:0;mso-position-horizontal:absolute;mso-position-horizontal-relative:page;mso-position-vertical:bottom;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" fillcolor="white [2897]" stroked="f" strokeweight="2pt">
              <v:fill color2="#b2b2b2 [2241]" rotate="t" focusposition="13107f,.5" focussize="-13107f" colors="0 white;.75 white;1 #dadada" focus="100%" type="gradientRadial"/>
              <v:path arrowok="t"/>
              <w10:wrap anchorx="page" anchory="page"/>
            </v:rect>
          </w:pict>
        </mc:Fallback>
      </mc:AlternateContent>
    </w:r>
    <w:r w:rsidR="00DC7146">
      <w:rPr>
        <w:noProof/>
        <w:lang w:eastAsia="en-US"/>
      </w:rPr>
      <mc:AlternateContent>
        <mc:Choice Requires="wps">
          <w:drawing>
            <wp:anchor distT="0" distB="0" distL="114300" distR="114300" simplePos="0" relativeHeight="251669504" behindDoc="1" locked="0" layoutInCell="1" allowOverlap="1" wp14:editId="32E44B7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" fillcolor="#a9a57c [3204]" stroked="f" strokeweight="2pt">
              <v:textbox>
                <w:txbxContent>
                  <w:p w:rsidR="009B1049" w:rsidRDefault="009B1049"/>
                </w:txbxContent>
              </v:textbox>
              <w10:wrap anchorx="page" anchory="page"/>
            </v:rect>
          </w:pict>
        </mc:Fallback>
      </mc:AlternateContent>
    </w:r>
    <w:r w:rsidR="00DC7146">
      <w:rPr>
        <w:noProof/>
        <w:lang w:eastAsia="en-US"/>
      </w:rPr>
      <mc:AlternateContent>
        <mc:Choice Requires="wps">
          <w:drawing>
            <wp:anchor distT="0" distB="0" distL="114300" distR="114300" simplePos="0" relativeHeight="251668480" behindDoc="1" locked="0" layoutInCell="1" allowOverlap="1" wp14:editId="7B2F1573">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34" style="position:absolute;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" fillcolor="#675e47 [3215]" stroked="f" strokeweight="2pt">
              <v:textbox>
                <w:txbxContent>
                  <w:p w:rsidR="009B1049" w:rsidRDefault="009B1049">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49" w:rsidRDefault="00DC7146">
    <w:pPr>
      <w:pStyle w:val="Header"/>
    </w:pPr>
    <w:r>
      <w:rPr>
        <w:noProof/>
        <w:color w:val="000000"/>
        <w:lang w:eastAsia="en-US"/>
      </w:rPr>
      <mc:AlternateContent>
        <mc:Choice Requires="wps">
          <w:drawing>
            <wp:anchor distT="0" distB="0" distL="114300" distR="114300" simplePos="0" relativeHeight="251662336" behindDoc="1" locked="0" layoutInCell="1" allowOverlap="1" wp14:editId="5856D017">
              <wp:simplePos x="0" y="0"/>
              <wp:positionH relativeFrom="page">
                <wp:align>left</wp:align>
              </wp:positionH>
              <wp:positionV relativeFrom="page">
                <wp:align>top</wp:align>
              </wp:positionV>
              <wp:extent cx="7072630" cy="100584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646C08DE"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eastAsia="en-US"/>
      </w:rPr>
      <mc:AlternateContent>
        <mc:Choice Requires="wps">
          <w:drawing>
            <wp:anchor distT="0" distB="0" distL="114300" distR="114300" simplePos="0" relativeHeight="251661312" behindDoc="0" locked="0" layoutInCell="1" allowOverlap="1" wp14:editId="1579F12D">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rsidR="009B1049" w:rsidRDefault="00936DA1">
                              <w:pPr>
                                <w:jc w:val="center"/>
                                <w:rPr>
                                  <w:color w:val="FFFFFF" w:themeColor="background1"/>
                                </w:rPr>
                              </w:pPr>
                              <w:r>
                                <w:rPr>
                                  <w:color w:val="FFFFFF" w:themeColor="background1"/>
                                </w:rPr>
                                <w:t xml:space="preserve">RAPORT </w:t>
                              </w:r>
                              <w:r w:rsidR="00E21DA6">
                                <w:rPr>
                                  <w:color w:val="FFFFFF" w:themeColor="background1"/>
                                </w:rPr>
                                <w:t>VJET</w:t>
                              </w:r>
                              <w:r>
                                <w:rPr>
                                  <w:color w:val="FFFFFF" w:themeColor="background1"/>
                                </w:rPr>
                                <w:t>OR I PUNËS DREJTORIA PËR PUNË INSPEKTUESE</w:t>
                              </w:r>
                            </w:p>
                          </w:sdtContent>
                        </w:sdt>
                        <w:p w:rsidR="009B1049" w:rsidRDefault="009B104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" fillcolor="#675e47 [3215]" stroked="f" strokeweight=".5pt">
              <v:textbox style="layout-flow:vertical;mso-layout-flow-alt:bottom-to-top">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rsidR="009B1049" w:rsidRDefault="00936DA1">
                        <w:pPr>
                          <w:jc w:val="center"/>
                          <w:rPr>
                            <w:color w:val="FFFFFF" w:themeColor="background1"/>
                          </w:rPr>
                        </w:pPr>
                        <w:r>
                          <w:rPr>
                            <w:color w:val="FFFFFF" w:themeColor="background1"/>
                          </w:rPr>
                          <w:t xml:space="preserve">RAPORT </w:t>
                        </w:r>
                        <w:r w:rsidR="00E21DA6">
                          <w:rPr>
                            <w:color w:val="FFFFFF" w:themeColor="background1"/>
                          </w:rPr>
                          <w:t>VJET</w:t>
                        </w:r>
                        <w:r>
                          <w:rPr>
                            <w:color w:val="FFFFFF" w:themeColor="background1"/>
                          </w:rPr>
                          <w:t>OR I PUNËS DREJTORIA PËR PUNË INSPEKTUESE</w:t>
                        </w:r>
                      </w:p>
                    </w:sdtContent>
                  </w:sdt>
                  <w:p w:rsidR="009B1049" w:rsidRDefault="009B1049">
                    <w:pPr>
                      <w:jc w:val="center"/>
                      <w:rPr>
                        <w:color w:val="FFFFFF" w:themeColor="background1"/>
                      </w:rPr>
                    </w:pPr>
                  </w:p>
                </w:txbxContent>
              </v:textbox>
              <w10:wrap anchorx="page" anchory="page"/>
            </v:shape>
          </w:pict>
        </mc:Fallback>
      </mc:AlternateContent>
    </w:r>
    <w:r>
      <w:rPr>
        <w:noProof/>
        <w:lang w:eastAsia="en-US"/>
      </w:rPr>
      <mc:AlternateContent>
        <mc:Choice Requires="wps">
          <w:drawing>
            <wp:anchor distT="0" distB="0" distL="114300" distR="114300" simplePos="0" relativeHeight="251660288" behindDoc="1" locked="0" layoutInCell="1" allowOverlap="1" wp14:editId="022617A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" fillcolor="#a9a57c [3204]" stroked="f" strokeweight="2pt">
              <v:textbox>
                <w:txbxContent>
                  <w:p w:rsidR="009B1049" w:rsidRDefault="009B1049"/>
                </w:txbxContent>
              </v:textbox>
              <w10:wrap anchorx="page" anchory="page"/>
            </v:rect>
          </w:pict>
        </mc:Fallback>
      </mc:AlternateContent>
    </w:r>
    <w:r>
      <w:rPr>
        <w:noProof/>
        <w:lang w:eastAsia="en-US"/>
      </w:rPr>
      <mc:AlternateContent>
        <mc:Choice Requires="wps">
          <w:drawing>
            <wp:anchor distT="0" distB="0" distL="114300" distR="114300" simplePos="0" relativeHeight="251659264" behindDoc="1" locked="0" layoutInCell="1" allowOverlap="1" wp14:editId="0A652B8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49" w:rsidRDefault="009B10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7" style="position:absolute;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" fillcolor="#675e47 [3215]" stroked="f" strokeweight="2pt">
              <v:textbox>
                <w:txbxContent>
                  <w:p w:rsidR="009B1049" w:rsidRDefault="009B1049">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1AB0"/>
    <w:multiLevelType w:val="hybridMultilevel"/>
    <w:tmpl w:val="336AC1AA"/>
    <w:lvl w:ilvl="0" w:tplc="31A84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13708A"/>
    <w:multiLevelType w:val="multilevel"/>
    <w:tmpl w:val="6F54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240E0"/>
    <w:multiLevelType w:val="hybridMultilevel"/>
    <w:tmpl w:val="3BA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6608C"/>
    <w:multiLevelType w:val="hybridMultilevel"/>
    <w:tmpl w:val="39C8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D28AE"/>
    <w:multiLevelType w:val="hybridMultilevel"/>
    <w:tmpl w:val="B17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B203B"/>
    <w:multiLevelType w:val="hybridMultilevel"/>
    <w:tmpl w:val="59A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47FA"/>
    <w:multiLevelType w:val="hybridMultilevel"/>
    <w:tmpl w:val="2814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71BF8"/>
    <w:multiLevelType w:val="hybridMultilevel"/>
    <w:tmpl w:val="C2548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17E69"/>
    <w:multiLevelType w:val="hybridMultilevel"/>
    <w:tmpl w:val="9882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13260"/>
    <w:multiLevelType w:val="hybridMultilevel"/>
    <w:tmpl w:val="B646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D48C9"/>
    <w:multiLevelType w:val="hybridMultilevel"/>
    <w:tmpl w:val="378E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B0970"/>
    <w:multiLevelType w:val="hybridMultilevel"/>
    <w:tmpl w:val="908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905F8"/>
    <w:multiLevelType w:val="hybridMultilevel"/>
    <w:tmpl w:val="6256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9"/>
  </w:num>
  <w:num w:numId="5">
    <w:abstractNumId w:val="5"/>
  </w:num>
  <w:num w:numId="6">
    <w:abstractNumId w:val="12"/>
  </w:num>
  <w:num w:numId="7">
    <w:abstractNumId w:val="0"/>
  </w:num>
  <w:num w:numId="8">
    <w:abstractNumId w:val="7"/>
  </w:num>
  <w:num w:numId="9">
    <w:abstractNumId w:val="1"/>
  </w:num>
  <w:num w:numId="10">
    <w:abstractNumId w:val="10"/>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AA"/>
    <w:rsid w:val="000032A7"/>
    <w:rsid w:val="00003FF7"/>
    <w:rsid w:val="0001198A"/>
    <w:rsid w:val="00024E61"/>
    <w:rsid w:val="00025BE6"/>
    <w:rsid w:val="0006171D"/>
    <w:rsid w:val="00077765"/>
    <w:rsid w:val="000A1581"/>
    <w:rsid w:val="0011713D"/>
    <w:rsid w:val="001942CF"/>
    <w:rsid w:val="001A28EE"/>
    <w:rsid w:val="001D3D4D"/>
    <w:rsid w:val="00212F35"/>
    <w:rsid w:val="002445C8"/>
    <w:rsid w:val="002711BC"/>
    <w:rsid w:val="002868AA"/>
    <w:rsid w:val="0030013D"/>
    <w:rsid w:val="003651F3"/>
    <w:rsid w:val="003A6982"/>
    <w:rsid w:val="003D6E37"/>
    <w:rsid w:val="003E723A"/>
    <w:rsid w:val="003F4FF0"/>
    <w:rsid w:val="004120FE"/>
    <w:rsid w:val="004A2646"/>
    <w:rsid w:val="00520E46"/>
    <w:rsid w:val="005D4702"/>
    <w:rsid w:val="005E43A7"/>
    <w:rsid w:val="0060098E"/>
    <w:rsid w:val="006345FE"/>
    <w:rsid w:val="00656461"/>
    <w:rsid w:val="00656CA7"/>
    <w:rsid w:val="00693D05"/>
    <w:rsid w:val="006941CE"/>
    <w:rsid w:val="00696619"/>
    <w:rsid w:val="006A1FB7"/>
    <w:rsid w:val="007026E8"/>
    <w:rsid w:val="00702E7B"/>
    <w:rsid w:val="00727194"/>
    <w:rsid w:val="00774CB7"/>
    <w:rsid w:val="00812D10"/>
    <w:rsid w:val="00874D4F"/>
    <w:rsid w:val="00881D99"/>
    <w:rsid w:val="00885BC9"/>
    <w:rsid w:val="00892F24"/>
    <w:rsid w:val="00896E40"/>
    <w:rsid w:val="008A7538"/>
    <w:rsid w:val="00936DA1"/>
    <w:rsid w:val="0094362B"/>
    <w:rsid w:val="00973AE5"/>
    <w:rsid w:val="0097433E"/>
    <w:rsid w:val="009B1049"/>
    <w:rsid w:val="009B7765"/>
    <w:rsid w:val="009F1E5D"/>
    <w:rsid w:val="00A45E71"/>
    <w:rsid w:val="00A52AC9"/>
    <w:rsid w:val="00A83525"/>
    <w:rsid w:val="00AB58AF"/>
    <w:rsid w:val="00B2237E"/>
    <w:rsid w:val="00B24F25"/>
    <w:rsid w:val="00B75DE7"/>
    <w:rsid w:val="00BC3CA0"/>
    <w:rsid w:val="00BD1D05"/>
    <w:rsid w:val="00BD45BE"/>
    <w:rsid w:val="00BF3DD3"/>
    <w:rsid w:val="00C409FB"/>
    <w:rsid w:val="00C95865"/>
    <w:rsid w:val="00CF6FD9"/>
    <w:rsid w:val="00D212DF"/>
    <w:rsid w:val="00D23962"/>
    <w:rsid w:val="00D554FD"/>
    <w:rsid w:val="00D604FB"/>
    <w:rsid w:val="00DC7146"/>
    <w:rsid w:val="00DE746C"/>
    <w:rsid w:val="00DF1BDE"/>
    <w:rsid w:val="00E21DA6"/>
    <w:rsid w:val="00E42BB6"/>
    <w:rsid w:val="00E8305A"/>
    <w:rsid w:val="00E8678F"/>
    <w:rsid w:val="00EC597F"/>
    <w:rsid w:val="00EC7DF0"/>
    <w:rsid w:val="00EF1110"/>
    <w:rsid w:val="00EF6EF3"/>
    <w:rsid w:val="00F01006"/>
    <w:rsid w:val="00F02694"/>
    <w:rsid w:val="00FA57B5"/>
    <w:rsid w:val="00FD0A66"/>
    <w:rsid w:val="00FD64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EA483"/>
  <w15:docId w15:val="{FB6C399F-DB78-404D-AC94-616E2485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848057"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A9A57C" w:themeColor="accent1"/>
      <w:sz w:val="32"/>
      <w:szCs w:val="28"/>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675E47"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848057" w:themeColor="accent1" w:themeShade="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A9A57C"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spacing w:line="240" w:lineRule="auto"/>
      <w:ind w:left="720" w:hanging="288"/>
      <w:contextualSpacing/>
    </w:pPr>
    <w:rPr>
      <w:color w:val="4C4635"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table" w:styleId="TableGrid">
    <w:name w:val="Table Grid"/>
    <w:basedOn w:val="TableNormal"/>
    <w:uiPriority w:val="59"/>
    <w:rsid w:val="00BF3DD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hasis2">
    <w:name w:val="Emphasis 2"/>
    <w:basedOn w:val="Normal"/>
    <w:link w:val="Emphasis2Char"/>
    <w:uiPriority w:val="8"/>
    <w:qFormat/>
    <w:rsid w:val="00BF3DD3"/>
    <w:pPr>
      <w:spacing w:before="240" w:after="240" w:line="288" w:lineRule="auto"/>
      <w:contextualSpacing/>
    </w:pPr>
    <w:rPr>
      <w:rFonts w:eastAsiaTheme="minorEastAsia"/>
      <w:b/>
      <w:color w:val="2F2B20" w:themeColor="text1"/>
      <w:spacing w:val="20"/>
      <w:sz w:val="24"/>
      <w:szCs w:val="20"/>
      <w:lang w:eastAsia="ja-JP"/>
    </w:rPr>
  </w:style>
  <w:style w:type="character" w:customStyle="1" w:styleId="Emphasis2Char">
    <w:name w:val="Emphasis 2 Char"/>
    <w:basedOn w:val="DefaultParagraphFont"/>
    <w:link w:val="Emphasis2"/>
    <w:uiPriority w:val="8"/>
    <w:rsid w:val="00BF3DD3"/>
    <w:rPr>
      <w:rFonts w:eastAsiaTheme="minorEastAsia"/>
      <w:b/>
      <w:color w:val="2F2B20" w:themeColor="text1"/>
      <w:spacing w:val="20"/>
      <w:sz w:val="24"/>
      <w:szCs w:val="20"/>
      <w:lang w:eastAsia="ja-JP"/>
    </w:rPr>
  </w:style>
  <w:style w:type="table" w:styleId="PlainTable1">
    <w:name w:val="Plain Table 1"/>
    <w:basedOn w:val="TableNormal"/>
    <w:uiPriority w:val="41"/>
    <w:rsid w:val="00BF3DD3"/>
    <w:pPr>
      <w:spacing w:after="0" w:line="240" w:lineRule="auto"/>
    </w:pPr>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BF3DD3"/>
    <w:pPr>
      <w:spacing w:after="0" w:line="240" w:lineRule="auto"/>
    </w:pPr>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1">
    <w:name w:val="toc 1"/>
    <w:basedOn w:val="Normal"/>
    <w:next w:val="Normal"/>
    <w:autoRedefine/>
    <w:uiPriority w:val="39"/>
    <w:unhideWhenUsed/>
    <w:rsid w:val="00BF3DD3"/>
    <w:pPr>
      <w:spacing w:after="100"/>
    </w:pPr>
  </w:style>
  <w:style w:type="character" w:styleId="Hyperlink">
    <w:name w:val="Hyperlink"/>
    <w:basedOn w:val="DefaultParagraphFont"/>
    <w:uiPriority w:val="99"/>
    <w:unhideWhenUsed/>
    <w:rsid w:val="00BF3DD3"/>
    <w:rPr>
      <w:color w:val="D25814" w:themeColor="hyperlink"/>
      <w:u w:val="single"/>
    </w:rPr>
  </w:style>
  <w:style w:type="table" w:styleId="GridTable1Light">
    <w:name w:val="Grid Table 1 Light"/>
    <w:basedOn w:val="TableNormal"/>
    <w:uiPriority w:val="46"/>
    <w:rsid w:val="0094362B"/>
    <w:pPr>
      <w:spacing w:after="0" w:line="240" w:lineRule="auto"/>
    </w:pPr>
    <w:tblPr>
      <w:tblStyleRowBandSize w:val="1"/>
      <w:tblStyleColBandSize w:val="1"/>
      <w:tblBorders>
        <w:top w:val="single" w:sz="4" w:space="0" w:color="B9B098" w:themeColor="text1" w:themeTint="66"/>
        <w:left w:val="single" w:sz="4" w:space="0" w:color="B9B098" w:themeColor="text1" w:themeTint="66"/>
        <w:bottom w:val="single" w:sz="4" w:space="0" w:color="B9B098" w:themeColor="text1" w:themeTint="66"/>
        <w:right w:val="single" w:sz="4" w:space="0" w:color="B9B098" w:themeColor="text1" w:themeTint="66"/>
        <w:insideH w:val="single" w:sz="4" w:space="0" w:color="B9B098" w:themeColor="text1" w:themeTint="66"/>
        <w:insideV w:val="single" w:sz="4" w:space="0" w:color="B9B098" w:themeColor="text1" w:themeTint="66"/>
      </w:tblBorders>
    </w:tblPr>
    <w:tblStylePr w:type="firstRow">
      <w:rPr>
        <w:b/>
        <w:bCs/>
      </w:rPr>
      <w:tblPr/>
      <w:tcPr>
        <w:tcBorders>
          <w:bottom w:val="single" w:sz="12" w:space="0" w:color="958866" w:themeColor="text1" w:themeTint="99"/>
        </w:tcBorders>
      </w:tcPr>
    </w:tblStylePr>
    <w:tblStylePr w:type="lastRow">
      <w:rPr>
        <w:b/>
        <w:bCs/>
      </w:rPr>
      <w:tblPr/>
      <w:tcPr>
        <w:tcBorders>
          <w:top w:val="double" w:sz="2" w:space="0" w:color="958866" w:themeColor="text1" w:themeTint="99"/>
        </w:tcBorders>
      </w:tcPr>
    </w:tblStylePr>
    <w:tblStylePr w:type="firstCol">
      <w:rPr>
        <w:b/>
        <w:bCs/>
      </w:rPr>
    </w:tblStylePr>
    <w:tblStylePr w:type="lastCol">
      <w:rPr>
        <w:b/>
        <w:bCs/>
      </w:rPr>
    </w:tblStylePr>
  </w:style>
  <w:style w:type="table" w:customStyle="1" w:styleId="FinancialTable">
    <w:name w:val="Financial Table"/>
    <w:basedOn w:val="TableNormal"/>
    <w:uiPriority w:val="99"/>
    <w:rsid w:val="009B7765"/>
    <w:pPr>
      <w:spacing w:before="60" w:after="60" w:line="240" w:lineRule="auto"/>
    </w:pPr>
    <w:rPr>
      <w:color w:val="6F654B" w:themeColor="text1" w:themeTint="BF"/>
      <w:sz w:val="20"/>
      <w:szCs w:val="20"/>
      <w:lang w:eastAsia="ja-JP"/>
    </w:rPr>
    <w:tblPr>
      <w:tblBorders>
        <w:top w:val="single" w:sz="8" w:space="0" w:color="2F2B20" w:themeColor="text1"/>
        <w:left w:val="single" w:sz="8" w:space="0" w:color="2F2B20" w:themeColor="text1"/>
        <w:bottom w:val="single" w:sz="24" w:space="0" w:color="2F2B20" w:themeColor="text1"/>
        <w:right w:val="single" w:sz="8" w:space="0" w:color="2F2B20" w:themeColor="text1"/>
        <w:insideH w:val="single" w:sz="8" w:space="0" w:color="2F2B20" w:themeColor="text1"/>
        <w:insideV w:val="single" w:sz="8" w:space="0" w:color="2F2B2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2F2B20" w:themeColor="text1"/>
        <w:sz w:val="22"/>
      </w:rPr>
    </w:tblStylePr>
    <w:tblStylePr w:type="firstCol">
      <w:rPr>
        <w:b/>
        <w:color w:val="2F2B20" w:themeColor="text1"/>
      </w:rPr>
    </w:tblStylePr>
  </w:style>
  <w:style w:type="paragraph" w:customStyle="1" w:styleId="TableTextDecimal">
    <w:name w:val="Table Text Decimal"/>
    <w:basedOn w:val="Normal"/>
    <w:uiPriority w:val="1"/>
    <w:qFormat/>
    <w:rsid w:val="009B7765"/>
    <w:pPr>
      <w:tabs>
        <w:tab w:val="decimal" w:pos="869"/>
      </w:tabs>
      <w:spacing w:before="60" w:after="60" w:line="240" w:lineRule="auto"/>
    </w:pPr>
    <w:rPr>
      <w:color w:val="6F654B" w:themeColor="text1" w:themeTint="BF"/>
      <w:sz w:val="20"/>
      <w:szCs w:val="20"/>
      <w:lang w:eastAsia="ja-JP"/>
    </w:rPr>
  </w:style>
  <w:style w:type="table" w:customStyle="1" w:styleId="TableGrid21">
    <w:name w:val="Table Grid21"/>
    <w:basedOn w:val="TableNormal"/>
    <w:next w:val="TableGrid"/>
    <w:uiPriority w:val="39"/>
    <w:rsid w:val="00656461"/>
    <w:pPr>
      <w:spacing w:after="0" w:line="240" w:lineRule="auto"/>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djacency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E1FDC5F1CD4518BE708B406D886B64"/>
        <w:category>
          <w:name w:val="General"/>
          <w:gallery w:val="placeholder"/>
        </w:category>
        <w:types>
          <w:type w:val="bbPlcHdr"/>
        </w:types>
        <w:behaviors>
          <w:behavior w:val="content"/>
        </w:behaviors>
        <w:guid w:val="{8B91A77F-1389-47BC-8415-AEB8271D3A7D}"/>
      </w:docPartPr>
      <w:docPartBody>
        <w:p w:rsidR="00095073" w:rsidRDefault="00F0437E">
          <w:pPr>
            <w:pStyle w:val="50E1FDC5F1CD4518BE708B406D886B64"/>
          </w:pPr>
          <w:r>
            <w:rPr>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7E"/>
    <w:rsid w:val="00015A58"/>
    <w:rsid w:val="00095073"/>
    <w:rsid w:val="000C58BC"/>
    <w:rsid w:val="004D7757"/>
    <w:rsid w:val="004E6857"/>
    <w:rsid w:val="005D7DC9"/>
    <w:rsid w:val="00622FEA"/>
    <w:rsid w:val="0072495F"/>
    <w:rsid w:val="00820EE2"/>
    <w:rsid w:val="008C7713"/>
    <w:rsid w:val="009348E7"/>
    <w:rsid w:val="00AC74DA"/>
    <w:rsid w:val="00E263C3"/>
    <w:rsid w:val="00F0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4472C4" w:themeColor="accent1"/>
      <w:sz w:val="32"/>
      <w:szCs w:val="28"/>
      <w:lang w:eastAsia="ja-JP"/>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44546A" w:themeColor="text2"/>
      <w:sz w:val="28"/>
      <w:szCs w:val="26"/>
      <w:lang w:eastAsia="ko-KR"/>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eastAsiaTheme="majorEastAsia" w:cstheme="majorBidi"/>
      <w:b/>
      <w:bCs/>
      <w:color w:val="2F5496" w:themeColor="accent1" w:themeShade="B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C2BAC537C84CC38379FF27928C59B5">
    <w:name w:val="F0C2BAC537C84CC38379FF27928C59B5"/>
  </w:style>
  <w:style w:type="character" w:styleId="PlaceholderText">
    <w:name w:val="Placeholder Text"/>
    <w:basedOn w:val="DefaultParagraphFont"/>
    <w:uiPriority w:val="99"/>
    <w:rPr>
      <w:color w:val="808080"/>
    </w:rPr>
  </w:style>
  <w:style w:type="paragraph" w:customStyle="1" w:styleId="613A9CC0A9D14B159A16A70FE55AC709">
    <w:name w:val="613A9CC0A9D14B159A16A70FE55AC709"/>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4472C4" w:themeColor="accent1"/>
      <w:sz w:val="32"/>
      <w:szCs w:val="28"/>
      <w:lang w:eastAsia="ja-JP"/>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44546A" w:themeColor="text2"/>
      <w:sz w:val="28"/>
      <w:szCs w:val="26"/>
      <w:lang w:eastAsia="ko-KR"/>
    </w:rPr>
  </w:style>
  <w:style w:type="character" w:customStyle="1" w:styleId="Heading3Char">
    <w:name w:val="Heading 3 Char"/>
    <w:basedOn w:val="DefaultParagraphFont"/>
    <w:link w:val="Heading3"/>
    <w:uiPriority w:val="9"/>
    <w:rPr>
      <w:rFonts w:eastAsiaTheme="majorEastAsia" w:cstheme="majorBidi"/>
      <w:b/>
      <w:bCs/>
      <w:color w:val="2F5496" w:themeColor="accent1" w:themeShade="BF"/>
      <w:sz w:val="24"/>
      <w:lang w:eastAsia="ko-KR"/>
    </w:rPr>
  </w:style>
  <w:style w:type="paragraph" w:customStyle="1" w:styleId="19107C72CFF7491F8642A53358D23176">
    <w:name w:val="19107C72CFF7491F8642A53358D23176"/>
  </w:style>
  <w:style w:type="paragraph" w:customStyle="1" w:styleId="856089C6BEAA41A88659ECD8F1A8DF1A">
    <w:name w:val="856089C6BEAA41A88659ECD8F1A8DF1A"/>
  </w:style>
  <w:style w:type="paragraph" w:customStyle="1" w:styleId="4429D82B95F048F6BE06C69972DFAE2B">
    <w:name w:val="4429D82B95F048F6BE06C69972DFAE2B"/>
  </w:style>
  <w:style w:type="paragraph" w:customStyle="1" w:styleId="51EFF2CF0E3F41169572EC7538721EC0">
    <w:name w:val="51EFF2CF0E3F41169572EC7538721EC0"/>
  </w:style>
  <w:style w:type="paragraph" w:customStyle="1" w:styleId="50E1FDC5F1CD4518BE708B406D886B64">
    <w:name w:val="50E1FDC5F1CD4518BE708B406D886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7989B2B-5970-4B70-A183-CD90E550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Template>
  <TotalTime>18</TotalTime>
  <Pages>8</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RAPORT VJETOR I PUNËS DREJTORIA PËR PUNË INSPEKTUESE</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VJETOR I PUNËS DREJTORIA PËR PUNË INSPEKTUESE</dc:title>
  <dc:creator>Valon Hoti</dc:creator>
  <cp:lastModifiedBy>Nora Boshnjaku</cp:lastModifiedBy>
  <cp:revision>7</cp:revision>
  <cp:lastPrinted>2024-11-25T13:40:00Z</cp:lastPrinted>
  <dcterms:created xsi:type="dcterms:W3CDTF">2024-12-04T11:59:00Z</dcterms:created>
  <dcterms:modified xsi:type="dcterms:W3CDTF">2025-01-03T12:26:00Z</dcterms:modified>
</cp:coreProperties>
</file>