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bookmarkStart w:id="0" w:name="page1"/>
      <w:bookmarkStart w:id="1" w:name="OLE_LINK1"/>
      <w:bookmarkStart w:id="2" w:name="OLE_LINK2"/>
      <w:bookmarkStart w:id="3" w:name="OLE_LINK6"/>
      <w:bookmarkEnd w:id="0"/>
      <w:r w:rsidRPr="00F76B38">
        <w:rPr>
          <w:rFonts w:ascii="Times New Roman" w:eastAsia="Times New Roman" w:hAnsi="Times New Roman" w:cs="Times New Roman"/>
          <w:noProof/>
          <w:lang w:val="sq-AL" w:eastAsia="sq-AL"/>
        </w:rPr>
        <w:drawing>
          <wp:anchor distT="0" distB="0" distL="114300" distR="114300" simplePos="0" relativeHeight="251660288" behindDoc="1" locked="0" layoutInCell="0" allowOverlap="1" wp14:anchorId="49F230CD" wp14:editId="6B46FA71">
            <wp:simplePos x="0" y="0"/>
            <wp:positionH relativeFrom="page">
              <wp:posOffset>5321300</wp:posOffset>
            </wp:positionH>
            <wp:positionV relativeFrom="page">
              <wp:posOffset>936625</wp:posOffset>
            </wp:positionV>
            <wp:extent cx="621665" cy="80137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665" cy="801370"/>
                    </a:xfrm>
                    <a:prstGeom prst="rect">
                      <a:avLst/>
                    </a:prstGeom>
                    <a:noFill/>
                  </pic:spPr>
                </pic:pic>
              </a:graphicData>
            </a:graphic>
            <wp14:sizeRelH relativeFrom="page">
              <wp14:pctWidth>0</wp14:pctWidth>
            </wp14:sizeRelH>
            <wp14:sizeRelV relativeFrom="page">
              <wp14:pctHeight>0</wp14:pctHeight>
            </wp14:sizeRelV>
          </wp:anchor>
        </w:drawing>
      </w:r>
      <w:r w:rsidRPr="00F76B38">
        <w:rPr>
          <w:rFonts w:ascii="Times New Roman" w:eastAsia="Times New Roman" w:hAnsi="Times New Roman" w:cs="Times New Roman"/>
          <w:noProof/>
          <w:lang w:val="sq-AL" w:eastAsia="sq-AL"/>
        </w:rPr>
        <w:drawing>
          <wp:anchor distT="0" distB="0" distL="114300" distR="114300" simplePos="0" relativeHeight="251657216" behindDoc="1" locked="0" layoutInCell="0" allowOverlap="1" wp14:anchorId="1D02B651" wp14:editId="0C18FF3F">
            <wp:simplePos x="0" y="0"/>
            <wp:positionH relativeFrom="page">
              <wp:posOffset>979805</wp:posOffset>
            </wp:positionH>
            <wp:positionV relativeFrom="page">
              <wp:posOffset>868680</wp:posOffset>
            </wp:positionV>
            <wp:extent cx="783590" cy="8013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590" cy="801370"/>
                    </a:xfrm>
                    <a:prstGeom prst="rect">
                      <a:avLst/>
                    </a:prstGeom>
                    <a:noFill/>
                  </pic:spPr>
                </pic:pic>
              </a:graphicData>
            </a:graphic>
            <wp14:sizeRelH relativeFrom="page">
              <wp14:pctWidth>0</wp14:pctWidth>
            </wp14:sizeRelH>
            <wp14:sizeRelV relativeFrom="page">
              <wp14:pctHeight>0</wp14:pctHeight>
            </wp14:sizeRelV>
          </wp:anchor>
        </w:drawing>
      </w: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306" w:lineRule="exact"/>
        <w:rPr>
          <w:rFonts w:ascii="Times New Roman" w:eastAsia="Times New Roman" w:hAnsi="Times New Roman" w:cs="Times New Roman"/>
          <w:sz w:val="24"/>
          <w:szCs w:val="24"/>
          <w:lang w:val="sq-AL"/>
        </w:rPr>
      </w:pPr>
    </w:p>
    <w:p w:rsidR="0027034F" w:rsidRPr="00DD0602" w:rsidRDefault="0027034F" w:rsidP="0027034F">
      <w:pPr>
        <w:widowControl w:val="0"/>
        <w:tabs>
          <w:tab w:val="left" w:pos="5160"/>
        </w:tabs>
        <w:autoSpaceDE w:val="0"/>
        <w:autoSpaceDN w:val="0"/>
        <w:adjustRightInd w:val="0"/>
        <w:spacing w:after="0" w:line="240" w:lineRule="auto"/>
        <w:rPr>
          <w:rFonts w:ascii="Times New Roman" w:eastAsia="Times New Roman" w:hAnsi="Times New Roman" w:cs="Times New Roman"/>
          <w:sz w:val="24"/>
          <w:szCs w:val="24"/>
          <w:lang w:val="sq-AL"/>
        </w:rPr>
      </w:pPr>
      <w:r w:rsidRPr="00DD0602">
        <w:rPr>
          <w:rFonts w:ascii="Times New Roman" w:eastAsia="Times New Roman" w:hAnsi="Times New Roman" w:cs="Times New Roman"/>
          <w:b/>
          <w:bCs/>
          <w:sz w:val="24"/>
          <w:szCs w:val="24"/>
          <w:lang w:val="sq-AL"/>
        </w:rPr>
        <w:t>Republika e Kosovës</w:t>
      </w:r>
      <w:r w:rsidRPr="00DD0602">
        <w:rPr>
          <w:rFonts w:ascii="Times New Roman" w:eastAsia="Times New Roman" w:hAnsi="Times New Roman" w:cs="Times New Roman"/>
          <w:sz w:val="24"/>
          <w:szCs w:val="24"/>
          <w:lang w:val="sq-AL"/>
        </w:rPr>
        <w:tab/>
      </w:r>
      <w:r>
        <w:rPr>
          <w:rFonts w:ascii="Times New Roman" w:eastAsia="Times New Roman" w:hAnsi="Times New Roman" w:cs="Times New Roman"/>
          <w:sz w:val="24"/>
          <w:szCs w:val="24"/>
          <w:lang w:val="sq-AL"/>
        </w:rPr>
        <w:t xml:space="preserve">                  </w:t>
      </w:r>
      <w:r w:rsidRPr="00DD0602">
        <w:rPr>
          <w:rFonts w:ascii="Times New Roman" w:eastAsia="Times New Roman" w:hAnsi="Times New Roman" w:cs="Times New Roman"/>
          <w:b/>
          <w:bCs/>
          <w:sz w:val="23"/>
          <w:szCs w:val="23"/>
          <w:lang w:val="sq-AL"/>
        </w:rPr>
        <w:t>Komun</w:t>
      </w:r>
      <w:r>
        <w:rPr>
          <w:rFonts w:ascii="Times New Roman" w:eastAsia="Times New Roman" w:hAnsi="Times New Roman" w:cs="Times New Roman"/>
          <w:b/>
          <w:bCs/>
          <w:sz w:val="23"/>
          <w:szCs w:val="23"/>
          <w:lang w:val="sq-AL"/>
        </w:rPr>
        <w:t>a</w:t>
      </w:r>
      <w:r w:rsidRPr="00DD0602">
        <w:rPr>
          <w:rFonts w:ascii="Times New Roman" w:eastAsia="Times New Roman" w:hAnsi="Times New Roman" w:cs="Times New Roman"/>
          <w:b/>
          <w:bCs/>
          <w:sz w:val="23"/>
          <w:szCs w:val="23"/>
          <w:lang w:val="sq-AL"/>
        </w:rPr>
        <w:t xml:space="preserve"> Skenderaj</w:t>
      </w:r>
    </w:p>
    <w:p w:rsidR="0027034F" w:rsidRPr="00DD0602" w:rsidRDefault="0027034F" w:rsidP="0027034F">
      <w:pPr>
        <w:widowControl w:val="0"/>
        <w:autoSpaceDE w:val="0"/>
        <w:autoSpaceDN w:val="0"/>
        <w:adjustRightInd w:val="0"/>
        <w:spacing w:after="0" w:line="46" w:lineRule="exact"/>
        <w:rPr>
          <w:rFonts w:ascii="Times New Roman" w:eastAsia="Times New Roman" w:hAnsi="Times New Roman" w:cs="Times New Roman"/>
          <w:sz w:val="24"/>
          <w:szCs w:val="24"/>
          <w:lang w:val="sq-AL"/>
        </w:rPr>
      </w:pPr>
    </w:p>
    <w:p w:rsidR="0027034F" w:rsidRPr="00DD0602" w:rsidRDefault="0027034F" w:rsidP="0027034F">
      <w:pPr>
        <w:widowControl w:val="0"/>
        <w:tabs>
          <w:tab w:val="left" w:pos="5140"/>
        </w:tabs>
        <w:autoSpaceDE w:val="0"/>
        <w:autoSpaceDN w:val="0"/>
        <w:adjustRightInd w:val="0"/>
        <w:spacing w:after="0" w:line="240" w:lineRule="auto"/>
        <w:rPr>
          <w:rFonts w:ascii="Times New Roman" w:eastAsia="Times New Roman" w:hAnsi="Times New Roman" w:cs="Times New Roman"/>
          <w:sz w:val="24"/>
          <w:szCs w:val="24"/>
          <w:lang w:val="sq-AL"/>
        </w:rPr>
      </w:pPr>
      <w:r w:rsidRPr="00DD0602">
        <w:rPr>
          <w:rFonts w:ascii="Times New Roman" w:eastAsia="Times New Roman" w:hAnsi="Times New Roman" w:cs="Times New Roman"/>
          <w:sz w:val="20"/>
          <w:szCs w:val="20"/>
          <w:lang w:val="sq-AL"/>
        </w:rPr>
        <w:t>Republika Kosova</w:t>
      </w:r>
      <w:r w:rsidRPr="00DD0602">
        <w:rPr>
          <w:rFonts w:ascii="Times New Roman" w:eastAsia="Times New Roman" w:hAnsi="Times New Roman" w:cs="Times New Roman"/>
          <w:sz w:val="24"/>
          <w:szCs w:val="24"/>
          <w:lang w:val="sq-AL"/>
        </w:rPr>
        <w:tab/>
      </w:r>
      <w:r>
        <w:rPr>
          <w:rFonts w:ascii="Times New Roman" w:eastAsia="Times New Roman" w:hAnsi="Times New Roman" w:cs="Times New Roman"/>
          <w:sz w:val="24"/>
          <w:szCs w:val="24"/>
          <w:lang w:val="sq-AL"/>
        </w:rPr>
        <w:t xml:space="preserve">                   </w:t>
      </w:r>
      <w:proofErr w:type="spellStart"/>
      <w:r w:rsidRPr="00DD0602">
        <w:rPr>
          <w:rFonts w:ascii="Times New Roman" w:eastAsia="Times New Roman" w:hAnsi="Times New Roman" w:cs="Times New Roman"/>
          <w:sz w:val="19"/>
          <w:szCs w:val="19"/>
          <w:lang w:val="sq-AL"/>
        </w:rPr>
        <w:t>Opštin</w:t>
      </w:r>
      <w:r>
        <w:rPr>
          <w:rFonts w:ascii="Times New Roman" w:eastAsia="Times New Roman" w:hAnsi="Times New Roman" w:cs="Times New Roman"/>
          <w:sz w:val="19"/>
          <w:szCs w:val="19"/>
          <w:lang w:val="sq-AL"/>
        </w:rPr>
        <w:t>a</w:t>
      </w:r>
      <w:proofErr w:type="spellEnd"/>
      <w:r w:rsidRPr="00DD0602">
        <w:rPr>
          <w:rFonts w:ascii="Times New Roman" w:eastAsia="Times New Roman" w:hAnsi="Times New Roman" w:cs="Times New Roman"/>
          <w:sz w:val="19"/>
          <w:szCs w:val="19"/>
          <w:lang w:val="sq-AL"/>
        </w:rPr>
        <w:t xml:space="preserve"> Skenderaj</w:t>
      </w:r>
    </w:p>
    <w:p w:rsidR="0027034F" w:rsidRPr="00DD0602" w:rsidRDefault="0027034F" w:rsidP="0027034F">
      <w:pPr>
        <w:widowControl w:val="0"/>
        <w:tabs>
          <w:tab w:val="left" w:pos="5140"/>
        </w:tabs>
        <w:autoSpaceDE w:val="0"/>
        <w:autoSpaceDN w:val="0"/>
        <w:adjustRightInd w:val="0"/>
        <w:spacing w:after="0" w:line="240" w:lineRule="auto"/>
        <w:rPr>
          <w:rFonts w:ascii="Times New Roman" w:eastAsia="Times New Roman" w:hAnsi="Times New Roman" w:cs="Times New Roman"/>
          <w:sz w:val="24"/>
          <w:szCs w:val="24"/>
          <w:lang w:val="sq-AL"/>
        </w:rPr>
      </w:pPr>
      <w:proofErr w:type="spellStart"/>
      <w:r w:rsidRPr="00DD0602">
        <w:rPr>
          <w:rFonts w:ascii="Times New Roman" w:eastAsia="Times New Roman" w:hAnsi="Times New Roman" w:cs="Times New Roman"/>
          <w:sz w:val="20"/>
          <w:szCs w:val="20"/>
          <w:lang w:val="sq-AL"/>
        </w:rPr>
        <w:t>Republic</w:t>
      </w:r>
      <w:proofErr w:type="spellEnd"/>
      <w:r w:rsidRPr="00DD0602">
        <w:rPr>
          <w:rFonts w:ascii="Times New Roman" w:eastAsia="Times New Roman" w:hAnsi="Times New Roman" w:cs="Times New Roman"/>
          <w:sz w:val="20"/>
          <w:szCs w:val="20"/>
          <w:lang w:val="sq-AL"/>
        </w:rPr>
        <w:t xml:space="preserve"> </w:t>
      </w:r>
      <w:proofErr w:type="spellStart"/>
      <w:r w:rsidRPr="00DD0602">
        <w:rPr>
          <w:rFonts w:ascii="Times New Roman" w:eastAsia="Times New Roman" w:hAnsi="Times New Roman" w:cs="Times New Roman"/>
          <w:sz w:val="20"/>
          <w:szCs w:val="20"/>
          <w:lang w:val="sq-AL"/>
        </w:rPr>
        <w:t>of</w:t>
      </w:r>
      <w:proofErr w:type="spellEnd"/>
      <w:r w:rsidRPr="00DD0602">
        <w:rPr>
          <w:rFonts w:ascii="Times New Roman" w:eastAsia="Times New Roman" w:hAnsi="Times New Roman" w:cs="Times New Roman"/>
          <w:sz w:val="20"/>
          <w:szCs w:val="20"/>
          <w:lang w:val="sq-AL"/>
        </w:rPr>
        <w:t xml:space="preserve"> </w:t>
      </w:r>
      <w:proofErr w:type="spellStart"/>
      <w:r w:rsidRPr="00DD0602">
        <w:rPr>
          <w:rFonts w:ascii="Times New Roman" w:eastAsia="Times New Roman" w:hAnsi="Times New Roman" w:cs="Times New Roman"/>
          <w:sz w:val="20"/>
          <w:szCs w:val="20"/>
          <w:lang w:val="sq-AL"/>
        </w:rPr>
        <w:t>Kosovo</w:t>
      </w:r>
      <w:proofErr w:type="spellEnd"/>
      <w:r w:rsidRPr="00DD0602">
        <w:rPr>
          <w:rFonts w:ascii="Times New Roman" w:eastAsia="Times New Roman" w:hAnsi="Times New Roman" w:cs="Times New Roman"/>
          <w:sz w:val="24"/>
          <w:szCs w:val="24"/>
          <w:lang w:val="sq-AL"/>
        </w:rPr>
        <w:tab/>
      </w:r>
      <w:r>
        <w:rPr>
          <w:rFonts w:ascii="Times New Roman" w:eastAsia="Times New Roman" w:hAnsi="Times New Roman" w:cs="Times New Roman"/>
          <w:sz w:val="24"/>
          <w:szCs w:val="24"/>
          <w:lang w:val="sq-AL"/>
        </w:rPr>
        <w:t xml:space="preserve">                   </w:t>
      </w:r>
      <w:proofErr w:type="spellStart"/>
      <w:r w:rsidRPr="00DD0602">
        <w:rPr>
          <w:rFonts w:ascii="Times New Roman" w:eastAsia="Times New Roman" w:hAnsi="Times New Roman" w:cs="Times New Roman"/>
          <w:sz w:val="19"/>
          <w:szCs w:val="19"/>
          <w:lang w:val="sq-AL"/>
        </w:rPr>
        <w:t>Municipal</w:t>
      </w:r>
      <w:r>
        <w:rPr>
          <w:rFonts w:ascii="Times New Roman" w:eastAsia="Times New Roman" w:hAnsi="Times New Roman" w:cs="Times New Roman"/>
          <w:sz w:val="19"/>
          <w:szCs w:val="19"/>
          <w:lang w:val="sq-AL"/>
        </w:rPr>
        <w:t>ity</w:t>
      </w:r>
      <w:proofErr w:type="spellEnd"/>
      <w:r>
        <w:rPr>
          <w:rFonts w:ascii="Times New Roman" w:eastAsia="Times New Roman" w:hAnsi="Times New Roman" w:cs="Times New Roman"/>
          <w:sz w:val="19"/>
          <w:szCs w:val="19"/>
          <w:lang w:val="sq-AL"/>
        </w:rPr>
        <w:t xml:space="preserve"> </w:t>
      </w:r>
      <w:proofErr w:type="spellStart"/>
      <w:r>
        <w:rPr>
          <w:rFonts w:ascii="Times New Roman" w:eastAsia="Times New Roman" w:hAnsi="Times New Roman" w:cs="Times New Roman"/>
          <w:sz w:val="19"/>
          <w:szCs w:val="19"/>
          <w:lang w:val="sq-AL"/>
        </w:rPr>
        <w:t>of</w:t>
      </w:r>
      <w:proofErr w:type="spellEnd"/>
      <w:r w:rsidRPr="00DD0602">
        <w:rPr>
          <w:rFonts w:ascii="Times New Roman" w:eastAsia="Times New Roman" w:hAnsi="Times New Roman" w:cs="Times New Roman"/>
          <w:sz w:val="19"/>
          <w:szCs w:val="19"/>
          <w:lang w:val="sq-AL"/>
        </w:rPr>
        <w:t xml:space="preserve"> </w:t>
      </w:r>
      <w:r>
        <w:rPr>
          <w:rFonts w:ascii="Times New Roman" w:eastAsia="Times New Roman" w:hAnsi="Times New Roman" w:cs="Times New Roman"/>
          <w:sz w:val="19"/>
          <w:szCs w:val="19"/>
          <w:lang w:val="sq-AL"/>
        </w:rPr>
        <w:t>Skenderaj</w:t>
      </w:r>
    </w:p>
    <w:p w:rsidR="0027034F" w:rsidRPr="00DD0602" w:rsidRDefault="0027034F" w:rsidP="0027034F">
      <w:pPr>
        <w:widowControl w:val="0"/>
        <w:autoSpaceDE w:val="0"/>
        <w:autoSpaceDN w:val="0"/>
        <w:adjustRightInd w:val="0"/>
        <w:spacing w:after="0" w:line="231" w:lineRule="exact"/>
        <w:rPr>
          <w:rFonts w:ascii="Times New Roman" w:eastAsia="Times New Roman" w:hAnsi="Times New Roman" w:cs="Times New Roman"/>
          <w:sz w:val="24"/>
          <w:szCs w:val="24"/>
          <w:lang w:val="sq-AL"/>
        </w:rPr>
      </w:pPr>
    </w:p>
    <w:p w:rsidR="0027034F" w:rsidRPr="00DD0602" w:rsidRDefault="0027034F" w:rsidP="0027034F">
      <w:pPr>
        <w:widowControl w:val="0"/>
        <w:autoSpaceDE w:val="0"/>
        <w:autoSpaceDN w:val="0"/>
        <w:adjustRightInd w:val="0"/>
        <w:spacing w:after="0" w:line="231" w:lineRule="exact"/>
        <w:rPr>
          <w:rFonts w:ascii="Times New Roman" w:eastAsia="Times New Roman" w:hAnsi="Times New Roman" w:cs="Times New Roman"/>
          <w:sz w:val="24"/>
          <w:szCs w:val="24"/>
          <w:lang w:val="sq-AL"/>
        </w:rPr>
      </w:pPr>
    </w:p>
    <w:p w:rsidR="0027034F" w:rsidRPr="00DD0602" w:rsidRDefault="0027034F" w:rsidP="0027034F">
      <w:pPr>
        <w:widowControl w:val="0"/>
        <w:autoSpaceDE w:val="0"/>
        <w:autoSpaceDN w:val="0"/>
        <w:adjustRightInd w:val="0"/>
        <w:spacing w:after="0" w:line="240" w:lineRule="auto"/>
        <w:ind w:left="1560"/>
        <w:rPr>
          <w:rFonts w:ascii="Times New Roman" w:eastAsia="Times New Roman" w:hAnsi="Times New Roman" w:cs="Times New Roman"/>
          <w:sz w:val="24"/>
          <w:szCs w:val="24"/>
          <w:lang w:val="sq-AL"/>
        </w:rPr>
      </w:pPr>
      <w:r w:rsidRPr="00DD0602">
        <w:rPr>
          <w:rFonts w:ascii="Times New Roman" w:eastAsia="Times New Roman" w:hAnsi="Times New Roman" w:cs="Times New Roman"/>
          <w:b/>
          <w:bCs/>
          <w:sz w:val="24"/>
          <w:szCs w:val="24"/>
          <w:lang w:val="sq-AL"/>
        </w:rPr>
        <w:t xml:space="preserve">Zyra e Kryetarit </w:t>
      </w:r>
      <w:r w:rsidRPr="00DD0602">
        <w:rPr>
          <w:rFonts w:ascii="Times New Roman" w:eastAsia="Times New Roman" w:hAnsi="Times New Roman" w:cs="Times New Roman"/>
          <w:sz w:val="20"/>
          <w:szCs w:val="20"/>
          <w:lang w:val="sq-AL"/>
        </w:rPr>
        <w:t xml:space="preserve">/Kabinet </w:t>
      </w:r>
      <w:proofErr w:type="spellStart"/>
      <w:r w:rsidRPr="00DD0602">
        <w:rPr>
          <w:rFonts w:ascii="Times New Roman" w:eastAsia="Times New Roman" w:hAnsi="Times New Roman" w:cs="Times New Roman"/>
          <w:sz w:val="20"/>
          <w:szCs w:val="20"/>
          <w:lang w:val="sq-AL"/>
        </w:rPr>
        <w:t>Predcednika</w:t>
      </w:r>
      <w:proofErr w:type="spellEnd"/>
      <w:r w:rsidRPr="00DD0602">
        <w:rPr>
          <w:rFonts w:ascii="Times New Roman" w:eastAsia="Times New Roman" w:hAnsi="Times New Roman" w:cs="Times New Roman"/>
          <w:sz w:val="20"/>
          <w:szCs w:val="20"/>
          <w:lang w:val="sq-AL"/>
        </w:rPr>
        <w:t xml:space="preserve"> / Office </w:t>
      </w:r>
      <w:proofErr w:type="spellStart"/>
      <w:r w:rsidRPr="00DD0602">
        <w:rPr>
          <w:rFonts w:ascii="Times New Roman" w:eastAsia="Times New Roman" w:hAnsi="Times New Roman" w:cs="Times New Roman"/>
          <w:sz w:val="20"/>
          <w:szCs w:val="20"/>
          <w:lang w:val="sq-AL"/>
        </w:rPr>
        <w:t>of</w:t>
      </w:r>
      <w:proofErr w:type="spellEnd"/>
      <w:r w:rsidRPr="00DD0602">
        <w:rPr>
          <w:rFonts w:ascii="Times New Roman" w:eastAsia="Times New Roman" w:hAnsi="Times New Roman" w:cs="Times New Roman"/>
          <w:sz w:val="20"/>
          <w:szCs w:val="20"/>
          <w:lang w:val="sq-AL"/>
        </w:rPr>
        <w:t xml:space="preserve"> the </w:t>
      </w:r>
      <w:proofErr w:type="spellStart"/>
      <w:r w:rsidRPr="00DD0602">
        <w:rPr>
          <w:rFonts w:ascii="Times New Roman" w:eastAsia="Times New Roman" w:hAnsi="Times New Roman" w:cs="Times New Roman"/>
          <w:sz w:val="20"/>
          <w:szCs w:val="20"/>
          <w:lang w:val="sq-AL"/>
        </w:rPr>
        <w:t>Mayor</w:t>
      </w:r>
      <w:proofErr w:type="spellEnd"/>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405066">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val="sq-AL"/>
        </w:rPr>
      </w:pPr>
    </w:p>
    <w:p w:rsidR="00DD0602" w:rsidRPr="00405066" w:rsidRDefault="00DD0602" w:rsidP="00405066">
      <w:pPr>
        <w:spacing w:after="100" w:afterAutospacing="1" w:line="240" w:lineRule="auto"/>
        <w:jc w:val="center"/>
        <w:rPr>
          <w:sz w:val="48"/>
          <w:szCs w:val="24"/>
          <w:lang w:val="sq-AL"/>
        </w:rPr>
      </w:pPr>
      <w:r w:rsidRPr="00405066">
        <w:rPr>
          <w:sz w:val="36"/>
          <w:lang w:val="sq-AL"/>
        </w:rPr>
        <w:t>RAPORTI FINANCIAR</w:t>
      </w:r>
    </w:p>
    <w:p w:rsidR="00DD0602" w:rsidRPr="00572504" w:rsidRDefault="00572504" w:rsidP="00405066">
      <w:pPr>
        <w:spacing w:after="100" w:afterAutospacing="1" w:line="240" w:lineRule="auto"/>
        <w:jc w:val="center"/>
        <w:rPr>
          <w:sz w:val="48"/>
          <w:szCs w:val="24"/>
          <w:lang w:val="sq-AL"/>
        </w:rPr>
      </w:pPr>
      <w:r w:rsidRPr="00572504">
        <w:rPr>
          <w:bCs/>
          <w:sz w:val="36"/>
          <w:lang w:val="sq-AL"/>
        </w:rPr>
        <w:t>GJASHTË</w:t>
      </w:r>
      <w:r>
        <w:rPr>
          <w:bCs/>
          <w:sz w:val="36"/>
          <w:lang w:val="sq-AL"/>
        </w:rPr>
        <w:t xml:space="preserve">MUJOR </w:t>
      </w:r>
    </w:p>
    <w:p w:rsidR="00DD0602" w:rsidRPr="00405066" w:rsidRDefault="00011FDB" w:rsidP="00405066">
      <w:pPr>
        <w:spacing w:after="100" w:afterAutospacing="1" w:line="240" w:lineRule="auto"/>
        <w:jc w:val="center"/>
        <w:rPr>
          <w:sz w:val="48"/>
          <w:szCs w:val="24"/>
          <w:lang w:val="sq-AL"/>
        </w:rPr>
      </w:pPr>
      <w:r>
        <w:rPr>
          <w:b/>
          <w:bCs/>
          <w:sz w:val="36"/>
          <w:lang w:val="sq-AL"/>
        </w:rPr>
        <w:t>Janar – Qershor</w:t>
      </w:r>
      <w:r w:rsidR="00DD0602" w:rsidRPr="00405066">
        <w:rPr>
          <w:b/>
          <w:bCs/>
          <w:sz w:val="36"/>
          <w:lang w:val="sq-AL"/>
        </w:rPr>
        <w:t xml:space="preserve">  20</w:t>
      </w:r>
      <w:r w:rsidR="00BC4155">
        <w:rPr>
          <w:b/>
          <w:bCs/>
          <w:sz w:val="36"/>
          <w:lang w:val="sq-AL"/>
        </w:rPr>
        <w:t>2</w:t>
      </w:r>
      <w:r w:rsidR="004C4124">
        <w:rPr>
          <w:b/>
          <w:bCs/>
          <w:sz w:val="36"/>
          <w:lang w:val="sq-AL"/>
        </w:rPr>
        <w:t>4</w:t>
      </w: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p>
    <w:p w:rsidR="00DD0602" w:rsidRDefault="00DD0602" w:rsidP="00DD0602">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rsidR="00405066" w:rsidRDefault="00405066" w:rsidP="00DD0602">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rsidR="00405066" w:rsidRDefault="00405066" w:rsidP="00DD0602">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rsidR="00405066" w:rsidRPr="00DD0602" w:rsidRDefault="00405066" w:rsidP="00DD0602">
      <w:pPr>
        <w:widowControl w:val="0"/>
        <w:autoSpaceDE w:val="0"/>
        <w:autoSpaceDN w:val="0"/>
        <w:adjustRightInd w:val="0"/>
        <w:spacing w:after="0" w:line="283" w:lineRule="exact"/>
        <w:rPr>
          <w:rFonts w:ascii="Times New Roman" w:eastAsia="Times New Roman" w:hAnsi="Times New Roman" w:cs="Times New Roman"/>
          <w:sz w:val="24"/>
          <w:szCs w:val="24"/>
          <w:lang w:val="sq-AL"/>
        </w:rPr>
      </w:pPr>
    </w:p>
    <w:p w:rsidR="00405066" w:rsidRDefault="00011FDB" w:rsidP="00D36AF4">
      <w:pPr>
        <w:widowControl w:val="0"/>
        <w:autoSpaceDE w:val="0"/>
        <w:autoSpaceDN w:val="0"/>
        <w:adjustRightInd w:val="0"/>
        <w:spacing w:after="0" w:line="240" w:lineRule="auto"/>
        <w:ind w:left="2880" w:firstLine="72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Korrik</w:t>
      </w:r>
      <w:r w:rsidR="00405066">
        <w:rPr>
          <w:rFonts w:ascii="Times New Roman" w:eastAsia="Times New Roman" w:hAnsi="Times New Roman" w:cs="Times New Roman"/>
          <w:sz w:val="24"/>
          <w:szCs w:val="24"/>
          <w:lang w:val="sq-AL"/>
        </w:rPr>
        <w:t xml:space="preserve">  </w:t>
      </w:r>
      <w:r w:rsidR="00CC787C">
        <w:rPr>
          <w:rFonts w:ascii="Times New Roman" w:eastAsia="Times New Roman" w:hAnsi="Times New Roman" w:cs="Times New Roman"/>
          <w:sz w:val="24"/>
          <w:szCs w:val="24"/>
          <w:lang w:val="sq-AL"/>
        </w:rPr>
        <w:t>20</w:t>
      </w:r>
      <w:r w:rsidR="00F57E6D">
        <w:rPr>
          <w:rFonts w:ascii="Times New Roman" w:eastAsia="Times New Roman" w:hAnsi="Times New Roman" w:cs="Times New Roman"/>
          <w:sz w:val="24"/>
          <w:szCs w:val="24"/>
          <w:lang w:val="sq-AL"/>
        </w:rPr>
        <w:t>2</w:t>
      </w:r>
      <w:r w:rsidR="00CF4081">
        <w:rPr>
          <w:rFonts w:ascii="Times New Roman" w:eastAsia="Times New Roman" w:hAnsi="Times New Roman" w:cs="Times New Roman"/>
          <w:sz w:val="24"/>
          <w:szCs w:val="24"/>
          <w:lang w:val="sq-AL"/>
        </w:rPr>
        <w:t>4</w:t>
      </w:r>
    </w:p>
    <w:sdt>
      <w:sdtPr>
        <w:rPr>
          <w:rFonts w:asciiTheme="minorHAnsi" w:eastAsiaTheme="minorHAnsi" w:hAnsiTheme="minorHAnsi" w:cstheme="minorBidi"/>
          <w:b w:val="0"/>
          <w:bCs w:val="0"/>
          <w:color w:val="auto"/>
          <w:sz w:val="22"/>
          <w:szCs w:val="22"/>
          <w:lang w:eastAsia="en-US"/>
        </w:rPr>
        <w:id w:val="334124691"/>
        <w:docPartObj>
          <w:docPartGallery w:val="Table of Contents"/>
          <w:docPartUnique/>
        </w:docPartObj>
      </w:sdtPr>
      <w:sdtEndPr>
        <w:rPr>
          <w:noProof/>
          <w:sz w:val="24"/>
          <w:szCs w:val="24"/>
        </w:rPr>
      </w:sdtEndPr>
      <w:sdtContent>
        <w:p w:rsidR="007563DD" w:rsidRDefault="007563DD">
          <w:pPr>
            <w:pStyle w:val="TOCHeading"/>
          </w:pPr>
          <w:proofErr w:type="spellStart"/>
          <w:r>
            <w:t>Permbajtja</w:t>
          </w:r>
          <w:proofErr w:type="spellEnd"/>
          <w:r>
            <w:t>:</w:t>
          </w:r>
        </w:p>
        <w:p w:rsidR="007563DD" w:rsidRDefault="007563DD" w:rsidP="007563DD">
          <w:pPr>
            <w:rPr>
              <w:lang w:eastAsia="ja-JP"/>
            </w:rPr>
          </w:pPr>
        </w:p>
        <w:p w:rsidR="007563DD" w:rsidRDefault="007563DD" w:rsidP="007563DD">
          <w:pPr>
            <w:rPr>
              <w:lang w:eastAsia="ja-JP"/>
            </w:rPr>
          </w:pPr>
        </w:p>
        <w:p w:rsidR="007563DD" w:rsidRDefault="007563DD" w:rsidP="007563DD">
          <w:pPr>
            <w:rPr>
              <w:lang w:eastAsia="ja-JP"/>
            </w:rPr>
          </w:pPr>
        </w:p>
        <w:p w:rsidR="007563DD" w:rsidRDefault="007563DD" w:rsidP="007563DD">
          <w:pPr>
            <w:rPr>
              <w:lang w:eastAsia="ja-JP"/>
            </w:rPr>
          </w:pPr>
        </w:p>
        <w:p w:rsidR="007563DD" w:rsidRPr="007563DD" w:rsidRDefault="007563DD" w:rsidP="007563DD">
          <w:pPr>
            <w:rPr>
              <w:lang w:eastAsia="ja-JP"/>
            </w:rPr>
          </w:pPr>
        </w:p>
        <w:p w:rsidR="00E42BD5" w:rsidRDefault="007563DD">
          <w:pPr>
            <w:pStyle w:val="TOC2"/>
            <w:tabs>
              <w:tab w:val="right" w:leader="dot" w:pos="9343"/>
            </w:tabs>
            <w:rPr>
              <w:rFonts w:eastAsiaTheme="minorEastAsia"/>
              <w:noProof/>
              <w:lang w:val="sq-AL" w:eastAsia="sq-AL"/>
            </w:rPr>
          </w:pPr>
          <w:r w:rsidRPr="00757FDB">
            <w:rPr>
              <w:sz w:val="24"/>
              <w:szCs w:val="24"/>
            </w:rPr>
            <w:fldChar w:fldCharType="begin"/>
          </w:r>
          <w:r w:rsidRPr="00757FDB">
            <w:rPr>
              <w:sz w:val="24"/>
              <w:szCs w:val="24"/>
            </w:rPr>
            <w:instrText xml:space="preserve"> TOC \o "1-3" \h \z \u </w:instrText>
          </w:r>
          <w:r w:rsidRPr="00757FDB">
            <w:rPr>
              <w:sz w:val="24"/>
              <w:szCs w:val="24"/>
            </w:rPr>
            <w:fldChar w:fldCharType="separate"/>
          </w:r>
          <w:hyperlink w:anchor="_Toc171415043" w:history="1">
            <w:r w:rsidR="00E42BD5" w:rsidRPr="00606AE4">
              <w:rPr>
                <w:rStyle w:val="Hyperlink"/>
                <w:rFonts w:ascii="Times New Roman" w:hAnsi="Times New Roman" w:cs="Times New Roman"/>
                <w:noProof/>
                <w:lang w:val="sq-AL"/>
              </w:rPr>
              <w:t>Raporti Financiar Gjashtëmujor Janar-Qershor 2024</w:t>
            </w:r>
            <w:r w:rsidR="00E42BD5">
              <w:rPr>
                <w:noProof/>
                <w:webHidden/>
              </w:rPr>
              <w:tab/>
            </w:r>
            <w:r w:rsidR="00E42BD5">
              <w:rPr>
                <w:noProof/>
                <w:webHidden/>
              </w:rPr>
              <w:fldChar w:fldCharType="begin"/>
            </w:r>
            <w:r w:rsidR="00E42BD5">
              <w:rPr>
                <w:noProof/>
                <w:webHidden/>
              </w:rPr>
              <w:instrText xml:space="preserve"> PAGEREF _Toc171415043 \h </w:instrText>
            </w:r>
            <w:r w:rsidR="00E42BD5">
              <w:rPr>
                <w:noProof/>
                <w:webHidden/>
              </w:rPr>
            </w:r>
            <w:r w:rsidR="00E42BD5">
              <w:rPr>
                <w:noProof/>
                <w:webHidden/>
              </w:rPr>
              <w:fldChar w:fldCharType="separate"/>
            </w:r>
            <w:r w:rsidR="00E42BD5">
              <w:rPr>
                <w:noProof/>
                <w:webHidden/>
              </w:rPr>
              <w:t>3</w:t>
            </w:r>
            <w:r w:rsidR="00E42BD5">
              <w:rPr>
                <w:noProof/>
                <w:webHidden/>
              </w:rPr>
              <w:fldChar w:fldCharType="end"/>
            </w:r>
          </w:hyperlink>
        </w:p>
        <w:p w:rsidR="00E42BD5" w:rsidRDefault="00C40E73">
          <w:pPr>
            <w:pStyle w:val="TOC2"/>
            <w:tabs>
              <w:tab w:val="left" w:pos="660"/>
              <w:tab w:val="right" w:leader="dot" w:pos="9343"/>
            </w:tabs>
            <w:rPr>
              <w:rFonts w:eastAsiaTheme="minorEastAsia"/>
              <w:noProof/>
              <w:lang w:val="sq-AL" w:eastAsia="sq-AL"/>
            </w:rPr>
          </w:pPr>
          <w:hyperlink w:anchor="_Toc171415044" w:history="1">
            <w:r w:rsidR="00E42BD5" w:rsidRPr="00606AE4">
              <w:rPr>
                <w:rStyle w:val="Hyperlink"/>
                <w:rFonts w:ascii="Times New Roman" w:hAnsi="Times New Roman" w:cs="Times New Roman"/>
                <w:noProof/>
                <w:lang w:val="sq-AL"/>
              </w:rPr>
              <w:t>1.</w:t>
            </w:r>
            <w:r w:rsidR="00E42BD5">
              <w:rPr>
                <w:rFonts w:eastAsiaTheme="minorEastAsia"/>
                <w:noProof/>
                <w:lang w:val="sq-AL" w:eastAsia="sq-AL"/>
              </w:rPr>
              <w:tab/>
            </w:r>
            <w:r w:rsidR="00E42BD5" w:rsidRPr="00606AE4">
              <w:rPr>
                <w:rStyle w:val="Hyperlink"/>
                <w:rFonts w:ascii="Times New Roman" w:hAnsi="Times New Roman" w:cs="Times New Roman"/>
                <w:noProof/>
                <w:lang w:val="sq-AL"/>
              </w:rPr>
              <w:t>Kërkesat për raportim</w:t>
            </w:r>
            <w:r w:rsidR="00E42BD5">
              <w:rPr>
                <w:noProof/>
                <w:webHidden/>
              </w:rPr>
              <w:tab/>
            </w:r>
            <w:r w:rsidR="00E42BD5">
              <w:rPr>
                <w:noProof/>
                <w:webHidden/>
              </w:rPr>
              <w:fldChar w:fldCharType="begin"/>
            </w:r>
            <w:r w:rsidR="00E42BD5">
              <w:rPr>
                <w:noProof/>
                <w:webHidden/>
              </w:rPr>
              <w:instrText xml:space="preserve"> PAGEREF _Toc171415044 \h </w:instrText>
            </w:r>
            <w:r w:rsidR="00E42BD5">
              <w:rPr>
                <w:noProof/>
                <w:webHidden/>
              </w:rPr>
            </w:r>
            <w:r w:rsidR="00E42BD5">
              <w:rPr>
                <w:noProof/>
                <w:webHidden/>
              </w:rPr>
              <w:fldChar w:fldCharType="separate"/>
            </w:r>
            <w:r w:rsidR="00E42BD5">
              <w:rPr>
                <w:noProof/>
                <w:webHidden/>
              </w:rPr>
              <w:t>3</w:t>
            </w:r>
            <w:r w:rsidR="00E42BD5">
              <w:rPr>
                <w:noProof/>
                <w:webHidden/>
              </w:rPr>
              <w:fldChar w:fldCharType="end"/>
            </w:r>
          </w:hyperlink>
        </w:p>
        <w:p w:rsidR="00E42BD5" w:rsidRDefault="00C40E73">
          <w:pPr>
            <w:pStyle w:val="TOC2"/>
            <w:tabs>
              <w:tab w:val="left" w:pos="660"/>
              <w:tab w:val="right" w:leader="dot" w:pos="9343"/>
            </w:tabs>
            <w:rPr>
              <w:rFonts w:eastAsiaTheme="minorEastAsia"/>
              <w:noProof/>
              <w:lang w:val="sq-AL" w:eastAsia="sq-AL"/>
            </w:rPr>
          </w:pPr>
          <w:hyperlink w:anchor="_Toc171415045" w:history="1">
            <w:r w:rsidR="00E42BD5" w:rsidRPr="00606AE4">
              <w:rPr>
                <w:rStyle w:val="Hyperlink"/>
                <w:rFonts w:ascii="Times New Roman" w:hAnsi="Times New Roman" w:cs="Times New Roman"/>
                <w:noProof/>
                <w:lang w:val="sq-AL"/>
              </w:rPr>
              <w:t>2.</w:t>
            </w:r>
            <w:r w:rsidR="00E42BD5">
              <w:rPr>
                <w:rFonts w:eastAsiaTheme="minorEastAsia"/>
                <w:noProof/>
                <w:lang w:val="sq-AL" w:eastAsia="sq-AL"/>
              </w:rPr>
              <w:tab/>
            </w:r>
            <w:r w:rsidR="00E42BD5" w:rsidRPr="00606AE4">
              <w:rPr>
                <w:rStyle w:val="Hyperlink"/>
                <w:rFonts w:ascii="Times New Roman" w:hAnsi="Times New Roman" w:cs="Times New Roman"/>
                <w:noProof/>
                <w:lang w:val="sq-AL"/>
              </w:rPr>
              <w:t>TË HYRAT DHE SHPENZIMET BUXHETORE PËR PËRIUDHËN RAPORTUESE</w:t>
            </w:r>
            <w:r w:rsidR="00E42BD5">
              <w:rPr>
                <w:noProof/>
                <w:webHidden/>
              </w:rPr>
              <w:tab/>
            </w:r>
            <w:r w:rsidR="00E42BD5">
              <w:rPr>
                <w:noProof/>
                <w:webHidden/>
              </w:rPr>
              <w:fldChar w:fldCharType="begin"/>
            </w:r>
            <w:r w:rsidR="00E42BD5">
              <w:rPr>
                <w:noProof/>
                <w:webHidden/>
              </w:rPr>
              <w:instrText xml:space="preserve"> PAGEREF _Toc171415045 \h </w:instrText>
            </w:r>
            <w:r w:rsidR="00E42BD5">
              <w:rPr>
                <w:noProof/>
                <w:webHidden/>
              </w:rPr>
            </w:r>
            <w:r w:rsidR="00E42BD5">
              <w:rPr>
                <w:noProof/>
                <w:webHidden/>
              </w:rPr>
              <w:fldChar w:fldCharType="separate"/>
            </w:r>
            <w:r w:rsidR="00E42BD5">
              <w:rPr>
                <w:noProof/>
                <w:webHidden/>
              </w:rPr>
              <w:t>3</w:t>
            </w:r>
            <w:r w:rsidR="00E42BD5">
              <w:rPr>
                <w:noProof/>
                <w:webHidden/>
              </w:rPr>
              <w:fldChar w:fldCharType="end"/>
            </w:r>
          </w:hyperlink>
        </w:p>
        <w:p w:rsidR="00E42BD5" w:rsidRDefault="00C40E73">
          <w:pPr>
            <w:pStyle w:val="TOC2"/>
            <w:tabs>
              <w:tab w:val="left" w:pos="660"/>
              <w:tab w:val="right" w:leader="dot" w:pos="9343"/>
            </w:tabs>
            <w:rPr>
              <w:rFonts w:eastAsiaTheme="minorEastAsia"/>
              <w:noProof/>
              <w:lang w:val="sq-AL" w:eastAsia="sq-AL"/>
            </w:rPr>
          </w:pPr>
          <w:hyperlink w:anchor="_Toc171415046" w:history="1">
            <w:r w:rsidR="00E42BD5" w:rsidRPr="00606AE4">
              <w:rPr>
                <w:rStyle w:val="Hyperlink"/>
                <w:rFonts w:ascii="Times New Roman" w:eastAsia="Times New Roman" w:hAnsi="Times New Roman" w:cs="Times New Roman"/>
                <w:noProof/>
                <w:lang w:val="sq-AL"/>
              </w:rPr>
              <w:t>3.</w:t>
            </w:r>
            <w:r w:rsidR="00E42BD5">
              <w:rPr>
                <w:rFonts w:eastAsiaTheme="minorEastAsia"/>
                <w:noProof/>
                <w:lang w:val="sq-AL" w:eastAsia="sq-AL"/>
              </w:rPr>
              <w:tab/>
            </w:r>
            <w:r w:rsidR="00E42BD5" w:rsidRPr="00606AE4">
              <w:rPr>
                <w:rStyle w:val="Hyperlink"/>
                <w:rFonts w:ascii="Times New Roman" w:eastAsia="Times New Roman" w:hAnsi="Times New Roman" w:cs="Times New Roman"/>
                <w:noProof/>
                <w:lang w:val="sq-AL"/>
              </w:rPr>
              <w:t>Raporti i Ekzekutimit te Buxhetit 2024 TABELA Nr. 1</w:t>
            </w:r>
            <w:r w:rsidR="00E42BD5">
              <w:rPr>
                <w:noProof/>
                <w:webHidden/>
              </w:rPr>
              <w:tab/>
            </w:r>
            <w:r w:rsidR="00E42BD5">
              <w:rPr>
                <w:noProof/>
                <w:webHidden/>
              </w:rPr>
              <w:fldChar w:fldCharType="begin"/>
            </w:r>
            <w:r w:rsidR="00E42BD5">
              <w:rPr>
                <w:noProof/>
                <w:webHidden/>
              </w:rPr>
              <w:instrText xml:space="preserve"> PAGEREF _Toc171415046 \h </w:instrText>
            </w:r>
            <w:r w:rsidR="00E42BD5">
              <w:rPr>
                <w:noProof/>
                <w:webHidden/>
              </w:rPr>
            </w:r>
            <w:r w:rsidR="00E42BD5">
              <w:rPr>
                <w:noProof/>
                <w:webHidden/>
              </w:rPr>
              <w:fldChar w:fldCharType="separate"/>
            </w:r>
            <w:r w:rsidR="00E42BD5">
              <w:rPr>
                <w:noProof/>
                <w:webHidden/>
              </w:rPr>
              <w:t>4</w:t>
            </w:r>
            <w:r w:rsidR="00E42BD5">
              <w:rPr>
                <w:noProof/>
                <w:webHidden/>
              </w:rPr>
              <w:fldChar w:fldCharType="end"/>
            </w:r>
          </w:hyperlink>
        </w:p>
        <w:p w:rsidR="00E42BD5" w:rsidRDefault="00C40E73">
          <w:pPr>
            <w:pStyle w:val="TOC2"/>
            <w:tabs>
              <w:tab w:val="left" w:pos="660"/>
              <w:tab w:val="right" w:leader="dot" w:pos="9343"/>
            </w:tabs>
            <w:rPr>
              <w:rFonts w:eastAsiaTheme="minorEastAsia"/>
              <w:noProof/>
              <w:lang w:val="sq-AL" w:eastAsia="sq-AL"/>
            </w:rPr>
          </w:pPr>
          <w:hyperlink w:anchor="_Toc171415047" w:history="1">
            <w:r w:rsidR="00E42BD5" w:rsidRPr="00606AE4">
              <w:rPr>
                <w:rStyle w:val="Hyperlink"/>
                <w:rFonts w:ascii="Times New Roman" w:hAnsi="Times New Roman" w:cs="Times New Roman"/>
                <w:noProof/>
                <w:lang w:val="sq-AL"/>
              </w:rPr>
              <w:t>4.</w:t>
            </w:r>
            <w:r w:rsidR="00E42BD5">
              <w:rPr>
                <w:rFonts w:eastAsiaTheme="minorEastAsia"/>
                <w:noProof/>
                <w:lang w:val="sq-AL" w:eastAsia="sq-AL"/>
              </w:rPr>
              <w:tab/>
            </w:r>
            <w:r w:rsidR="00E42BD5" w:rsidRPr="00606AE4">
              <w:rPr>
                <w:rStyle w:val="Hyperlink"/>
                <w:rFonts w:ascii="Times New Roman" w:hAnsi="Times New Roman" w:cs="Times New Roman"/>
                <w:noProof/>
                <w:lang w:val="sq-AL"/>
              </w:rPr>
              <w:t>TË HYRAT  VETANAKE JANAR-QERSHOR 2024</w:t>
            </w:r>
            <w:r w:rsidR="00E42BD5">
              <w:rPr>
                <w:noProof/>
                <w:webHidden/>
              </w:rPr>
              <w:tab/>
            </w:r>
            <w:r w:rsidR="00E42BD5">
              <w:rPr>
                <w:noProof/>
                <w:webHidden/>
              </w:rPr>
              <w:fldChar w:fldCharType="begin"/>
            </w:r>
            <w:r w:rsidR="00E42BD5">
              <w:rPr>
                <w:noProof/>
                <w:webHidden/>
              </w:rPr>
              <w:instrText xml:space="preserve"> PAGEREF _Toc171415047 \h </w:instrText>
            </w:r>
            <w:r w:rsidR="00E42BD5">
              <w:rPr>
                <w:noProof/>
                <w:webHidden/>
              </w:rPr>
            </w:r>
            <w:r w:rsidR="00E42BD5">
              <w:rPr>
                <w:noProof/>
                <w:webHidden/>
              </w:rPr>
              <w:fldChar w:fldCharType="separate"/>
            </w:r>
            <w:r w:rsidR="00E42BD5">
              <w:rPr>
                <w:noProof/>
                <w:webHidden/>
              </w:rPr>
              <w:t>5</w:t>
            </w:r>
            <w:r w:rsidR="00E42BD5">
              <w:rPr>
                <w:noProof/>
                <w:webHidden/>
              </w:rPr>
              <w:fldChar w:fldCharType="end"/>
            </w:r>
          </w:hyperlink>
        </w:p>
        <w:p w:rsidR="00E42BD5" w:rsidRDefault="00C40E73">
          <w:pPr>
            <w:pStyle w:val="TOC2"/>
            <w:tabs>
              <w:tab w:val="left" w:pos="660"/>
              <w:tab w:val="right" w:leader="dot" w:pos="9343"/>
            </w:tabs>
            <w:rPr>
              <w:rFonts w:eastAsiaTheme="minorEastAsia"/>
              <w:noProof/>
              <w:lang w:val="sq-AL" w:eastAsia="sq-AL"/>
            </w:rPr>
          </w:pPr>
          <w:hyperlink w:anchor="_Toc171415048" w:history="1">
            <w:r w:rsidR="00E42BD5" w:rsidRPr="00606AE4">
              <w:rPr>
                <w:rStyle w:val="Hyperlink"/>
                <w:rFonts w:ascii="Times New Roman" w:hAnsi="Times New Roman" w:cs="Times New Roman"/>
                <w:noProof/>
                <w:lang w:val="sq-AL"/>
              </w:rPr>
              <w:t>5.</w:t>
            </w:r>
            <w:r w:rsidR="00E42BD5">
              <w:rPr>
                <w:rFonts w:eastAsiaTheme="minorEastAsia"/>
                <w:noProof/>
                <w:lang w:val="sq-AL" w:eastAsia="sq-AL"/>
              </w:rPr>
              <w:tab/>
            </w:r>
            <w:r w:rsidR="00E42BD5" w:rsidRPr="00606AE4">
              <w:rPr>
                <w:rStyle w:val="Hyperlink"/>
                <w:rFonts w:ascii="Times New Roman" w:hAnsi="Times New Roman" w:cs="Times New Roman"/>
                <w:noProof/>
                <w:lang w:val="sq-AL"/>
              </w:rPr>
              <w:t>SHPENZIMET BUXHETORE</w:t>
            </w:r>
            <w:r w:rsidR="00E42BD5">
              <w:rPr>
                <w:noProof/>
                <w:webHidden/>
              </w:rPr>
              <w:tab/>
            </w:r>
            <w:r w:rsidR="00E42BD5">
              <w:rPr>
                <w:noProof/>
                <w:webHidden/>
              </w:rPr>
              <w:fldChar w:fldCharType="begin"/>
            </w:r>
            <w:r w:rsidR="00E42BD5">
              <w:rPr>
                <w:noProof/>
                <w:webHidden/>
              </w:rPr>
              <w:instrText xml:space="preserve"> PAGEREF _Toc171415048 \h </w:instrText>
            </w:r>
            <w:r w:rsidR="00E42BD5">
              <w:rPr>
                <w:noProof/>
                <w:webHidden/>
              </w:rPr>
            </w:r>
            <w:r w:rsidR="00E42BD5">
              <w:rPr>
                <w:noProof/>
                <w:webHidden/>
              </w:rPr>
              <w:fldChar w:fldCharType="separate"/>
            </w:r>
            <w:r w:rsidR="00E42BD5">
              <w:rPr>
                <w:noProof/>
                <w:webHidden/>
              </w:rPr>
              <w:t>7</w:t>
            </w:r>
            <w:r w:rsidR="00E42BD5">
              <w:rPr>
                <w:noProof/>
                <w:webHidden/>
              </w:rPr>
              <w:fldChar w:fldCharType="end"/>
            </w:r>
          </w:hyperlink>
        </w:p>
        <w:p w:rsidR="00E42BD5" w:rsidRDefault="00C40E73">
          <w:pPr>
            <w:pStyle w:val="TOC2"/>
            <w:tabs>
              <w:tab w:val="right" w:leader="dot" w:pos="9343"/>
            </w:tabs>
            <w:rPr>
              <w:rFonts w:eastAsiaTheme="minorEastAsia"/>
              <w:noProof/>
              <w:lang w:val="sq-AL" w:eastAsia="sq-AL"/>
            </w:rPr>
          </w:pPr>
          <w:hyperlink w:anchor="_Toc171415049" w:history="1">
            <w:r w:rsidR="00E42BD5" w:rsidRPr="00606AE4">
              <w:rPr>
                <w:rStyle w:val="Hyperlink"/>
                <w:rFonts w:ascii="Times New Roman" w:eastAsia="Times New Roman" w:hAnsi="Times New Roman" w:cs="Times New Roman"/>
                <w:noProof/>
                <w:lang w:val="sq-AL"/>
              </w:rPr>
              <w:t>Tabela nr. 4        Projektet kapitale të realizuara   Janar-qershor 2024</w:t>
            </w:r>
            <w:r w:rsidR="00E42BD5">
              <w:rPr>
                <w:noProof/>
                <w:webHidden/>
              </w:rPr>
              <w:tab/>
            </w:r>
            <w:r w:rsidR="00E42BD5">
              <w:rPr>
                <w:noProof/>
                <w:webHidden/>
              </w:rPr>
              <w:fldChar w:fldCharType="begin"/>
            </w:r>
            <w:r w:rsidR="00E42BD5">
              <w:rPr>
                <w:noProof/>
                <w:webHidden/>
              </w:rPr>
              <w:instrText xml:space="preserve"> PAGEREF _Toc171415049 \h </w:instrText>
            </w:r>
            <w:r w:rsidR="00E42BD5">
              <w:rPr>
                <w:noProof/>
                <w:webHidden/>
              </w:rPr>
            </w:r>
            <w:r w:rsidR="00E42BD5">
              <w:rPr>
                <w:noProof/>
                <w:webHidden/>
              </w:rPr>
              <w:fldChar w:fldCharType="separate"/>
            </w:r>
            <w:r w:rsidR="00E42BD5">
              <w:rPr>
                <w:noProof/>
                <w:webHidden/>
              </w:rPr>
              <w:t>9</w:t>
            </w:r>
            <w:r w:rsidR="00E42BD5">
              <w:rPr>
                <w:noProof/>
                <w:webHidden/>
              </w:rPr>
              <w:fldChar w:fldCharType="end"/>
            </w:r>
          </w:hyperlink>
        </w:p>
        <w:p w:rsidR="00E42BD5" w:rsidRDefault="007563DD" w:rsidP="007563DD">
          <w:pPr>
            <w:rPr>
              <w:sz w:val="24"/>
              <w:szCs w:val="24"/>
            </w:rPr>
          </w:pPr>
          <w:r w:rsidRPr="00757FDB">
            <w:rPr>
              <w:b/>
              <w:bCs/>
              <w:noProof/>
              <w:sz w:val="24"/>
              <w:szCs w:val="24"/>
            </w:rPr>
            <w:fldChar w:fldCharType="end"/>
          </w:r>
        </w:p>
      </w:sdtContent>
    </w:sdt>
    <w:p w:rsidR="00E42BD5" w:rsidRPr="00E42BD5" w:rsidRDefault="00E42BD5" w:rsidP="00E42BD5">
      <w:pPr>
        <w:rPr>
          <w:sz w:val="24"/>
          <w:szCs w:val="24"/>
        </w:rPr>
      </w:pPr>
    </w:p>
    <w:p w:rsidR="00E42BD5" w:rsidRPr="00E42BD5" w:rsidRDefault="00E42BD5" w:rsidP="00E42BD5">
      <w:pPr>
        <w:rPr>
          <w:sz w:val="24"/>
          <w:szCs w:val="24"/>
        </w:rPr>
      </w:pPr>
    </w:p>
    <w:p w:rsidR="00E42BD5" w:rsidRDefault="00E42BD5" w:rsidP="00E42BD5">
      <w:pPr>
        <w:rPr>
          <w:sz w:val="24"/>
          <w:szCs w:val="24"/>
        </w:rPr>
      </w:pPr>
    </w:p>
    <w:p w:rsidR="00E42BD5" w:rsidRDefault="00E42BD5" w:rsidP="00E42BD5">
      <w:pPr>
        <w:tabs>
          <w:tab w:val="left" w:pos="3840"/>
        </w:tabs>
        <w:rPr>
          <w:sz w:val="24"/>
          <w:szCs w:val="24"/>
        </w:rPr>
      </w:pPr>
      <w:r>
        <w:rPr>
          <w:sz w:val="24"/>
          <w:szCs w:val="24"/>
        </w:rPr>
        <w:tab/>
      </w:r>
    </w:p>
    <w:p w:rsidR="00405066" w:rsidRPr="00E42BD5" w:rsidRDefault="00E42BD5" w:rsidP="00E42BD5">
      <w:pPr>
        <w:tabs>
          <w:tab w:val="left" w:pos="3840"/>
        </w:tabs>
        <w:rPr>
          <w:sz w:val="24"/>
          <w:szCs w:val="24"/>
        </w:rPr>
        <w:sectPr w:rsidR="00405066" w:rsidRPr="00E42BD5" w:rsidSect="0037701E">
          <w:footerReference w:type="default" r:id="rId10"/>
          <w:pgSz w:w="12240" w:h="15840" w:code="1"/>
          <w:pgMar w:top="1440" w:right="1260" w:bottom="1440" w:left="1627" w:header="720" w:footer="720" w:gutter="0"/>
          <w:cols w:space="720" w:equalWidth="0">
            <w:col w:w="9353"/>
          </w:cols>
          <w:noEndnote/>
          <w:docGrid w:linePitch="299"/>
        </w:sectPr>
      </w:pPr>
      <w:r>
        <w:rPr>
          <w:sz w:val="24"/>
          <w:szCs w:val="24"/>
        </w:rPr>
        <w:tab/>
      </w: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lang w:val="sq-AL"/>
        </w:rPr>
      </w:pPr>
      <w:bookmarkStart w:id="4" w:name="page3"/>
      <w:bookmarkEnd w:id="1"/>
      <w:bookmarkEnd w:id="2"/>
      <w:bookmarkEnd w:id="4"/>
    </w:p>
    <w:p w:rsidR="00DD0602" w:rsidRPr="00405066" w:rsidRDefault="00DD0602" w:rsidP="00DD0602">
      <w:pPr>
        <w:widowControl w:val="0"/>
        <w:autoSpaceDE w:val="0"/>
        <w:autoSpaceDN w:val="0"/>
        <w:adjustRightInd w:val="0"/>
        <w:spacing w:after="0" w:line="200" w:lineRule="exact"/>
        <w:rPr>
          <w:rFonts w:ascii="Times New Roman" w:eastAsia="Times New Roman" w:hAnsi="Times New Roman" w:cs="Times New Roman"/>
          <w:sz w:val="36"/>
          <w:szCs w:val="24"/>
          <w:lang w:val="sq-AL"/>
        </w:rPr>
      </w:pPr>
    </w:p>
    <w:p w:rsidR="00DD0602" w:rsidRPr="007563DD" w:rsidRDefault="00DD0602" w:rsidP="007563DD">
      <w:pPr>
        <w:pStyle w:val="Heading2"/>
        <w:jc w:val="center"/>
        <w:rPr>
          <w:rFonts w:ascii="Times New Roman" w:hAnsi="Times New Roman" w:cs="Times New Roman"/>
          <w:color w:val="auto"/>
          <w:sz w:val="28"/>
          <w:lang w:val="sq-AL"/>
        </w:rPr>
      </w:pPr>
      <w:bookmarkStart w:id="5" w:name="_Toc171415043"/>
      <w:r w:rsidRPr="007563DD">
        <w:rPr>
          <w:rFonts w:ascii="Times New Roman" w:hAnsi="Times New Roman" w:cs="Times New Roman"/>
          <w:color w:val="auto"/>
          <w:sz w:val="28"/>
          <w:lang w:val="sq-AL"/>
        </w:rPr>
        <w:t xml:space="preserve">Raporti </w:t>
      </w:r>
      <w:r w:rsidR="00DA0644">
        <w:rPr>
          <w:rFonts w:ascii="Times New Roman" w:hAnsi="Times New Roman" w:cs="Times New Roman"/>
          <w:color w:val="auto"/>
          <w:sz w:val="28"/>
          <w:lang w:val="sq-AL"/>
        </w:rPr>
        <w:t xml:space="preserve">Financiar </w:t>
      </w:r>
      <w:r w:rsidR="00324296">
        <w:rPr>
          <w:rFonts w:ascii="Times New Roman" w:hAnsi="Times New Roman" w:cs="Times New Roman"/>
          <w:color w:val="auto"/>
          <w:sz w:val="28"/>
          <w:lang w:val="sq-AL"/>
        </w:rPr>
        <w:t xml:space="preserve">Gjashtëmujor </w:t>
      </w:r>
      <w:r w:rsidR="00DA0644">
        <w:rPr>
          <w:rFonts w:ascii="Times New Roman" w:hAnsi="Times New Roman" w:cs="Times New Roman"/>
          <w:color w:val="auto"/>
          <w:sz w:val="28"/>
          <w:lang w:val="sq-AL"/>
        </w:rPr>
        <w:t>Janar-Qershor</w:t>
      </w:r>
      <w:r w:rsidRPr="007563DD">
        <w:rPr>
          <w:rFonts w:ascii="Times New Roman" w:hAnsi="Times New Roman" w:cs="Times New Roman"/>
          <w:color w:val="auto"/>
          <w:sz w:val="28"/>
          <w:lang w:val="sq-AL"/>
        </w:rPr>
        <w:t xml:space="preserve"> 20</w:t>
      </w:r>
      <w:r w:rsidR="00EE3D7C">
        <w:rPr>
          <w:rFonts w:ascii="Times New Roman" w:hAnsi="Times New Roman" w:cs="Times New Roman"/>
          <w:color w:val="auto"/>
          <w:sz w:val="28"/>
          <w:lang w:val="sq-AL"/>
        </w:rPr>
        <w:t>2</w:t>
      </w:r>
      <w:r w:rsidR="006311F1">
        <w:rPr>
          <w:rFonts w:ascii="Times New Roman" w:hAnsi="Times New Roman" w:cs="Times New Roman"/>
          <w:color w:val="auto"/>
          <w:sz w:val="28"/>
          <w:lang w:val="sq-AL"/>
        </w:rPr>
        <w:t>4</w:t>
      </w:r>
      <w:bookmarkEnd w:id="5"/>
    </w:p>
    <w:p w:rsidR="00DD0602" w:rsidRPr="007563DD" w:rsidRDefault="00DD0602" w:rsidP="007D78EB">
      <w:pPr>
        <w:pStyle w:val="Heading2"/>
        <w:numPr>
          <w:ilvl w:val="0"/>
          <w:numId w:val="7"/>
        </w:numPr>
        <w:jc w:val="center"/>
        <w:rPr>
          <w:rFonts w:ascii="Times New Roman" w:hAnsi="Times New Roman" w:cs="Times New Roman"/>
          <w:color w:val="auto"/>
          <w:sz w:val="36"/>
          <w:lang w:val="sq-AL"/>
        </w:rPr>
      </w:pPr>
      <w:bookmarkStart w:id="6" w:name="_Toc171415044"/>
      <w:r w:rsidRPr="007563DD">
        <w:rPr>
          <w:rFonts w:ascii="Times New Roman" w:hAnsi="Times New Roman" w:cs="Times New Roman"/>
          <w:color w:val="auto"/>
          <w:sz w:val="28"/>
          <w:lang w:val="sq-AL"/>
        </w:rPr>
        <w:t>Kërkesat për raportim</w:t>
      </w:r>
      <w:bookmarkEnd w:id="6"/>
    </w:p>
    <w:p w:rsidR="00DD0602" w:rsidRPr="00DD0602" w:rsidRDefault="00DD0602" w:rsidP="00DD0602">
      <w:pPr>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DD0602" w:rsidRPr="00DD0602" w:rsidRDefault="00DD0602" w:rsidP="00DD0602">
      <w:pPr>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DD0602" w:rsidRPr="00DD0602" w:rsidRDefault="00DD0602" w:rsidP="00DD0602">
      <w:pPr>
        <w:autoSpaceDE w:val="0"/>
        <w:autoSpaceDN w:val="0"/>
        <w:adjustRightInd w:val="0"/>
        <w:spacing w:after="0" w:line="240" w:lineRule="auto"/>
        <w:jc w:val="both"/>
        <w:rPr>
          <w:rFonts w:ascii="Times New Roman" w:eastAsia="Times New Roman" w:hAnsi="Times New Roman" w:cs="Times New Roman"/>
          <w:b/>
          <w:bCs/>
          <w:sz w:val="28"/>
          <w:szCs w:val="28"/>
          <w:lang w:val="sq-AL"/>
        </w:rPr>
      </w:pPr>
    </w:p>
    <w:p w:rsidR="00825D32" w:rsidRDefault="00825D32" w:rsidP="00825D32">
      <w:pPr>
        <w:autoSpaceDE w:val="0"/>
        <w:autoSpaceDN w:val="0"/>
        <w:adjustRightInd w:val="0"/>
        <w:spacing w:after="0"/>
        <w:ind w:firstLine="432"/>
        <w:jc w:val="both"/>
        <w:rPr>
          <w:rFonts w:ascii="Times New Roman" w:eastAsia="Times New Roman" w:hAnsi="Times New Roman" w:cs="Times New Roman"/>
          <w:sz w:val="24"/>
          <w:szCs w:val="24"/>
          <w:lang w:val="sq-AL"/>
        </w:rPr>
      </w:pPr>
      <w:r w:rsidRPr="00825D32">
        <w:rPr>
          <w:rFonts w:ascii="Times New Roman" w:eastAsia="Times New Roman" w:hAnsi="Times New Roman" w:cs="Times New Roman"/>
          <w:sz w:val="24"/>
          <w:szCs w:val="24"/>
          <w:lang w:val="sq-AL"/>
        </w:rPr>
        <w:t xml:space="preserve">Raporti  Financiar </w:t>
      </w:r>
      <w:r>
        <w:rPr>
          <w:rFonts w:ascii="Times New Roman" w:eastAsia="Times New Roman" w:hAnsi="Times New Roman" w:cs="Times New Roman"/>
          <w:sz w:val="24"/>
          <w:szCs w:val="24"/>
          <w:lang w:val="sq-AL"/>
        </w:rPr>
        <w:t>gjashtëmujor</w:t>
      </w:r>
      <w:r w:rsidRPr="00825D32">
        <w:rPr>
          <w:rFonts w:ascii="Times New Roman" w:eastAsia="Times New Roman" w:hAnsi="Times New Roman" w:cs="Times New Roman"/>
          <w:sz w:val="24"/>
          <w:szCs w:val="24"/>
          <w:lang w:val="sq-AL"/>
        </w:rPr>
        <w:t xml:space="preserve"> Komunal për periudhën Janar – </w:t>
      </w:r>
      <w:r w:rsidR="00823748">
        <w:rPr>
          <w:rFonts w:ascii="Times New Roman" w:eastAsia="Times New Roman" w:hAnsi="Times New Roman" w:cs="Times New Roman"/>
          <w:sz w:val="24"/>
          <w:szCs w:val="24"/>
          <w:lang w:val="sq-AL"/>
        </w:rPr>
        <w:t>Qershor</w:t>
      </w:r>
      <w:r w:rsidRPr="00825D32">
        <w:rPr>
          <w:rFonts w:ascii="Times New Roman" w:eastAsia="Times New Roman" w:hAnsi="Times New Roman" w:cs="Times New Roman"/>
          <w:sz w:val="24"/>
          <w:szCs w:val="24"/>
          <w:lang w:val="sq-AL"/>
        </w:rPr>
        <w:t xml:space="preserve"> 202</w:t>
      </w:r>
      <w:r w:rsidR="00576C0F">
        <w:rPr>
          <w:rFonts w:ascii="Times New Roman" w:eastAsia="Times New Roman" w:hAnsi="Times New Roman" w:cs="Times New Roman"/>
          <w:sz w:val="24"/>
          <w:szCs w:val="24"/>
          <w:lang w:val="sq-AL"/>
        </w:rPr>
        <w:t>4</w:t>
      </w:r>
      <w:r w:rsidRPr="00825D32">
        <w:rPr>
          <w:rFonts w:ascii="Times New Roman" w:eastAsia="Times New Roman" w:hAnsi="Times New Roman" w:cs="Times New Roman"/>
          <w:sz w:val="24"/>
          <w:szCs w:val="24"/>
          <w:lang w:val="sq-AL"/>
        </w:rPr>
        <w:t>, bëhet në bazë të kërkesave për raportim të përkohshëm dhe vjetor bazuar në dispozitat e neneve 45.4  dhe 46.2 të Ligjit Nr.03/L-048“Për Menaxhimin e Financave Publike dhe Përgjegjësitë” dhe statutit Komunal.</w:t>
      </w:r>
    </w:p>
    <w:p w:rsidR="00DD0602" w:rsidRDefault="00DD0602" w:rsidP="004C61A9">
      <w:pPr>
        <w:autoSpaceDE w:val="0"/>
        <w:autoSpaceDN w:val="0"/>
        <w:adjustRightInd w:val="0"/>
        <w:spacing w:after="0"/>
        <w:jc w:val="both"/>
        <w:rPr>
          <w:rFonts w:ascii="Times New Roman" w:eastAsia="Times New Roman" w:hAnsi="Times New Roman" w:cs="Times New Roman"/>
          <w:lang w:val="sq-AL"/>
        </w:rPr>
      </w:pPr>
      <w:r w:rsidRPr="00DD0602">
        <w:rPr>
          <w:rFonts w:ascii="Times New Roman" w:eastAsia="Times New Roman" w:hAnsi="Times New Roman" w:cs="Times New Roman"/>
          <w:sz w:val="24"/>
          <w:szCs w:val="24"/>
          <w:lang w:val="sq-AL"/>
        </w:rPr>
        <w:t>Raporti  Financiar  Komunal ka për qëllim të informimit objektiv lidhur me ecurinë dhe me treguesit relevant rreth përmbushjes së planit të grumbullimit të mjeteve sipas burimeve, përmbushjes së obligimeve të planifikuara sipas plan</w:t>
      </w:r>
      <w:r w:rsidR="00551E2A">
        <w:rPr>
          <w:rFonts w:ascii="Times New Roman" w:eastAsia="Times New Roman" w:hAnsi="Times New Roman" w:cs="Times New Roman"/>
          <w:sz w:val="24"/>
          <w:szCs w:val="24"/>
          <w:lang w:val="sq-AL"/>
        </w:rPr>
        <w:t xml:space="preserve"> </w:t>
      </w:r>
      <w:r w:rsidRPr="00DD0602">
        <w:rPr>
          <w:rFonts w:ascii="Times New Roman" w:eastAsia="Times New Roman" w:hAnsi="Times New Roman" w:cs="Times New Roman"/>
          <w:sz w:val="24"/>
          <w:szCs w:val="24"/>
          <w:lang w:val="sq-AL"/>
        </w:rPr>
        <w:t>programeve, dinamikën e mjeteve të shpenzuara dhe atë sipas natyrës së shpenzimeve dhe</w:t>
      </w:r>
      <w:r w:rsidR="00B4287C">
        <w:rPr>
          <w:rFonts w:ascii="Times New Roman" w:eastAsia="Times New Roman" w:hAnsi="Times New Roman" w:cs="Times New Roman"/>
          <w:sz w:val="24"/>
          <w:szCs w:val="24"/>
          <w:lang w:val="sq-AL"/>
        </w:rPr>
        <w:t xml:space="preserve"> </w:t>
      </w:r>
      <w:r w:rsidRPr="00DD0602">
        <w:rPr>
          <w:rFonts w:ascii="Times New Roman" w:eastAsia="Times New Roman" w:hAnsi="Times New Roman" w:cs="Times New Roman"/>
          <w:sz w:val="24"/>
          <w:szCs w:val="24"/>
          <w:lang w:val="sq-AL"/>
        </w:rPr>
        <w:t xml:space="preserve">kategorive të përcaktuara buxhetore, rrjedhën e parasë si dhe treguesit tjerë që </w:t>
      </w:r>
      <w:r w:rsidRPr="004355C9">
        <w:rPr>
          <w:rFonts w:ascii="Times New Roman" w:eastAsia="Times New Roman" w:hAnsi="Times New Roman" w:cs="Times New Roman"/>
          <w:lang w:val="sq-AL"/>
        </w:rPr>
        <w:t xml:space="preserve">kanë ndikuar në rezultatet e përgjithshme për këtë </w:t>
      </w:r>
      <w:r w:rsidR="00551E2A" w:rsidRPr="004355C9">
        <w:rPr>
          <w:rFonts w:ascii="Times New Roman" w:eastAsia="Times New Roman" w:hAnsi="Times New Roman" w:cs="Times New Roman"/>
          <w:lang w:val="sq-AL"/>
        </w:rPr>
        <w:t>periudhë</w:t>
      </w:r>
      <w:r w:rsidRPr="004355C9">
        <w:rPr>
          <w:rFonts w:ascii="Times New Roman" w:eastAsia="Times New Roman" w:hAnsi="Times New Roman" w:cs="Times New Roman"/>
          <w:lang w:val="sq-AL"/>
        </w:rPr>
        <w:t>.</w:t>
      </w:r>
    </w:p>
    <w:p w:rsidR="00AB5C59" w:rsidRDefault="00EA727A" w:rsidP="004C61A9">
      <w:pPr>
        <w:autoSpaceDE w:val="0"/>
        <w:autoSpaceDN w:val="0"/>
        <w:adjustRightInd w:val="0"/>
        <w:spacing w:after="0"/>
        <w:jc w:val="both"/>
        <w:rPr>
          <w:rFonts w:ascii="Times New Roman" w:eastAsia="Times New Roman" w:hAnsi="Times New Roman" w:cs="Times New Roman"/>
          <w:lang w:val="sq-AL"/>
        </w:rPr>
      </w:pPr>
      <w:r>
        <w:rPr>
          <w:rFonts w:ascii="Times New Roman" w:eastAsia="Times New Roman" w:hAnsi="Times New Roman" w:cs="Times New Roman"/>
          <w:lang w:val="sq-AL"/>
        </w:rPr>
        <w:tab/>
      </w:r>
      <w:r w:rsidR="00190D4D">
        <w:rPr>
          <w:rFonts w:ascii="Times New Roman" w:eastAsia="Times New Roman" w:hAnsi="Times New Roman" w:cs="Times New Roman"/>
          <w:lang w:val="sq-AL"/>
        </w:rPr>
        <w:t>Periudha</w:t>
      </w:r>
      <w:r>
        <w:rPr>
          <w:rFonts w:ascii="Times New Roman" w:eastAsia="Times New Roman" w:hAnsi="Times New Roman" w:cs="Times New Roman"/>
          <w:lang w:val="sq-AL"/>
        </w:rPr>
        <w:t xml:space="preserve"> e raportimit karakterizohet me faktin se</w:t>
      </w:r>
      <w:r w:rsidR="00AB5C59">
        <w:rPr>
          <w:rFonts w:ascii="Times New Roman" w:eastAsia="Times New Roman" w:hAnsi="Times New Roman" w:cs="Times New Roman"/>
          <w:lang w:val="sq-AL"/>
        </w:rPr>
        <w:t>:</w:t>
      </w:r>
    </w:p>
    <w:p w:rsidR="00F028C4" w:rsidRDefault="00F028C4" w:rsidP="004C61A9">
      <w:pPr>
        <w:autoSpaceDE w:val="0"/>
        <w:autoSpaceDN w:val="0"/>
        <w:adjustRightInd w:val="0"/>
        <w:spacing w:after="0"/>
        <w:jc w:val="both"/>
        <w:rPr>
          <w:rFonts w:ascii="Times New Roman" w:eastAsia="Times New Roman" w:hAnsi="Times New Roman" w:cs="Times New Roman"/>
          <w:lang w:val="sq-AL"/>
        </w:rPr>
      </w:pPr>
    </w:p>
    <w:p w:rsidR="00AB5C59" w:rsidRDefault="00E043A6" w:rsidP="00F028C4">
      <w:pPr>
        <w:pStyle w:val="ListParagraph"/>
        <w:numPr>
          <w:ilvl w:val="0"/>
          <w:numId w:val="9"/>
        </w:numPr>
        <w:autoSpaceDE w:val="0"/>
        <w:autoSpaceDN w:val="0"/>
        <w:adjustRightInd w:val="0"/>
        <w:spacing w:after="0"/>
        <w:jc w:val="both"/>
        <w:rPr>
          <w:rFonts w:ascii="Times New Roman" w:eastAsia="Times New Roman" w:hAnsi="Times New Roman" w:cs="Times New Roman"/>
          <w:lang w:val="sq-AL"/>
        </w:rPr>
      </w:pPr>
      <w:r w:rsidRPr="00F028C4">
        <w:rPr>
          <w:rFonts w:ascii="Times New Roman" w:eastAsia="Times New Roman" w:hAnsi="Times New Roman" w:cs="Times New Roman"/>
          <w:lang w:val="sq-AL"/>
        </w:rPr>
        <w:t>Është përfunduar dhe aprovuar Korniza Afatmesme Buxhetore 202</w:t>
      </w:r>
      <w:r w:rsidR="00576C0F">
        <w:rPr>
          <w:rFonts w:ascii="Times New Roman" w:eastAsia="Times New Roman" w:hAnsi="Times New Roman" w:cs="Times New Roman"/>
          <w:lang w:val="sq-AL"/>
        </w:rPr>
        <w:t>5</w:t>
      </w:r>
      <w:r w:rsidRPr="00F028C4">
        <w:rPr>
          <w:rFonts w:ascii="Times New Roman" w:eastAsia="Times New Roman" w:hAnsi="Times New Roman" w:cs="Times New Roman"/>
          <w:lang w:val="sq-AL"/>
        </w:rPr>
        <w:t>-</w:t>
      </w:r>
      <w:r w:rsidR="009E5A8B">
        <w:rPr>
          <w:rFonts w:ascii="Times New Roman" w:eastAsia="Times New Roman" w:hAnsi="Times New Roman" w:cs="Times New Roman"/>
          <w:lang w:val="sq-AL"/>
        </w:rPr>
        <w:t>202</w:t>
      </w:r>
      <w:r w:rsidR="00576C0F">
        <w:rPr>
          <w:rFonts w:ascii="Times New Roman" w:eastAsia="Times New Roman" w:hAnsi="Times New Roman" w:cs="Times New Roman"/>
          <w:lang w:val="sq-AL"/>
        </w:rPr>
        <w:t>7</w:t>
      </w:r>
      <w:r w:rsidRPr="00F028C4">
        <w:rPr>
          <w:rFonts w:ascii="Times New Roman" w:eastAsia="Times New Roman" w:hAnsi="Times New Roman" w:cs="Times New Roman"/>
          <w:lang w:val="sq-AL"/>
        </w:rPr>
        <w:t xml:space="preserve"> dhe e kemi dorëzuar në afatin ligjor në Ministrin e </w:t>
      </w:r>
      <w:r w:rsidR="008939AB">
        <w:rPr>
          <w:rFonts w:ascii="Times New Roman" w:eastAsia="Times New Roman" w:hAnsi="Times New Roman" w:cs="Times New Roman"/>
          <w:lang w:val="sq-AL"/>
        </w:rPr>
        <w:t>F</w:t>
      </w:r>
      <w:r w:rsidRPr="00F028C4">
        <w:rPr>
          <w:rFonts w:ascii="Times New Roman" w:eastAsia="Times New Roman" w:hAnsi="Times New Roman" w:cs="Times New Roman"/>
          <w:lang w:val="sq-AL"/>
        </w:rPr>
        <w:t>inancave</w:t>
      </w:r>
      <w:r w:rsidR="006B4052">
        <w:rPr>
          <w:rFonts w:ascii="Times New Roman" w:eastAsia="Times New Roman" w:hAnsi="Times New Roman" w:cs="Times New Roman"/>
          <w:lang w:val="sq-AL"/>
        </w:rPr>
        <w:t xml:space="preserve">, </w:t>
      </w:r>
      <w:r w:rsidR="008939AB">
        <w:rPr>
          <w:rFonts w:ascii="Times New Roman" w:eastAsia="Times New Roman" w:hAnsi="Times New Roman" w:cs="Times New Roman"/>
          <w:lang w:val="sq-AL"/>
        </w:rPr>
        <w:t>P</w:t>
      </w:r>
      <w:r w:rsidR="006B4052">
        <w:rPr>
          <w:rFonts w:ascii="Times New Roman" w:eastAsia="Times New Roman" w:hAnsi="Times New Roman" w:cs="Times New Roman"/>
          <w:lang w:val="sq-AL"/>
        </w:rPr>
        <w:t xml:space="preserve">unës </w:t>
      </w:r>
      <w:r w:rsidRPr="00F028C4">
        <w:rPr>
          <w:rFonts w:ascii="Times New Roman" w:eastAsia="Times New Roman" w:hAnsi="Times New Roman" w:cs="Times New Roman"/>
          <w:lang w:val="sq-AL"/>
        </w:rPr>
        <w:t xml:space="preserve"> dhe </w:t>
      </w:r>
      <w:r w:rsidR="00C11191" w:rsidRPr="00F028C4">
        <w:rPr>
          <w:rFonts w:ascii="Times New Roman" w:eastAsia="Times New Roman" w:hAnsi="Times New Roman" w:cs="Times New Roman"/>
          <w:lang w:val="sq-AL"/>
        </w:rPr>
        <w:t>Transfe</w:t>
      </w:r>
      <w:r w:rsidR="00C11191">
        <w:rPr>
          <w:rFonts w:ascii="Times New Roman" w:eastAsia="Times New Roman" w:hAnsi="Times New Roman" w:cs="Times New Roman"/>
          <w:lang w:val="sq-AL"/>
        </w:rPr>
        <w:t>r</w:t>
      </w:r>
      <w:r w:rsidR="00C11191" w:rsidRPr="00F028C4">
        <w:rPr>
          <w:rFonts w:ascii="Times New Roman" w:eastAsia="Times New Roman" w:hAnsi="Times New Roman" w:cs="Times New Roman"/>
          <w:lang w:val="sq-AL"/>
        </w:rPr>
        <w:t>ove</w:t>
      </w:r>
      <w:r w:rsidRPr="00F028C4">
        <w:rPr>
          <w:rFonts w:ascii="Times New Roman" w:eastAsia="Times New Roman" w:hAnsi="Times New Roman" w:cs="Times New Roman"/>
          <w:lang w:val="sq-AL"/>
        </w:rPr>
        <w:t>,</w:t>
      </w:r>
    </w:p>
    <w:p w:rsidR="00F028C4" w:rsidRDefault="009E5A8B" w:rsidP="00F028C4">
      <w:pPr>
        <w:pStyle w:val="ListParagraph"/>
        <w:numPr>
          <w:ilvl w:val="0"/>
          <w:numId w:val="9"/>
        </w:numPr>
        <w:autoSpaceDE w:val="0"/>
        <w:autoSpaceDN w:val="0"/>
        <w:adjustRightInd w:val="0"/>
        <w:spacing w:after="0"/>
        <w:jc w:val="both"/>
        <w:rPr>
          <w:rFonts w:ascii="Times New Roman" w:eastAsia="Times New Roman" w:hAnsi="Times New Roman" w:cs="Times New Roman"/>
          <w:lang w:val="sq-AL"/>
        </w:rPr>
      </w:pPr>
      <w:r>
        <w:rPr>
          <w:rFonts w:ascii="Times New Roman" w:eastAsia="Times New Roman" w:hAnsi="Times New Roman" w:cs="Times New Roman"/>
          <w:lang w:val="sq-AL"/>
        </w:rPr>
        <w:t>J</w:t>
      </w:r>
      <w:r w:rsidR="00F028C4">
        <w:rPr>
          <w:rFonts w:ascii="Times New Roman" w:eastAsia="Times New Roman" w:hAnsi="Times New Roman" w:cs="Times New Roman"/>
          <w:lang w:val="sq-AL"/>
        </w:rPr>
        <w:t xml:space="preserve">anë </w:t>
      </w:r>
      <w:r w:rsidR="008D1D5D">
        <w:rPr>
          <w:rFonts w:ascii="Times New Roman" w:eastAsia="Times New Roman" w:hAnsi="Times New Roman" w:cs="Times New Roman"/>
          <w:lang w:val="sq-AL"/>
        </w:rPr>
        <w:t>mbajte</w:t>
      </w:r>
      <w:r w:rsidR="00F028C4">
        <w:rPr>
          <w:rFonts w:ascii="Times New Roman" w:eastAsia="Times New Roman" w:hAnsi="Times New Roman" w:cs="Times New Roman"/>
          <w:lang w:val="sq-AL"/>
        </w:rPr>
        <w:t xml:space="preserve"> </w:t>
      </w:r>
      <w:r w:rsidR="008D1D5D">
        <w:rPr>
          <w:rFonts w:ascii="Times New Roman" w:eastAsia="Times New Roman" w:hAnsi="Times New Roman" w:cs="Times New Roman"/>
          <w:lang w:val="sq-AL"/>
        </w:rPr>
        <w:t>4 dëgjime</w:t>
      </w:r>
      <w:r w:rsidR="00F028C4">
        <w:rPr>
          <w:rFonts w:ascii="Times New Roman" w:eastAsia="Times New Roman" w:hAnsi="Times New Roman" w:cs="Times New Roman"/>
          <w:lang w:val="sq-AL"/>
        </w:rPr>
        <w:t xml:space="preserve"> buxhetore me </w:t>
      </w:r>
      <w:r w:rsidR="008D1D5D">
        <w:rPr>
          <w:rFonts w:ascii="Times New Roman" w:eastAsia="Times New Roman" w:hAnsi="Times New Roman" w:cs="Times New Roman"/>
          <w:lang w:val="sq-AL"/>
        </w:rPr>
        <w:t>te gjitha shtresat shoqërore</w:t>
      </w:r>
      <w:r w:rsidR="00F028C4">
        <w:rPr>
          <w:rFonts w:ascii="Times New Roman" w:eastAsia="Times New Roman" w:hAnsi="Times New Roman" w:cs="Times New Roman"/>
          <w:lang w:val="sq-AL"/>
        </w:rPr>
        <w:t xml:space="preserve"> në lidhje me prioritetet e Q</w:t>
      </w:r>
      <w:r w:rsidR="00190D4D">
        <w:rPr>
          <w:rFonts w:ascii="Times New Roman" w:eastAsia="Times New Roman" w:hAnsi="Times New Roman" w:cs="Times New Roman"/>
          <w:lang w:val="sq-AL"/>
        </w:rPr>
        <w:t>e</w:t>
      </w:r>
      <w:r w:rsidR="00F028C4">
        <w:rPr>
          <w:rFonts w:ascii="Times New Roman" w:eastAsia="Times New Roman" w:hAnsi="Times New Roman" w:cs="Times New Roman"/>
          <w:lang w:val="sq-AL"/>
        </w:rPr>
        <w:t xml:space="preserve">verisë Lokale për </w:t>
      </w:r>
      <w:r w:rsidR="00190D4D">
        <w:rPr>
          <w:rFonts w:ascii="Times New Roman" w:eastAsia="Times New Roman" w:hAnsi="Times New Roman" w:cs="Times New Roman"/>
          <w:lang w:val="sq-AL"/>
        </w:rPr>
        <w:t>periudhën</w:t>
      </w:r>
      <w:r w:rsidR="00F028C4">
        <w:rPr>
          <w:rFonts w:ascii="Times New Roman" w:eastAsia="Times New Roman" w:hAnsi="Times New Roman" w:cs="Times New Roman"/>
          <w:lang w:val="sq-AL"/>
        </w:rPr>
        <w:t xml:space="preserve"> 202</w:t>
      </w:r>
      <w:r w:rsidR="00576C0F">
        <w:rPr>
          <w:rFonts w:ascii="Times New Roman" w:eastAsia="Times New Roman" w:hAnsi="Times New Roman" w:cs="Times New Roman"/>
          <w:lang w:val="sq-AL"/>
        </w:rPr>
        <w:t>5</w:t>
      </w:r>
      <w:r w:rsidR="00F028C4">
        <w:rPr>
          <w:rFonts w:ascii="Times New Roman" w:eastAsia="Times New Roman" w:hAnsi="Times New Roman" w:cs="Times New Roman"/>
          <w:lang w:val="sq-AL"/>
        </w:rPr>
        <w:t>-2</w:t>
      </w:r>
      <w:r>
        <w:rPr>
          <w:rFonts w:ascii="Times New Roman" w:eastAsia="Times New Roman" w:hAnsi="Times New Roman" w:cs="Times New Roman"/>
          <w:lang w:val="sq-AL"/>
        </w:rPr>
        <w:t>02</w:t>
      </w:r>
      <w:r w:rsidR="00576C0F">
        <w:rPr>
          <w:rFonts w:ascii="Times New Roman" w:eastAsia="Times New Roman" w:hAnsi="Times New Roman" w:cs="Times New Roman"/>
          <w:lang w:val="sq-AL"/>
        </w:rPr>
        <w:t>7</w:t>
      </w:r>
      <w:r w:rsidR="00B36290">
        <w:rPr>
          <w:rFonts w:ascii="Times New Roman" w:eastAsia="Times New Roman" w:hAnsi="Times New Roman" w:cs="Times New Roman"/>
          <w:lang w:val="sq-AL"/>
        </w:rPr>
        <w:t xml:space="preserve"> dhe</w:t>
      </w:r>
    </w:p>
    <w:p w:rsidR="00F028C4" w:rsidRPr="00F028C4" w:rsidRDefault="00F028C4" w:rsidP="00F028C4">
      <w:pPr>
        <w:pStyle w:val="ListParagraph"/>
        <w:numPr>
          <w:ilvl w:val="0"/>
          <w:numId w:val="9"/>
        </w:numPr>
        <w:autoSpaceDE w:val="0"/>
        <w:autoSpaceDN w:val="0"/>
        <w:adjustRightInd w:val="0"/>
        <w:spacing w:after="0"/>
        <w:jc w:val="both"/>
        <w:rPr>
          <w:rFonts w:ascii="Times New Roman" w:eastAsia="Times New Roman" w:hAnsi="Times New Roman" w:cs="Times New Roman"/>
          <w:lang w:val="sq-AL"/>
        </w:rPr>
      </w:pPr>
      <w:r>
        <w:rPr>
          <w:rFonts w:ascii="Times New Roman" w:eastAsia="Times New Roman" w:hAnsi="Times New Roman" w:cs="Times New Roman"/>
          <w:lang w:val="sq-AL"/>
        </w:rPr>
        <w:t>Është finalizuar bartja e</w:t>
      </w:r>
      <w:r w:rsidR="00576C0F">
        <w:rPr>
          <w:rFonts w:ascii="Times New Roman" w:eastAsia="Times New Roman" w:hAnsi="Times New Roman" w:cs="Times New Roman"/>
          <w:lang w:val="sq-AL"/>
        </w:rPr>
        <w:t xml:space="preserve"> një pjese te</w:t>
      </w:r>
      <w:r>
        <w:rPr>
          <w:rFonts w:ascii="Times New Roman" w:eastAsia="Times New Roman" w:hAnsi="Times New Roman" w:cs="Times New Roman"/>
          <w:lang w:val="sq-AL"/>
        </w:rPr>
        <w:t xml:space="preserve"> THV</w:t>
      </w:r>
      <w:r w:rsidR="00576C0F">
        <w:rPr>
          <w:rFonts w:ascii="Times New Roman" w:eastAsia="Times New Roman" w:hAnsi="Times New Roman" w:cs="Times New Roman"/>
          <w:lang w:val="sq-AL"/>
        </w:rPr>
        <w:t>-ve</w:t>
      </w:r>
      <w:r>
        <w:rPr>
          <w:rFonts w:ascii="Times New Roman" w:eastAsia="Times New Roman" w:hAnsi="Times New Roman" w:cs="Times New Roman"/>
          <w:lang w:val="sq-AL"/>
        </w:rPr>
        <w:t xml:space="preserve"> komunale të pashpenzuara nga viti 202</w:t>
      </w:r>
      <w:r w:rsidR="00576C0F">
        <w:rPr>
          <w:rFonts w:ascii="Times New Roman" w:eastAsia="Times New Roman" w:hAnsi="Times New Roman" w:cs="Times New Roman"/>
          <w:lang w:val="sq-AL"/>
        </w:rPr>
        <w:t>3</w:t>
      </w:r>
      <w:r>
        <w:rPr>
          <w:rFonts w:ascii="Times New Roman" w:eastAsia="Times New Roman" w:hAnsi="Times New Roman" w:cs="Times New Roman"/>
          <w:lang w:val="sq-AL"/>
        </w:rPr>
        <w:t xml:space="preserve"> për shpenzim në fitin aktual 202</w:t>
      </w:r>
      <w:r w:rsidR="00576C0F">
        <w:rPr>
          <w:rFonts w:ascii="Times New Roman" w:eastAsia="Times New Roman" w:hAnsi="Times New Roman" w:cs="Times New Roman"/>
          <w:lang w:val="sq-AL"/>
        </w:rPr>
        <w:t>4</w:t>
      </w:r>
      <w:r w:rsidR="00DA572E">
        <w:rPr>
          <w:rFonts w:ascii="Times New Roman" w:eastAsia="Times New Roman" w:hAnsi="Times New Roman" w:cs="Times New Roman"/>
          <w:lang w:val="sq-AL"/>
        </w:rPr>
        <w:t xml:space="preserve"> por kësaj here nuk janë përfshi edhe te hyrat tjera </w:t>
      </w:r>
      <w:r w:rsidR="00576C0F">
        <w:rPr>
          <w:rFonts w:ascii="Times New Roman" w:eastAsia="Times New Roman" w:hAnsi="Times New Roman" w:cs="Times New Roman"/>
          <w:lang w:val="sq-AL"/>
        </w:rPr>
        <w:t>te realizuara por të paplanifikuara (me një vendim tjetër ne te ardhmen)</w:t>
      </w:r>
      <w:r w:rsidR="00DA572E">
        <w:rPr>
          <w:rFonts w:ascii="Times New Roman" w:eastAsia="Times New Roman" w:hAnsi="Times New Roman" w:cs="Times New Roman"/>
          <w:lang w:val="sq-AL"/>
        </w:rPr>
        <w:t>.</w:t>
      </w:r>
    </w:p>
    <w:p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b/>
          <w:bCs/>
          <w:sz w:val="28"/>
          <w:szCs w:val="28"/>
          <w:lang w:val="sq-AL"/>
        </w:rPr>
      </w:pPr>
    </w:p>
    <w:p w:rsidR="004C61A9" w:rsidRPr="000A0245" w:rsidRDefault="00DD0602" w:rsidP="007563DD">
      <w:pPr>
        <w:pStyle w:val="Heading2"/>
        <w:numPr>
          <w:ilvl w:val="0"/>
          <w:numId w:val="7"/>
        </w:numPr>
        <w:jc w:val="center"/>
        <w:rPr>
          <w:rFonts w:ascii="Times New Roman" w:hAnsi="Times New Roman" w:cs="Times New Roman"/>
          <w:color w:val="auto"/>
          <w:lang w:val="sq-AL"/>
        </w:rPr>
      </w:pPr>
      <w:bookmarkStart w:id="7" w:name="_Toc171415045"/>
      <w:r w:rsidRPr="007563DD">
        <w:rPr>
          <w:rFonts w:ascii="Times New Roman" w:hAnsi="Times New Roman" w:cs="Times New Roman"/>
          <w:color w:val="auto"/>
          <w:lang w:val="sq-AL"/>
        </w:rPr>
        <w:t>TË HYRAT DHE SHPENZIMET BUXHETORE PËR</w:t>
      </w:r>
      <w:r w:rsidR="00464C61">
        <w:rPr>
          <w:rFonts w:ascii="Times New Roman" w:hAnsi="Times New Roman" w:cs="Times New Roman"/>
          <w:color w:val="auto"/>
          <w:lang w:val="sq-AL"/>
        </w:rPr>
        <w:t xml:space="preserve"> PËRIUDHËN RAPORTUESE</w:t>
      </w:r>
      <w:bookmarkEnd w:id="7"/>
      <w:r w:rsidR="00464C61">
        <w:rPr>
          <w:rFonts w:ascii="Times New Roman" w:hAnsi="Times New Roman" w:cs="Times New Roman"/>
          <w:color w:val="auto"/>
          <w:lang w:val="sq-AL"/>
        </w:rPr>
        <w:t xml:space="preserve"> </w:t>
      </w:r>
    </w:p>
    <w:bookmarkEnd w:id="3"/>
    <w:p w:rsidR="00DD0602" w:rsidRPr="00DD0602" w:rsidRDefault="00DD0602" w:rsidP="00DD060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6C0E01" w:rsidRDefault="006C0E01" w:rsidP="00F447ED">
      <w:pPr>
        <w:widowControl w:val="0"/>
        <w:autoSpaceDE w:val="0"/>
        <w:autoSpaceDN w:val="0"/>
        <w:adjustRightInd w:val="0"/>
        <w:ind w:firstLine="720"/>
        <w:jc w:val="both"/>
        <w:rPr>
          <w:rFonts w:ascii="Times New Roman" w:eastAsia="Times New Roman" w:hAnsi="Times New Roman" w:cs="Times New Roman"/>
          <w:sz w:val="24"/>
          <w:szCs w:val="24"/>
          <w:lang w:val="sq-AL"/>
        </w:rPr>
      </w:pPr>
      <w:r w:rsidRPr="006C0E01">
        <w:rPr>
          <w:rFonts w:ascii="Times New Roman" w:eastAsia="Times New Roman" w:hAnsi="Times New Roman" w:cs="Times New Roman"/>
          <w:sz w:val="24"/>
          <w:szCs w:val="24"/>
          <w:lang w:val="sq-AL"/>
        </w:rPr>
        <w:t xml:space="preserve">Ky raport financiar është përgatitur në përputhje me SNKSP (Standardet Ndërkombëtare të Kontabilitetit në Sektorin Publik) të bazuar në para të gatshme “Raportimi Financiar sipas Kontabilitetit të bazuar në para të gatshme”. </w:t>
      </w:r>
    </w:p>
    <w:p w:rsidR="004C61A9" w:rsidRPr="00BC38E9" w:rsidRDefault="004C61A9" w:rsidP="004C61A9">
      <w:pPr>
        <w:rPr>
          <w:rFonts w:ascii="Times New Roman" w:hAnsi="Times New Roman" w:cs="Times New Roman"/>
          <w:sz w:val="24"/>
          <w:lang w:val="sq-AL"/>
        </w:rPr>
      </w:pPr>
      <w:r w:rsidRPr="00BC38E9">
        <w:rPr>
          <w:rFonts w:ascii="Times New Roman" w:hAnsi="Times New Roman" w:cs="Times New Roman"/>
          <w:sz w:val="24"/>
          <w:lang w:val="sq-AL"/>
        </w:rPr>
        <w:t xml:space="preserve">Buxheti i aprovuar </w:t>
      </w:r>
      <w:r w:rsidR="00B71085">
        <w:rPr>
          <w:rFonts w:ascii="Times New Roman" w:hAnsi="Times New Roman" w:cs="Times New Roman"/>
          <w:sz w:val="24"/>
          <w:lang w:val="sq-AL"/>
        </w:rPr>
        <w:t xml:space="preserve">për </w:t>
      </w:r>
      <w:r w:rsidR="009345FA">
        <w:rPr>
          <w:rFonts w:ascii="Times New Roman" w:hAnsi="Times New Roman" w:cs="Times New Roman"/>
          <w:sz w:val="24"/>
          <w:lang w:val="sq-AL"/>
        </w:rPr>
        <w:t xml:space="preserve"> viti</w:t>
      </w:r>
      <w:r w:rsidR="00B71085">
        <w:rPr>
          <w:rFonts w:ascii="Times New Roman" w:hAnsi="Times New Roman" w:cs="Times New Roman"/>
          <w:sz w:val="24"/>
          <w:lang w:val="sq-AL"/>
        </w:rPr>
        <w:t xml:space="preserve">n </w:t>
      </w:r>
      <w:r w:rsidR="009345FA">
        <w:rPr>
          <w:rFonts w:ascii="Times New Roman" w:hAnsi="Times New Roman" w:cs="Times New Roman"/>
          <w:sz w:val="24"/>
          <w:lang w:val="sq-AL"/>
        </w:rPr>
        <w:t>202</w:t>
      </w:r>
      <w:r w:rsidR="00932F37">
        <w:rPr>
          <w:rFonts w:ascii="Times New Roman" w:hAnsi="Times New Roman" w:cs="Times New Roman"/>
          <w:sz w:val="24"/>
          <w:lang w:val="sq-AL"/>
        </w:rPr>
        <w:t>4</w:t>
      </w:r>
      <w:r w:rsidRPr="00BC38E9">
        <w:rPr>
          <w:rFonts w:ascii="Times New Roman" w:hAnsi="Times New Roman" w:cs="Times New Roman"/>
          <w:sz w:val="24"/>
          <w:lang w:val="sq-AL"/>
        </w:rPr>
        <w:t xml:space="preserve"> </w:t>
      </w:r>
      <w:r w:rsidR="00F01DF5">
        <w:rPr>
          <w:rFonts w:ascii="Times New Roman" w:hAnsi="Times New Roman" w:cs="Times New Roman"/>
          <w:sz w:val="24"/>
          <w:lang w:val="sq-AL"/>
        </w:rPr>
        <w:t>ë</w:t>
      </w:r>
      <w:r w:rsidR="00464C61">
        <w:rPr>
          <w:rFonts w:ascii="Times New Roman" w:hAnsi="Times New Roman" w:cs="Times New Roman"/>
          <w:sz w:val="24"/>
          <w:lang w:val="sq-AL"/>
        </w:rPr>
        <w:t>sht</w:t>
      </w:r>
      <w:r w:rsidR="009A7139">
        <w:rPr>
          <w:rFonts w:ascii="Times New Roman" w:hAnsi="Times New Roman" w:cs="Times New Roman"/>
          <w:sz w:val="24"/>
          <w:lang w:val="sq-AL"/>
        </w:rPr>
        <w:t>ë</w:t>
      </w:r>
      <w:r w:rsidR="00464C61">
        <w:rPr>
          <w:rFonts w:ascii="Times New Roman" w:hAnsi="Times New Roman" w:cs="Times New Roman"/>
          <w:sz w:val="24"/>
          <w:lang w:val="sq-AL"/>
        </w:rPr>
        <w:t xml:space="preserve"> </w:t>
      </w:r>
      <w:r w:rsidR="00932F37" w:rsidRPr="00932F37">
        <w:rPr>
          <w:rFonts w:ascii="Times New Roman" w:hAnsi="Times New Roman" w:cs="Times New Roman"/>
          <w:sz w:val="24"/>
          <w:lang w:val="sq-AL"/>
        </w:rPr>
        <w:t xml:space="preserve"> </w:t>
      </w:r>
      <w:r w:rsidR="00932F37" w:rsidRPr="00932F37">
        <w:rPr>
          <w:rFonts w:ascii="Times New Roman" w:hAnsi="Times New Roman" w:cs="Times New Roman"/>
          <w:b/>
          <w:sz w:val="24"/>
          <w:lang w:val="sq-AL"/>
        </w:rPr>
        <w:t>18,582,310.00</w:t>
      </w:r>
      <w:r w:rsidR="00932F37" w:rsidRPr="00932F37">
        <w:rPr>
          <w:rFonts w:ascii="Times New Roman" w:hAnsi="Times New Roman" w:cs="Times New Roman"/>
          <w:sz w:val="24"/>
          <w:lang w:val="sq-AL"/>
        </w:rPr>
        <w:t xml:space="preserve"> </w:t>
      </w:r>
      <w:r w:rsidR="00BC38E9" w:rsidRPr="00BC38E9">
        <w:rPr>
          <w:rFonts w:ascii="Times New Roman" w:hAnsi="Times New Roman" w:cs="Times New Roman"/>
          <w:sz w:val="24"/>
          <w:lang w:val="sq-AL"/>
        </w:rPr>
        <w:t xml:space="preserve">€ </w:t>
      </w:r>
      <w:r w:rsidR="00932F37">
        <w:rPr>
          <w:rFonts w:ascii="Times New Roman" w:hAnsi="Times New Roman" w:cs="Times New Roman"/>
          <w:sz w:val="24"/>
          <w:lang w:val="sq-AL"/>
        </w:rPr>
        <w:t xml:space="preserve">plus te hyrat e bartura pjesërisht </w:t>
      </w:r>
      <w:r w:rsidR="00BC38E9" w:rsidRPr="00BC38E9">
        <w:rPr>
          <w:rFonts w:ascii="Times New Roman" w:hAnsi="Times New Roman" w:cs="Times New Roman"/>
          <w:sz w:val="24"/>
          <w:lang w:val="sq-AL"/>
        </w:rPr>
        <w:t xml:space="preserve"> </w:t>
      </w:r>
      <w:r w:rsidR="00932F37">
        <w:rPr>
          <w:rFonts w:ascii="Times New Roman" w:hAnsi="Times New Roman" w:cs="Times New Roman"/>
          <w:sz w:val="24"/>
          <w:lang w:val="sq-AL"/>
        </w:rPr>
        <w:t xml:space="preserve">ne shumë prej </w:t>
      </w:r>
      <w:r w:rsidR="00932F37" w:rsidRPr="00932F37">
        <w:rPr>
          <w:rFonts w:ascii="Times New Roman" w:hAnsi="Times New Roman" w:cs="Times New Roman"/>
          <w:sz w:val="24"/>
          <w:lang w:val="sq-AL"/>
        </w:rPr>
        <w:t xml:space="preserve"> </w:t>
      </w:r>
      <w:r w:rsidR="00932F37" w:rsidRPr="00932F37">
        <w:rPr>
          <w:rFonts w:ascii="Times New Roman" w:hAnsi="Times New Roman" w:cs="Times New Roman"/>
          <w:b/>
          <w:sz w:val="24"/>
          <w:lang w:val="sq-AL"/>
        </w:rPr>
        <w:t>179,566.17 €</w:t>
      </w:r>
      <w:r w:rsidR="00932F37">
        <w:rPr>
          <w:rFonts w:ascii="Times New Roman" w:hAnsi="Times New Roman" w:cs="Times New Roman"/>
          <w:sz w:val="24"/>
          <w:lang w:val="sq-AL"/>
        </w:rPr>
        <w:t xml:space="preserve"> </w:t>
      </w:r>
      <w:r w:rsidR="009345FA">
        <w:rPr>
          <w:rFonts w:ascii="Times New Roman" w:hAnsi="Times New Roman" w:cs="Times New Roman"/>
          <w:sz w:val="24"/>
          <w:lang w:val="sq-AL"/>
        </w:rPr>
        <w:t xml:space="preserve"> shpërndarë  ne </w:t>
      </w:r>
      <w:r w:rsidR="00E9642A">
        <w:rPr>
          <w:rFonts w:ascii="Times New Roman" w:hAnsi="Times New Roman" w:cs="Times New Roman"/>
          <w:sz w:val="24"/>
          <w:lang w:val="sq-AL"/>
        </w:rPr>
        <w:t>pes</w:t>
      </w:r>
      <w:r w:rsidRPr="00BC38E9">
        <w:rPr>
          <w:rFonts w:ascii="Times New Roman" w:hAnsi="Times New Roman" w:cs="Times New Roman"/>
          <w:sz w:val="24"/>
          <w:lang w:val="sq-AL"/>
        </w:rPr>
        <w:t xml:space="preserve">ë kategori ekonomike </w:t>
      </w:r>
      <w:r w:rsidR="008C1856">
        <w:rPr>
          <w:rFonts w:ascii="Times New Roman" w:hAnsi="Times New Roman" w:cs="Times New Roman"/>
          <w:sz w:val="24"/>
          <w:lang w:val="sq-AL"/>
        </w:rPr>
        <w:t>:</w:t>
      </w:r>
    </w:p>
    <w:p w:rsidR="00D04A4A" w:rsidRPr="00D04A4A" w:rsidRDefault="00D04A4A" w:rsidP="00D04A4A">
      <w:pPr>
        <w:spacing w:after="0"/>
        <w:jc w:val="both"/>
        <w:rPr>
          <w:rFonts w:ascii="Times New Roman" w:hAnsi="Times New Roman" w:cs="Times New Roman"/>
          <w:sz w:val="24"/>
          <w:lang w:val="sq-AL"/>
        </w:rPr>
      </w:pPr>
      <w:r>
        <w:rPr>
          <w:rFonts w:ascii="Times New Roman" w:hAnsi="Times New Roman" w:cs="Times New Roman"/>
          <w:b/>
          <w:sz w:val="24"/>
          <w:lang w:val="sq-AL"/>
        </w:rPr>
        <w:tab/>
      </w:r>
      <w:r>
        <w:rPr>
          <w:rFonts w:ascii="Times New Roman" w:hAnsi="Times New Roman" w:cs="Times New Roman"/>
          <w:b/>
          <w:sz w:val="24"/>
          <w:lang w:val="sq-AL"/>
        </w:rPr>
        <w:tab/>
      </w:r>
      <w:r w:rsidRPr="00D04A4A">
        <w:rPr>
          <w:rFonts w:ascii="Times New Roman" w:hAnsi="Times New Roman" w:cs="Times New Roman"/>
          <w:sz w:val="24"/>
          <w:lang w:val="sq-AL"/>
        </w:rPr>
        <w:t xml:space="preserve">Pagat dhe Mëditjet </w:t>
      </w:r>
      <w:r w:rsidRPr="00D04A4A">
        <w:rPr>
          <w:rFonts w:ascii="Times New Roman" w:hAnsi="Times New Roman" w:cs="Times New Roman"/>
          <w:sz w:val="24"/>
          <w:lang w:val="sq-AL"/>
        </w:rPr>
        <w:tab/>
        <w:t xml:space="preserve"> ...............................</w:t>
      </w:r>
      <w:r w:rsidR="002918BA" w:rsidRPr="002918BA">
        <w:t xml:space="preserve"> </w:t>
      </w:r>
      <w:r w:rsidR="00932F37" w:rsidRPr="00932F37">
        <w:rPr>
          <w:rFonts w:ascii="Times New Roman" w:hAnsi="Times New Roman" w:cs="Times New Roman"/>
          <w:sz w:val="24"/>
          <w:lang w:val="sq-AL"/>
        </w:rPr>
        <w:t>10,529,849.00</w:t>
      </w:r>
    </w:p>
    <w:p w:rsidR="00D04A4A" w:rsidRPr="00D04A4A" w:rsidRDefault="00D04A4A" w:rsidP="00D04A4A">
      <w:pPr>
        <w:spacing w:after="0"/>
        <w:ind w:left="432" w:firstLine="432"/>
        <w:jc w:val="both"/>
        <w:rPr>
          <w:rFonts w:ascii="Times New Roman" w:hAnsi="Times New Roman" w:cs="Times New Roman"/>
          <w:sz w:val="24"/>
          <w:lang w:val="sq-AL"/>
        </w:rPr>
      </w:pPr>
      <w:r w:rsidRPr="00D04A4A">
        <w:rPr>
          <w:rFonts w:ascii="Times New Roman" w:hAnsi="Times New Roman" w:cs="Times New Roman"/>
          <w:sz w:val="24"/>
          <w:lang w:val="sq-AL"/>
        </w:rPr>
        <w:t>Mallrat dhe Shërbimet ...........................</w:t>
      </w:r>
      <w:r>
        <w:rPr>
          <w:rFonts w:ascii="Times New Roman" w:hAnsi="Times New Roman" w:cs="Times New Roman"/>
          <w:sz w:val="24"/>
          <w:lang w:val="sq-AL"/>
        </w:rPr>
        <w:t>...</w:t>
      </w:r>
      <w:r w:rsidRPr="00D04A4A">
        <w:rPr>
          <w:rFonts w:ascii="Times New Roman" w:hAnsi="Times New Roman" w:cs="Times New Roman"/>
          <w:sz w:val="24"/>
          <w:lang w:val="sq-AL"/>
        </w:rPr>
        <w:t>.</w:t>
      </w:r>
      <w:r w:rsidR="003E2AB4">
        <w:t xml:space="preserve">.  </w:t>
      </w:r>
      <w:r w:rsidR="003E2AB4" w:rsidRPr="003E2AB4">
        <w:rPr>
          <w:rFonts w:ascii="Times New Roman" w:hAnsi="Times New Roman" w:cs="Times New Roman"/>
          <w:sz w:val="24"/>
          <w:lang w:val="sq-AL"/>
        </w:rPr>
        <w:t>2,388,253.96</w:t>
      </w:r>
    </w:p>
    <w:p w:rsidR="00D04A4A" w:rsidRPr="00D04A4A" w:rsidRDefault="00D04A4A" w:rsidP="00D04A4A">
      <w:pPr>
        <w:spacing w:after="0"/>
        <w:ind w:left="432" w:firstLine="432"/>
        <w:jc w:val="both"/>
        <w:rPr>
          <w:rFonts w:ascii="Times New Roman" w:hAnsi="Times New Roman" w:cs="Times New Roman"/>
          <w:sz w:val="24"/>
          <w:lang w:val="sq-AL"/>
        </w:rPr>
      </w:pPr>
      <w:r w:rsidRPr="00D04A4A">
        <w:rPr>
          <w:rFonts w:ascii="Times New Roman" w:hAnsi="Times New Roman" w:cs="Times New Roman"/>
          <w:sz w:val="24"/>
          <w:lang w:val="sq-AL"/>
        </w:rPr>
        <w:t>Shërbimet Komunale.................................</w:t>
      </w:r>
      <w:r>
        <w:rPr>
          <w:rFonts w:ascii="Times New Roman" w:hAnsi="Times New Roman" w:cs="Times New Roman"/>
          <w:sz w:val="24"/>
          <w:lang w:val="sq-AL"/>
        </w:rPr>
        <w:t>..</w:t>
      </w:r>
      <w:r w:rsidR="00F46A38">
        <w:rPr>
          <w:rFonts w:ascii="Times New Roman" w:hAnsi="Times New Roman" w:cs="Times New Roman"/>
          <w:sz w:val="24"/>
          <w:lang w:val="sq-AL"/>
        </w:rPr>
        <w:t>.</w:t>
      </w:r>
      <w:r w:rsidRPr="00D04A4A">
        <w:rPr>
          <w:rFonts w:ascii="Times New Roman" w:hAnsi="Times New Roman" w:cs="Times New Roman"/>
          <w:sz w:val="24"/>
          <w:lang w:val="sq-AL"/>
        </w:rPr>
        <w:t>.</w:t>
      </w:r>
      <w:r w:rsidR="003E2AB4">
        <w:rPr>
          <w:rFonts w:ascii="Times New Roman" w:hAnsi="Times New Roman" w:cs="Times New Roman"/>
          <w:sz w:val="24"/>
          <w:lang w:val="sq-AL"/>
        </w:rPr>
        <w:t>...</w:t>
      </w:r>
      <w:r w:rsidR="003E2AB4" w:rsidRPr="003E2AB4">
        <w:rPr>
          <w:rFonts w:ascii="Times New Roman" w:hAnsi="Times New Roman" w:cs="Times New Roman"/>
          <w:sz w:val="24"/>
          <w:lang w:val="sq-AL"/>
        </w:rPr>
        <w:t>309,126.71</w:t>
      </w:r>
    </w:p>
    <w:p w:rsidR="00D04A4A" w:rsidRPr="00D04A4A" w:rsidRDefault="00D04A4A" w:rsidP="00D04A4A">
      <w:pPr>
        <w:spacing w:after="0"/>
        <w:ind w:left="432" w:firstLine="432"/>
        <w:jc w:val="both"/>
        <w:rPr>
          <w:rFonts w:ascii="Times New Roman" w:hAnsi="Times New Roman" w:cs="Times New Roman"/>
          <w:sz w:val="24"/>
          <w:lang w:val="sq-AL"/>
        </w:rPr>
      </w:pPr>
      <w:r w:rsidRPr="00D04A4A">
        <w:rPr>
          <w:rFonts w:ascii="Times New Roman" w:hAnsi="Times New Roman" w:cs="Times New Roman"/>
          <w:sz w:val="24"/>
          <w:lang w:val="sq-AL"/>
        </w:rPr>
        <w:t>Subvencionet................................................</w:t>
      </w:r>
      <w:r w:rsidR="00F46A38">
        <w:rPr>
          <w:rFonts w:ascii="Times New Roman" w:hAnsi="Times New Roman" w:cs="Times New Roman"/>
          <w:sz w:val="24"/>
          <w:lang w:val="sq-AL"/>
        </w:rPr>
        <w:t>.</w:t>
      </w:r>
      <w:r w:rsidR="003E2AB4" w:rsidRPr="003E2AB4">
        <w:rPr>
          <w:rFonts w:ascii="Times New Roman" w:hAnsi="Times New Roman" w:cs="Times New Roman"/>
          <w:sz w:val="24"/>
          <w:lang w:val="sq-AL"/>
        </w:rPr>
        <w:t>1,026,952.97</w:t>
      </w:r>
    </w:p>
    <w:p w:rsidR="00D04A4A" w:rsidRPr="00D04A4A" w:rsidRDefault="00D04A4A" w:rsidP="00D04A4A">
      <w:pPr>
        <w:spacing w:after="0"/>
        <w:ind w:left="432" w:firstLine="432"/>
        <w:jc w:val="both"/>
        <w:rPr>
          <w:rFonts w:ascii="Times New Roman" w:hAnsi="Times New Roman" w:cs="Times New Roman"/>
          <w:sz w:val="24"/>
          <w:lang w:val="sq-AL"/>
        </w:rPr>
      </w:pPr>
      <w:r w:rsidRPr="00D04A4A">
        <w:rPr>
          <w:rFonts w:ascii="Times New Roman" w:hAnsi="Times New Roman" w:cs="Times New Roman"/>
          <w:sz w:val="24"/>
          <w:lang w:val="sq-AL"/>
        </w:rPr>
        <w:t>Investimet Kapitale.................................</w:t>
      </w:r>
      <w:r>
        <w:rPr>
          <w:rFonts w:ascii="Times New Roman" w:hAnsi="Times New Roman" w:cs="Times New Roman"/>
          <w:sz w:val="24"/>
          <w:lang w:val="sq-AL"/>
        </w:rPr>
        <w:t>...</w:t>
      </w:r>
      <w:r w:rsidRPr="00D04A4A">
        <w:rPr>
          <w:rFonts w:ascii="Times New Roman" w:hAnsi="Times New Roman" w:cs="Times New Roman"/>
          <w:sz w:val="24"/>
          <w:lang w:val="sq-AL"/>
        </w:rPr>
        <w:t>.</w:t>
      </w:r>
      <w:r w:rsidR="003E2AB4">
        <w:rPr>
          <w:rFonts w:ascii="Times New Roman" w:hAnsi="Times New Roman" w:cs="Times New Roman"/>
          <w:sz w:val="24"/>
          <w:lang w:val="sq-AL"/>
        </w:rPr>
        <w:t>..</w:t>
      </w:r>
      <w:r w:rsidR="003E2AB4" w:rsidRPr="003E2AB4">
        <w:t xml:space="preserve"> </w:t>
      </w:r>
      <w:r w:rsidR="003E2AB4" w:rsidRPr="003E2AB4">
        <w:rPr>
          <w:rFonts w:ascii="Times New Roman" w:hAnsi="Times New Roman" w:cs="Times New Roman"/>
          <w:sz w:val="24"/>
          <w:lang w:val="sq-AL"/>
        </w:rPr>
        <w:t xml:space="preserve">4,507,693.53  </w:t>
      </w:r>
    </w:p>
    <w:p w:rsidR="00D04A4A" w:rsidRDefault="00D04A4A" w:rsidP="00D04A4A">
      <w:pPr>
        <w:spacing w:after="0"/>
        <w:ind w:left="432" w:firstLine="432"/>
        <w:jc w:val="both"/>
        <w:rPr>
          <w:rFonts w:ascii="Times New Roman" w:hAnsi="Times New Roman" w:cs="Times New Roman"/>
          <w:b/>
          <w:sz w:val="24"/>
          <w:lang w:val="sq-AL"/>
        </w:rPr>
      </w:pPr>
      <w:r w:rsidRPr="00D04A4A">
        <w:rPr>
          <w:rFonts w:ascii="Times New Roman" w:hAnsi="Times New Roman" w:cs="Times New Roman"/>
          <w:b/>
          <w:sz w:val="24"/>
          <w:lang w:val="sq-AL"/>
        </w:rPr>
        <w:t>Gjithsej</w:t>
      </w:r>
      <w:r w:rsidRPr="00D04A4A">
        <w:rPr>
          <w:rFonts w:ascii="Times New Roman" w:hAnsi="Times New Roman" w:cs="Times New Roman"/>
          <w:b/>
          <w:sz w:val="24"/>
          <w:lang w:val="sq-AL"/>
        </w:rPr>
        <w:tab/>
      </w:r>
      <w:r>
        <w:rPr>
          <w:rFonts w:ascii="Times New Roman" w:hAnsi="Times New Roman" w:cs="Times New Roman"/>
          <w:b/>
          <w:sz w:val="24"/>
          <w:lang w:val="sq-AL"/>
        </w:rPr>
        <w:t>..................................................</w:t>
      </w:r>
      <w:r w:rsidR="003E2AB4">
        <w:rPr>
          <w:rFonts w:ascii="Times New Roman" w:hAnsi="Times New Roman" w:cs="Times New Roman"/>
          <w:b/>
          <w:sz w:val="24"/>
          <w:lang w:val="sq-AL"/>
        </w:rPr>
        <w:t>...</w:t>
      </w:r>
      <w:r>
        <w:rPr>
          <w:rFonts w:ascii="Times New Roman" w:hAnsi="Times New Roman" w:cs="Times New Roman"/>
          <w:b/>
          <w:sz w:val="24"/>
          <w:lang w:val="sq-AL"/>
        </w:rPr>
        <w:t>.</w:t>
      </w:r>
      <w:r w:rsidRPr="00D04A4A">
        <w:rPr>
          <w:rFonts w:ascii="Times New Roman" w:hAnsi="Times New Roman" w:cs="Times New Roman"/>
          <w:b/>
          <w:sz w:val="24"/>
          <w:lang w:val="sq-AL"/>
        </w:rPr>
        <w:t xml:space="preserve"> </w:t>
      </w:r>
      <w:r w:rsidR="003E2AB4" w:rsidRPr="003E2AB4">
        <w:rPr>
          <w:rFonts w:ascii="Times New Roman" w:hAnsi="Times New Roman" w:cs="Times New Roman"/>
          <w:b/>
          <w:sz w:val="24"/>
          <w:lang w:val="sq-AL"/>
        </w:rPr>
        <w:t>18,761,876.17</w:t>
      </w:r>
    </w:p>
    <w:p w:rsidR="00D04A4A" w:rsidRDefault="00D04A4A" w:rsidP="00AB5C59">
      <w:pPr>
        <w:spacing w:after="0"/>
        <w:jc w:val="both"/>
        <w:rPr>
          <w:rFonts w:ascii="Times New Roman" w:hAnsi="Times New Roman" w:cs="Times New Roman"/>
          <w:b/>
          <w:sz w:val="24"/>
          <w:lang w:val="sq-AL"/>
        </w:rPr>
      </w:pPr>
    </w:p>
    <w:p w:rsidR="007D78EB" w:rsidRPr="00AB5C59" w:rsidRDefault="007D78EB" w:rsidP="003407F9">
      <w:pPr>
        <w:pStyle w:val="Heading2"/>
        <w:numPr>
          <w:ilvl w:val="0"/>
          <w:numId w:val="7"/>
        </w:numPr>
        <w:jc w:val="center"/>
        <w:rPr>
          <w:rFonts w:ascii="Times New Roman" w:eastAsia="Times New Roman" w:hAnsi="Times New Roman" w:cs="Times New Roman"/>
          <w:color w:val="auto"/>
          <w:lang w:val="sq-AL"/>
        </w:rPr>
      </w:pPr>
      <w:bookmarkStart w:id="8" w:name="_Toc171415046"/>
      <w:r w:rsidRPr="007563DD">
        <w:rPr>
          <w:rFonts w:ascii="Times New Roman" w:eastAsia="Times New Roman" w:hAnsi="Times New Roman" w:cs="Times New Roman"/>
          <w:color w:val="auto"/>
          <w:lang w:val="sq-AL"/>
        </w:rPr>
        <w:lastRenderedPageBreak/>
        <w:t>Raporti i Ekzekutimit te Buxhetit 20</w:t>
      </w:r>
      <w:r w:rsidR="002F034C">
        <w:rPr>
          <w:rFonts w:ascii="Times New Roman" w:eastAsia="Times New Roman" w:hAnsi="Times New Roman" w:cs="Times New Roman"/>
          <w:color w:val="auto"/>
          <w:lang w:val="sq-AL"/>
        </w:rPr>
        <w:t>2</w:t>
      </w:r>
      <w:r w:rsidR="00734B16">
        <w:rPr>
          <w:rFonts w:ascii="Times New Roman" w:eastAsia="Times New Roman" w:hAnsi="Times New Roman" w:cs="Times New Roman"/>
          <w:color w:val="auto"/>
          <w:lang w:val="sq-AL"/>
        </w:rPr>
        <w:t>4</w:t>
      </w:r>
      <w:r w:rsidR="00757FDB">
        <w:rPr>
          <w:rFonts w:ascii="Times New Roman" w:eastAsia="Times New Roman" w:hAnsi="Times New Roman" w:cs="Times New Roman"/>
          <w:color w:val="auto"/>
          <w:lang w:val="sq-AL"/>
        </w:rPr>
        <w:t xml:space="preserve"> TABELA Nr</w:t>
      </w:r>
      <w:r w:rsidR="000E5F61">
        <w:rPr>
          <w:rFonts w:ascii="Times New Roman" w:eastAsia="Times New Roman" w:hAnsi="Times New Roman" w:cs="Times New Roman"/>
          <w:color w:val="auto"/>
          <w:lang w:val="sq-AL"/>
        </w:rPr>
        <w:t>.</w:t>
      </w:r>
      <w:r w:rsidR="00757FDB">
        <w:rPr>
          <w:rFonts w:ascii="Times New Roman" w:eastAsia="Times New Roman" w:hAnsi="Times New Roman" w:cs="Times New Roman"/>
          <w:color w:val="auto"/>
          <w:lang w:val="sq-AL"/>
        </w:rPr>
        <w:t xml:space="preserve"> 1</w:t>
      </w:r>
      <w:bookmarkEnd w:id="8"/>
    </w:p>
    <w:p w:rsidR="00EF06F5" w:rsidRPr="009D1710" w:rsidRDefault="00D00046" w:rsidP="009D1710">
      <w:pPr>
        <w:rPr>
          <w:lang w:val="sq-AL"/>
        </w:rPr>
      </w:pPr>
      <w:r w:rsidRPr="00D00046">
        <w:drawing>
          <wp:inline distT="0" distB="0" distL="0" distR="0">
            <wp:extent cx="6912592" cy="86963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4343" cy="8711108"/>
                    </a:xfrm>
                    <a:prstGeom prst="rect">
                      <a:avLst/>
                    </a:prstGeom>
                    <a:noFill/>
                    <a:ln>
                      <a:noFill/>
                    </a:ln>
                  </pic:spPr>
                </pic:pic>
              </a:graphicData>
            </a:graphic>
          </wp:inline>
        </w:drawing>
      </w:r>
    </w:p>
    <w:p w:rsidR="00CF78AA" w:rsidRDefault="00CF78AA" w:rsidP="003D16D1">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CF78AA" w:rsidRDefault="00CF78AA" w:rsidP="003D16D1">
      <w:pPr>
        <w:widowControl w:val="0"/>
        <w:autoSpaceDE w:val="0"/>
        <w:autoSpaceDN w:val="0"/>
        <w:adjustRightInd w:val="0"/>
        <w:spacing w:after="0" w:line="240" w:lineRule="auto"/>
        <w:rPr>
          <w:rFonts w:ascii="Times New Roman" w:eastAsia="Times New Roman" w:hAnsi="Times New Roman" w:cs="Times New Roman"/>
          <w:sz w:val="24"/>
          <w:szCs w:val="24"/>
          <w:lang w:val="sq-AL"/>
        </w:rPr>
      </w:pPr>
      <w:bookmarkStart w:id="9" w:name="_GoBack"/>
      <w:bookmarkEnd w:id="9"/>
    </w:p>
    <w:p w:rsidR="00450452" w:rsidRPr="003D16D1" w:rsidRDefault="00450452" w:rsidP="003D16D1">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7D78EB" w:rsidRPr="007D78EB" w:rsidRDefault="007D78EB" w:rsidP="007D78EB">
      <w:pPr>
        <w:pStyle w:val="ListParagraph"/>
        <w:widowControl w:val="0"/>
        <w:numPr>
          <w:ilvl w:val="0"/>
          <w:numId w:val="5"/>
        </w:numPr>
        <w:autoSpaceDE w:val="0"/>
        <w:autoSpaceDN w:val="0"/>
        <w:adjustRightInd w:val="0"/>
        <w:spacing w:after="0" w:line="360" w:lineRule="auto"/>
        <w:jc w:val="both"/>
        <w:rPr>
          <w:rFonts w:ascii="Times New Roman" w:eastAsia="Times New Roman" w:hAnsi="Times New Roman" w:cs="Times New Roman"/>
          <w:b/>
          <w:sz w:val="24"/>
          <w:szCs w:val="24"/>
          <w:lang w:val="sq-AL"/>
        </w:rPr>
      </w:pPr>
      <w:r w:rsidRPr="007D78EB">
        <w:rPr>
          <w:rFonts w:ascii="Times New Roman" w:eastAsia="Times New Roman" w:hAnsi="Times New Roman" w:cs="Times New Roman"/>
          <w:b/>
          <w:sz w:val="24"/>
          <w:szCs w:val="24"/>
          <w:lang w:val="sq-AL"/>
        </w:rPr>
        <w:t>Përqindja e kategorive ekonomike në pjesëmarrjen e buxhetit aktual Komunal :</w:t>
      </w:r>
    </w:p>
    <w:p w:rsidR="002E5303" w:rsidRDefault="007D78EB" w:rsidP="004331A1">
      <w:pPr>
        <w:spacing w:after="0"/>
        <w:ind w:firstLine="7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Nga t</w:t>
      </w:r>
      <w:r w:rsidR="00B138AE">
        <w:rPr>
          <w:rFonts w:ascii="Times New Roman" w:hAnsi="Times New Roman" w:cs="Times New Roman"/>
          <w:sz w:val="24"/>
          <w:szCs w:val="24"/>
          <w:lang w:val="sq-AL"/>
        </w:rPr>
        <w:t>ë</w:t>
      </w:r>
      <w:r>
        <w:rPr>
          <w:rFonts w:ascii="Times New Roman" w:hAnsi="Times New Roman" w:cs="Times New Roman"/>
          <w:sz w:val="24"/>
          <w:szCs w:val="24"/>
          <w:lang w:val="sq-AL"/>
        </w:rPr>
        <w:t xml:space="preserve"> dhënat </w:t>
      </w:r>
      <w:r w:rsidR="00B138AE">
        <w:rPr>
          <w:rFonts w:ascii="Times New Roman" w:hAnsi="Times New Roman" w:cs="Times New Roman"/>
          <w:sz w:val="24"/>
          <w:szCs w:val="24"/>
          <w:lang w:val="sq-AL"/>
        </w:rPr>
        <w:t xml:space="preserve">e buxhetit </w:t>
      </w:r>
      <w:r w:rsidR="00E66D02">
        <w:rPr>
          <w:rFonts w:ascii="Times New Roman" w:hAnsi="Times New Roman" w:cs="Times New Roman"/>
          <w:sz w:val="24"/>
          <w:szCs w:val="24"/>
          <w:lang w:val="sq-AL"/>
        </w:rPr>
        <w:t>aktual</w:t>
      </w:r>
      <w:r w:rsidR="00B138AE">
        <w:rPr>
          <w:rFonts w:ascii="Times New Roman" w:hAnsi="Times New Roman" w:cs="Times New Roman"/>
          <w:sz w:val="24"/>
          <w:szCs w:val="24"/>
          <w:lang w:val="sq-AL"/>
        </w:rPr>
        <w:t xml:space="preserve"> të planifikuar del</w:t>
      </w:r>
      <w:r>
        <w:rPr>
          <w:rFonts w:ascii="Times New Roman" w:hAnsi="Times New Roman" w:cs="Times New Roman"/>
          <w:sz w:val="24"/>
          <w:szCs w:val="24"/>
          <w:lang w:val="sq-AL"/>
        </w:rPr>
        <w:t xml:space="preserve"> se kategoria Paga dhe shtesa merr pjes</w:t>
      </w:r>
      <w:r w:rsidR="00D3377E">
        <w:rPr>
          <w:rFonts w:ascii="Times New Roman" w:hAnsi="Times New Roman" w:cs="Times New Roman"/>
          <w:sz w:val="24"/>
          <w:szCs w:val="24"/>
          <w:lang w:val="sq-AL"/>
        </w:rPr>
        <w:t>ë</w:t>
      </w:r>
      <w:r>
        <w:rPr>
          <w:rFonts w:ascii="Times New Roman" w:hAnsi="Times New Roman" w:cs="Times New Roman"/>
          <w:sz w:val="24"/>
          <w:szCs w:val="24"/>
          <w:lang w:val="sq-AL"/>
        </w:rPr>
        <w:t xml:space="preserve"> me </w:t>
      </w:r>
    </w:p>
    <w:p w:rsidR="007D78EB" w:rsidRPr="007B24C8" w:rsidRDefault="004E3143" w:rsidP="004331A1">
      <w:pPr>
        <w:spacing w:after="0"/>
        <w:ind w:firstLine="720"/>
        <w:jc w:val="both"/>
        <w:rPr>
          <w:rFonts w:ascii="Book Antiqua" w:hAnsi="Book Antiqua"/>
          <w:lang w:val="sq-AL"/>
        </w:rPr>
      </w:pPr>
      <w:r w:rsidRPr="004E3143">
        <w:rPr>
          <w:rFonts w:ascii="Times New Roman" w:hAnsi="Times New Roman" w:cs="Times New Roman"/>
          <w:sz w:val="24"/>
          <w:szCs w:val="24"/>
          <w:lang w:val="sq-AL"/>
        </w:rPr>
        <w:t xml:space="preserve">56.12 </w:t>
      </w:r>
      <w:r w:rsidR="007D78EB">
        <w:rPr>
          <w:rFonts w:ascii="Times New Roman" w:hAnsi="Times New Roman" w:cs="Times New Roman"/>
          <w:sz w:val="24"/>
          <w:szCs w:val="24"/>
          <w:lang w:val="sq-AL"/>
        </w:rPr>
        <w:t>% t</w:t>
      </w:r>
      <w:r w:rsidR="00297587">
        <w:rPr>
          <w:rFonts w:ascii="Times New Roman" w:hAnsi="Times New Roman" w:cs="Times New Roman"/>
          <w:sz w:val="24"/>
          <w:szCs w:val="24"/>
          <w:lang w:val="sq-AL"/>
        </w:rPr>
        <w:t>ë</w:t>
      </w:r>
      <w:r w:rsidR="007D78EB">
        <w:rPr>
          <w:rFonts w:ascii="Times New Roman" w:hAnsi="Times New Roman" w:cs="Times New Roman"/>
          <w:sz w:val="24"/>
          <w:szCs w:val="24"/>
          <w:lang w:val="sq-AL"/>
        </w:rPr>
        <w:t xml:space="preserve"> buxhetit te </w:t>
      </w:r>
      <w:r w:rsidR="00AD48D1">
        <w:rPr>
          <w:rFonts w:ascii="Times New Roman" w:hAnsi="Times New Roman" w:cs="Times New Roman"/>
          <w:sz w:val="24"/>
          <w:szCs w:val="24"/>
          <w:lang w:val="sq-AL"/>
        </w:rPr>
        <w:t>p</w:t>
      </w:r>
      <w:r w:rsidR="00AD48D1">
        <w:rPr>
          <w:rFonts w:ascii="Book Antiqua" w:hAnsi="Book Antiqua"/>
          <w:lang w:val="sq-AL"/>
        </w:rPr>
        <w:t>ërgjithshëm</w:t>
      </w:r>
      <w:r w:rsidR="007D78EB">
        <w:rPr>
          <w:rFonts w:ascii="Book Antiqua" w:hAnsi="Book Antiqua"/>
          <w:lang w:val="sq-AL"/>
        </w:rPr>
        <w:t xml:space="preserve"> , mallrat dhe shërbimet </w:t>
      </w:r>
      <w:r w:rsidR="00F14642" w:rsidRPr="00F14642">
        <w:rPr>
          <w:rFonts w:ascii="Book Antiqua" w:hAnsi="Book Antiqua"/>
          <w:lang w:val="sq-AL"/>
        </w:rPr>
        <w:t xml:space="preserve"> </w:t>
      </w:r>
      <w:r w:rsidRPr="004E3143">
        <w:rPr>
          <w:rFonts w:ascii="Book Antiqua" w:hAnsi="Book Antiqua"/>
          <w:lang w:val="sq-AL"/>
        </w:rPr>
        <w:t xml:space="preserve"> 12.73 </w:t>
      </w:r>
      <w:r w:rsidR="00170177">
        <w:rPr>
          <w:rFonts w:ascii="Book Antiqua" w:hAnsi="Book Antiqua"/>
          <w:lang w:val="sq-AL"/>
        </w:rPr>
        <w:t xml:space="preserve">%, komunalit </w:t>
      </w:r>
      <w:r w:rsidR="00F14642" w:rsidRPr="00F14642">
        <w:rPr>
          <w:rFonts w:ascii="Book Antiqua" w:hAnsi="Book Antiqua"/>
          <w:lang w:val="sq-AL"/>
        </w:rPr>
        <w:t xml:space="preserve"> </w:t>
      </w:r>
      <w:r w:rsidRPr="004E3143">
        <w:rPr>
          <w:rFonts w:ascii="Book Antiqua" w:hAnsi="Book Antiqua"/>
          <w:lang w:val="sq-AL"/>
        </w:rPr>
        <w:t xml:space="preserve"> 1.65 </w:t>
      </w:r>
      <w:r w:rsidR="00170177">
        <w:rPr>
          <w:rFonts w:ascii="Book Antiqua" w:hAnsi="Book Antiqua"/>
          <w:lang w:val="sq-AL"/>
        </w:rPr>
        <w:t xml:space="preserve">%, subvencionet </w:t>
      </w:r>
      <w:r w:rsidR="00F14642" w:rsidRPr="00F14642">
        <w:rPr>
          <w:rFonts w:ascii="Book Antiqua" w:hAnsi="Book Antiqua"/>
          <w:lang w:val="sq-AL"/>
        </w:rPr>
        <w:t xml:space="preserve"> </w:t>
      </w:r>
      <w:r w:rsidRPr="004E3143">
        <w:rPr>
          <w:rFonts w:ascii="Book Antiqua" w:hAnsi="Book Antiqua"/>
          <w:lang w:val="sq-AL"/>
        </w:rPr>
        <w:t xml:space="preserve"> 5.47 </w:t>
      </w:r>
      <w:r w:rsidR="007D78EB">
        <w:rPr>
          <w:rFonts w:ascii="Book Antiqua" w:hAnsi="Book Antiqua"/>
          <w:lang w:val="sq-AL"/>
        </w:rPr>
        <w:t xml:space="preserve">% dhe kategoria e </w:t>
      </w:r>
      <w:r w:rsidR="00D3377E">
        <w:rPr>
          <w:rFonts w:ascii="Book Antiqua" w:hAnsi="Book Antiqua"/>
          <w:lang w:val="sq-AL"/>
        </w:rPr>
        <w:t>p</w:t>
      </w:r>
      <w:r w:rsidR="007D78EB">
        <w:rPr>
          <w:rFonts w:ascii="Book Antiqua" w:hAnsi="Book Antiqua"/>
          <w:lang w:val="sq-AL"/>
        </w:rPr>
        <w:t>roje</w:t>
      </w:r>
      <w:r w:rsidR="00170177">
        <w:rPr>
          <w:rFonts w:ascii="Book Antiqua" w:hAnsi="Book Antiqua"/>
          <w:lang w:val="sq-AL"/>
        </w:rPr>
        <w:t xml:space="preserve">kteve kapitale merr pjesë me </w:t>
      </w:r>
      <w:r w:rsidR="00F14642" w:rsidRPr="00F14642">
        <w:rPr>
          <w:rFonts w:ascii="Book Antiqua" w:hAnsi="Book Antiqua"/>
          <w:lang w:val="sq-AL"/>
        </w:rPr>
        <w:t xml:space="preserve"> </w:t>
      </w:r>
      <w:r w:rsidRPr="004E3143">
        <w:rPr>
          <w:rFonts w:ascii="Book Antiqua" w:hAnsi="Book Antiqua"/>
          <w:lang w:val="sq-AL"/>
        </w:rPr>
        <w:t xml:space="preserve"> 24.03 </w:t>
      </w:r>
      <w:r w:rsidR="00170177">
        <w:rPr>
          <w:rFonts w:ascii="Book Antiqua" w:hAnsi="Book Antiqua"/>
          <w:lang w:val="sq-AL"/>
        </w:rPr>
        <w:t xml:space="preserve">% </w:t>
      </w:r>
      <w:r w:rsidR="00F14642">
        <w:rPr>
          <w:rFonts w:ascii="Book Antiqua" w:hAnsi="Book Antiqua"/>
          <w:lang w:val="sq-AL"/>
        </w:rPr>
        <w:t>.</w:t>
      </w:r>
    </w:p>
    <w:p w:rsidR="00297587" w:rsidRDefault="003F42EC" w:rsidP="004331A1">
      <w:pPr>
        <w:widowControl w:val="0"/>
        <w:autoSpaceDE w:val="0"/>
        <w:autoSpaceDN w:val="0"/>
        <w:adjustRightInd w:val="0"/>
        <w:spacing w:after="0"/>
        <w:ind w:left="90" w:firstLine="63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Sipas tabelës mund te shihet se shpenzimet e </w:t>
      </w:r>
      <w:r w:rsidR="00AD48D1">
        <w:rPr>
          <w:rFonts w:ascii="Times New Roman" w:eastAsia="Times New Roman" w:hAnsi="Times New Roman" w:cs="Times New Roman"/>
          <w:sz w:val="24"/>
          <w:szCs w:val="24"/>
          <w:lang w:val="sq-AL"/>
        </w:rPr>
        <w:t>përgjithshme</w:t>
      </w:r>
      <w:r w:rsidR="00170177">
        <w:rPr>
          <w:rFonts w:ascii="Times New Roman" w:eastAsia="Times New Roman" w:hAnsi="Times New Roman" w:cs="Times New Roman"/>
          <w:sz w:val="24"/>
          <w:szCs w:val="24"/>
          <w:lang w:val="sq-AL"/>
        </w:rPr>
        <w:t xml:space="preserve"> </w:t>
      </w:r>
      <w:r w:rsidR="00AD48D1">
        <w:rPr>
          <w:rFonts w:ascii="Times New Roman" w:eastAsia="Times New Roman" w:hAnsi="Times New Roman" w:cs="Times New Roman"/>
          <w:sz w:val="24"/>
          <w:szCs w:val="24"/>
          <w:lang w:val="sq-AL"/>
        </w:rPr>
        <w:t>për</w:t>
      </w:r>
      <w:r w:rsidR="00170177">
        <w:rPr>
          <w:rFonts w:ascii="Times New Roman" w:eastAsia="Times New Roman" w:hAnsi="Times New Roman" w:cs="Times New Roman"/>
          <w:sz w:val="24"/>
          <w:szCs w:val="24"/>
          <w:lang w:val="sq-AL"/>
        </w:rPr>
        <w:t xml:space="preserve"> periudhën </w:t>
      </w:r>
      <w:r w:rsidR="00E66D02">
        <w:rPr>
          <w:rFonts w:ascii="Times New Roman" w:eastAsia="Times New Roman" w:hAnsi="Times New Roman" w:cs="Times New Roman"/>
          <w:sz w:val="24"/>
          <w:szCs w:val="24"/>
          <w:lang w:val="sq-AL"/>
        </w:rPr>
        <w:t>J</w:t>
      </w:r>
      <w:r w:rsidR="00DA0644">
        <w:rPr>
          <w:rFonts w:ascii="Times New Roman" w:eastAsia="Times New Roman" w:hAnsi="Times New Roman" w:cs="Times New Roman"/>
          <w:sz w:val="24"/>
          <w:szCs w:val="24"/>
          <w:lang w:val="sq-AL"/>
        </w:rPr>
        <w:t>anar-</w:t>
      </w:r>
      <w:r w:rsidR="00E66D02">
        <w:rPr>
          <w:rFonts w:ascii="Times New Roman" w:eastAsia="Times New Roman" w:hAnsi="Times New Roman" w:cs="Times New Roman"/>
          <w:sz w:val="24"/>
          <w:szCs w:val="24"/>
          <w:lang w:val="sq-AL"/>
        </w:rPr>
        <w:t>Q</w:t>
      </w:r>
      <w:r w:rsidR="00DA0644">
        <w:rPr>
          <w:rFonts w:ascii="Times New Roman" w:eastAsia="Times New Roman" w:hAnsi="Times New Roman" w:cs="Times New Roman"/>
          <w:sz w:val="24"/>
          <w:szCs w:val="24"/>
          <w:lang w:val="sq-AL"/>
        </w:rPr>
        <w:t>ershor</w:t>
      </w:r>
      <w:r w:rsidR="00F14642">
        <w:rPr>
          <w:rFonts w:ascii="Times New Roman" w:eastAsia="Times New Roman" w:hAnsi="Times New Roman" w:cs="Times New Roman"/>
          <w:sz w:val="24"/>
          <w:szCs w:val="24"/>
          <w:lang w:val="sq-AL"/>
        </w:rPr>
        <w:t xml:space="preserve"> </w:t>
      </w:r>
      <w:r w:rsidR="00170177">
        <w:rPr>
          <w:rFonts w:ascii="Times New Roman" w:eastAsia="Times New Roman" w:hAnsi="Times New Roman" w:cs="Times New Roman"/>
          <w:sz w:val="24"/>
          <w:szCs w:val="24"/>
          <w:lang w:val="sq-AL"/>
        </w:rPr>
        <w:t>202</w:t>
      </w:r>
      <w:r w:rsidR="00F14642">
        <w:rPr>
          <w:rFonts w:ascii="Times New Roman" w:eastAsia="Times New Roman" w:hAnsi="Times New Roman" w:cs="Times New Roman"/>
          <w:sz w:val="24"/>
          <w:szCs w:val="24"/>
          <w:lang w:val="sq-AL"/>
        </w:rPr>
        <w:t xml:space="preserve">4 </w:t>
      </w:r>
      <w:r>
        <w:rPr>
          <w:rFonts w:ascii="Times New Roman" w:eastAsia="Times New Roman" w:hAnsi="Times New Roman" w:cs="Times New Roman"/>
          <w:sz w:val="24"/>
          <w:szCs w:val="24"/>
          <w:lang w:val="sq-AL"/>
        </w:rPr>
        <w:t xml:space="preserve"> janë </w:t>
      </w:r>
      <w:r w:rsidR="00F14642" w:rsidRPr="00F14642">
        <w:rPr>
          <w:rFonts w:ascii="Times New Roman" w:eastAsia="Times New Roman" w:hAnsi="Times New Roman" w:cs="Times New Roman"/>
          <w:sz w:val="24"/>
          <w:szCs w:val="24"/>
          <w:lang w:val="sq-AL"/>
        </w:rPr>
        <w:t xml:space="preserve"> 10,815,597.43 </w:t>
      </w:r>
      <w:r w:rsidR="00297587">
        <w:rPr>
          <w:rFonts w:ascii="Times New Roman" w:eastAsia="Times New Roman" w:hAnsi="Times New Roman" w:cs="Times New Roman"/>
          <w:sz w:val="24"/>
          <w:szCs w:val="24"/>
          <w:lang w:val="sq-AL"/>
        </w:rPr>
        <w:t xml:space="preserve">ose  </w:t>
      </w:r>
      <w:r w:rsidR="00F14642">
        <w:rPr>
          <w:rFonts w:ascii="Times New Roman" w:eastAsia="Times New Roman" w:hAnsi="Times New Roman" w:cs="Times New Roman"/>
          <w:sz w:val="24"/>
          <w:szCs w:val="24"/>
          <w:lang w:val="sq-AL"/>
        </w:rPr>
        <w:t>57.65</w:t>
      </w:r>
      <w:r w:rsidR="00A267E3">
        <w:rPr>
          <w:rFonts w:ascii="Times New Roman" w:eastAsia="Times New Roman" w:hAnsi="Times New Roman" w:cs="Times New Roman"/>
          <w:sz w:val="24"/>
          <w:szCs w:val="24"/>
          <w:lang w:val="sq-AL"/>
        </w:rPr>
        <w:t xml:space="preserve"> </w:t>
      </w:r>
      <w:r w:rsidR="00297587" w:rsidRPr="00297587">
        <w:rPr>
          <w:rFonts w:ascii="Times New Roman" w:eastAsia="Times New Roman" w:hAnsi="Times New Roman" w:cs="Times New Roman"/>
          <w:sz w:val="24"/>
          <w:szCs w:val="24"/>
          <w:lang w:val="sq-AL"/>
        </w:rPr>
        <w:t xml:space="preserve">% </w:t>
      </w:r>
      <w:r w:rsidR="00170177">
        <w:rPr>
          <w:rFonts w:ascii="Times New Roman" w:eastAsia="Times New Roman" w:hAnsi="Times New Roman" w:cs="Times New Roman"/>
          <w:sz w:val="24"/>
          <w:szCs w:val="24"/>
          <w:lang w:val="sq-AL"/>
        </w:rPr>
        <w:t xml:space="preserve"> të buxhetit aktual</w:t>
      </w:r>
      <w:r w:rsidR="00297587">
        <w:rPr>
          <w:rFonts w:ascii="Times New Roman" w:eastAsia="Times New Roman" w:hAnsi="Times New Roman" w:cs="Times New Roman"/>
          <w:sz w:val="24"/>
          <w:szCs w:val="24"/>
          <w:lang w:val="sq-AL"/>
        </w:rPr>
        <w:t>.</w:t>
      </w:r>
    </w:p>
    <w:p w:rsidR="00A9027B" w:rsidRPr="003F42EC" w:rsidRDefault="00297587" w:rsidP="003F42EC">
      <w:pPr>
        <w:widowControl w:val="0"/>
        <w:autoSpaceDE w:val="0"/>
        <w:autoSpaceDN w:val="0"/>
        <w:adjustRightInd w:val="0"/>
        <w:spacing w:after="0" w:line="240" w:lineRule="auto"/>
        <w:ind w:left="90" w:firstLine="630"/>
        <w:rPr>
          <w:rFonts w:ascii="Times New Roman" w:eastAsia="Times New Roman" w:hAnsi="Times New Roman" w:cs="Times New Roman"/>
          <w:sz w:val="24"/>
          <w:szCs w:val="24"/>
          <w:lang w:val="sq-AL"/>
        </w:rPr>
      </w:pPr>
      <w:r w:rsidRPr="003F42EC">
        <w:rPr>
          <w:rFonts w:ascii="Times New Roman" w:eastAsia="Times New Roman" w:hAnsi="Times New Roman" w:cs="Times New Roman"/>
          <w:sz w:val="24"/>
          <w:szCs w:val="24"/>
          <w:lang w:val="sq-AL"/>
        </w:rPr>
        <w:t xml:space="preserve"> </w:t>
      </w:r>
    </w:p>
    <w:p w:rsidR="00545534" w:rsidRDefault="00632CCA" w:rsidP="00DD060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Grafikisht:</w:t>
      </w:r>
    </w:p>
    <w:p w:rsidR="00CD4B23" w:rsidRDefault="00CD4B23" w:rsidP="00DD060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8B581E" w:rsidRPr="00DD0602" w:rsidRDefault="0012424D" w:rsidP="00DD060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noProof/>
          <w:sz w:val="24"/>
          <w:szCs w:val="24"/>
          <w:lang w:val="sq-AL" w:eastAsia="sq-AL"/>
        </w:rPr>
        <w:drawing>
          <wp:inline distT="0" distB="0" distL="0" distR="0" wp14:anchorId="5D4F19A7">
            <wp:extent cx="6590030" cy="2682240"/>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0030" cy="2682240"/>
                    </a:xfrm>
                    <a:prstGeom prst="rect">
                      <a:avLst/>
                    </a:prstGeom>
                    <a:noFill/>
                  </pic:spPr>
                </pic:pic>
              </a:graphicData>
            </a:graphic>
          </wp:inline>
        </w:drawing>
      </w:r>
    </w:p>
    <w:p w:rsidR="00DF352E" w:rsidRPr="00DF352E" w:rsidRDefault="00AC7BCA" w:rsidP="00DF352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p>
    <w:p w:rsidR="00DD0602" w:rsidRDefault="00DD0602" w:rsidP="00DD060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DD0602">
        <w:rPr>
          <w:rFonts w:ascii="Times New Roman" w:eastAsia="Times New Roman" w:hAnsi="Times New Roman" w:cs="Times New Roman"/>
          <w:b/>
          <w:sz w:val="24"/>
          <w:szCs w:val="24"/>
          <w:lang w:val="sq-AL"/>
        </w:rPr>
        <w:t xml:space="preserve">Përqindja e fondeve burimore në pjesëmarrjen e buxhetit Komunal </w:t>
      </w:r>
      <w:r w:rsidR="00C54D47">
        <w:rPr>
          <w:rFonts w:ascii="Times New Roman" w:eastAsia="Times New Roman" w:hAnsi="Times New Roman" w:cs="Times New Roman"/>
          <w:b/>
          <w:sz w:val="24"/>
          <w:szCs w:val="24"/>
          <w:lang w:val="sq-AL"/>
        </w:rPr>
        <w:t>te aprovuar</w:t>
      </w:r>
      <w:r w:rsidRPr="00DD0602">
        <w:rPr>
          <w:rFonts w:ascii="Times New Roman" w:eastAsia="Times New Roman" w:hAnsi="Times New Roman" w:cs="Times New Roman"/>
          <w:b/>
          <w:sz w:val="24"/>
          <w:szCs w:val="24"/>
          <w:lang w:val="sq-AL"/>
        </w:rPr>
        <w:t>:</w:t>
      </w:r>
    </w:p>
    <w:p w:rsidR="00AC7BCA" w:rsidRPr="00DD0602" w:rsidRDefault="00AC7BCA" w:rsidP="00DD060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DD0602" w:rsidRPr="00DD3F27" w:rsidRDefault="00344B44" w:rsidP="00A77787">
      <w:pPr>
        <w:pStyle w:val="ListParagraph"/>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DD3F27">
        <w:rPr>
          <w:rFonts w:ascii="Times New Roman" w:eastAsia="Times New Roman" w:hAnsi="Times New Roman" w:cs="Times New Roman"/>
          <w:sz w:val="24"/>
          <w:szCs w:val="24"/>
          <w:lang w:val="sq-AL"/>
        </w:rPr>
        <w:t xml:space="preserve">Grandi qeveritarë në vlerë </w:t>
      </w:r>
      <w:r w:rsidR="00AC7BCA">
        <w:rPr>
          <w:rFonts w:ascii="Times New Roman" w:eastAsia="Times New Roman" w:hAnsi="Times New Roman" w:cs="Times New Roman"/>
          <w:sz w:val="24"/>
          <w:szCs w:val="24"/>
          <w:lang w:val="sq-AL"/>
        </w:rPr>
        <w:t xml:space="preserve"> </w:t>
      </w:r>
      <w:r w:rsidR="00A77787" w:rsidRPr="00A77787">
        <w:rPr>
          <w:rFonts w:ascii="Times New Roman" w:eastAsia="Times New Roman" w:hAnsi="Times New Roman" w:cs="Times New Roman"/>
          <w:sz w:val="24"/>
          <w:szCs w:val="24"/>
          <w:lang w:val="sq-AL"/>
        </w:rPr>
        <w:t xml:space="preserve"> 17,283,039.00 </w:t>
      </w:r>
      <w:r w:rsidRPr="00DD3F27">
        <w:rPr>
          <w:rFonts w:ascii="Times New Roman" w:eastAsia="Times New Roman" w:hAnsi="Times New Roman" w:cs="Times New Roman"/>
          <w:sz w:val="24"/>
          <w:szCs w:val="24"/>
          <w:lang w:val="sq-AL"/>
        </w:rPr>
        <w:t xml:space="preserve">€ merr pjesë me </w:t>
      </w:r>
      <w:r w:rsidR="00225645" w:rsidRPr="00225645">
        <w:rPr>
          <w:rFonts w:ascii="Times New Roman" w:eastAsia="Times New Roman" w:hAnsi="Times New Roman" w:cs="Times New Roman"/>
          <w:sz w:val="24"/>
          <w:szCs w:val="24"/>
          <w:lang w:val="sq-AL"/>
        </w:rPr>
        <w:t xml:space="preserve"> 92.12 </w:t>
      </w:r>
      <w:r w:rsidR="00DD0602" w:rsidRPr="00DD3F27">
        <w:rPr>
          <w:rFonts w:ascii="Times New Roman" w:eastAsia="Times New Roman" w:hAnsi="Times New Roman" w:cs="Times New Roman"/>
          <w:sz w:val="24"/>
          <w:szCs w:val="24"/>
          <w:lang w:val="sq-AL"/>
        </w:rPr>
        <w:t>% të Buxhetit Komunal,</w:t>
      </w:r>
    </w:p>
    <w:p w:rsidR="00DD0602" w:rsidRPr="00DD3F27" w:rsidRDefault="00DD0602" w:rsidP="00A77787">
      <w:pPr>
        <w:pStyle w:val="ListParagraph"/>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DD3F27">
        <w:rPr>
          <w:rFonts w:ascii="Times New Roman" w:eastAsia="Times New Roman" w:hAnsi="Times New Roman" w:cs="Times New Roman"/>
          <w:sz w:val="24"/>
          <w:szCs w:val="24"/>
          <w:lang w:val="sq-AL"/>
        </w:rPr>
        <w:t xml:space="preserve">Të hyrat </w:t>
      </w:r>
      <w:proofErr w:type="spellStart"/>
      <w:r w:rsidRPr="00DD3F27">
        <w:rPr>
          <w:rFonts w:ascii="Times New Roman" w:eastAsia="Times New Roman" w:hAnsi="Times New Roman" w:cs="Times New Roman"/>
          <w:sz w:val="24"/>
          <w:szCs w:val="24"/>
          <w:lang w:val="sq-AL"/>
        </w:rPr>
        <w:t>vetana</w:t>
      </w:r>
      <w:r w:rsidR="00344B44" w:rsidRPr="00DD3F27">
        <w:rPr>
          <w:rFonts w:ascii="Times New Roman" w:eastAsia="Times New Roman" w:hAnsi="Times New Roman" w:cs="Times New Roman"/>
          <w:sz w:val="24"/>
          <w:szCs w:val="24"/>
          <w:lang w:val="sq-AL"/>
        </w:rPr>
        <w:t>ke</w:t>
      </w:r>
      <w:proofErr w:type="spellEnd"/>
      <w:r w:rsidR="00344B44" w:rsidRPr="00DD3F27">
        <w:rPr>
          <w:rFonts w:ascii="Times New Roman" w:eastAsia="Times New Roman" w:hAnsi="Times New Roman" w:cs="Times New Roman"/>
          <w:sz w:val="24"/>
          <w:szCs w:val="24"/>
          <w:lang w:val="sq-AL"/>
        </w:rPr>
        <w:t xml:space="preserve"> Komunale</w:t>
      </w:r>
      <w:r w:rsidR="0079744C">
        <w:rPr>
          <w:rFonts w:ascii="Times New Roman" w:eastAsia="Times New Roman" w:hAnsi="Times New Roman" w:cs="Times New Roman"/>
          <w:sz w:val="24"/>
          <w:szCs w:val="24"/>
          <w:lang w:val="sq-AL"/>
        </w:rPr>
        <w:t xml:space="preserve"> dhe te bartura </w:t>
      </w:r>
      <w:r w:rsidR="00344B44" w:rsidRPr="00DD3F27">
        <w:rPr>
          <w:rFonts w:ascii="Times New Roman" w:eastAsia="Times New Roman" w:hAnsi="Times New Roman" w:cs="Times New Roman"/>
          <w:sz w:val="24"/>
          <w:szCs w:val="24"/>
          <w:lang w:val="sq-AL"/>
        </w:rPr>
        <w:t xml:space="preserve"> në vlerë  </w:t>
      </w:r>
      <w:r w:rsidR="00A77787" w:rsidRPr="00A77787">
        <w:rPr>
          <w:rFonts w:ascii="Times New Roman" w:eastAsia="Times New Roman" w:hAnsi="Times New Roman" w:cs="Times New Roman"/>
          <w:sz w:val="24"/>
          <w:szCs w:val="24"/>
          <w:lang w:val="sq-AL"/>
        </w:rPr>
        <w:t xml:space="preserve">1,478,837.17 </w:t>
      </w:r>
      <w:r w:rsidR="00344B44" w:rsidRPr="00DD3F27">
        <w:rPr>
          <w:rFonts w:ascii="Times New Roman" w:eastAsia="Times New Roman" w:hAnsi="Times New Roman" w:cs="Times New Roman"/>
          <w:sz w:val="24"/>
          <w:szCs w:val="24"/>
          <w:lang w:val="sq-AL"/>
        </w:rPr>
        <w:t xml:space="preserve">€ marrin pjesë me </w:t>
      </w:r>
      <w:r w:rsidR="00A77787" w:rsidRPr="00A77787">
        <w:rPr>
          <w:rFonts w:ascii="Times New Roman" w:eastAsia="Times New Roman" w:hAnsi="Times New Roman" w:cs="Times New Roman"/>
          <w:sz w:val="24"/>
          <w:szCs w:val="24"/>
          <w:lang w:val="sq-AL"/>
        </w:rPr>
        <w:t xml:space="preserve"> 7.88 </w:t>
      </w:r>
      <w:r w:rsidR="00DC506F">
        <w:rPr>
          <w:rFonts w:ascii="Times New Roman" w:eastAsia="Times New Roman" w:hAnsi="Times New Roman" w:cs="Times New Roman"/>
          <w:sz w:val="24"/>
          <w:szCs w:val="24"/>
          <w:lang w:val="sq-AL"/>
        </w:rPr>
        <w:t xml:space="preserve">%, </w:t>
      </w:r>
      <w:r w:rsidR="00AC7BCA">
        <w:rPr>
          <w:rFonts w:ascii="Times New Roman" w:eastAsia="Times New Roman" w:hAnsi="Times New Roman" w:cs="Times New Roman"/>
          <w:sz w:val="24"/>
          <w:szCs w:val="24"/>
          <w:lang w:val="sq-AL"/>
        </w:rPr>
        <w:t xml:space="preserve"> </w:t>
      </w:r>
    </w:p>
    <w:p w:rsidR="001C0C2D" w:rsidRDefault="001C0C2D" w:rsidP="00981EC7">
      <w:pPr>
        <w:spacing w:line="240" w:lineRule="auto"/>
        <w:rPr>
          <w:rFonts w:ascii="Times New Roman" w:hAnsi="Times New Roman" w:cs="Times New Roman"/>
          <w:b/>
          <w:sz w:val="24"/>
          <w:szCs w:val="24"/>
          <w:lang w:val="sq-AL"/>
        </w:rPr>
      </w:pPr>
    </w:p>
    <w:p w:rsidR="00C54D47" w:rsidRDefault="00DD0602" w:rsidP="00C54D47">
      <w:pPr>
        <w:pStyle w:val="Heading2"/>
        <w:numPr>
          <w:ilvl w:val="0"/>
          <w:numId w:val="7"/>
        </w:numPr>
        <w:jc w:val="center"/>
        <w:rPr>
          <w:rFonts w:ascii="Times New Roman" w:hAnsi="Times New Roman" w:cs="Times New Roman"/>
          <w:color w:val="auto"/>
          <w:lang w:val="sq-AL"/>
        </w:rPr>
      </w:pPr>
      <w:bookmarkStart w:id="10" w:name="_Toc171415047"/>
      <w:r w:rsidRPr="007563DD">
        <w:rPr>
          <w:rFonts w:ascii="Times New Roman" w:hAnsi="Times New Roman" w:cs="Times New Roman"/>
          <w:color w:val="auto"/>
          <w:lang w:val="sq-AL"/>
        </w:rPr>
        <w:t xml:space="preserve">TË HYRAT  VETANAKE </w:t>
      </w:r>
      <w:r w:rsidR="00DA0644">
        <w:rPr>
          <w:rFonts w:ascii="Times New Roman" w:hAnsi="Times New Roman" w:cs="Times New Roman"/>
          <w:color w:val="auto"/>
          <w:lang w:val="sq-AL"/>
        </w:rPr>
        <w:t>JANAR-QERSHOR</w:t>
      </w:r>
      <w:r w:rsidR="008939AB">
        <w:rPr>
          <w:rFonts w:ascii="Times New Roman" w:hAnsi="Times New Roman" w:cs="Times New Roman"/>
          <w:color w:val="auto"/>
          <w:lang w:val="sq-AL"/>
        </w:rPr>
        <w:t xml:space="preserve"> </w:t>
      </w:r>
      <w:r w:rsidR="001C74D6">
        <w:rPr>
          <w:rFonts w:ascii="Times New Roman" w:hAnsi="Times New Roman" w:cs="Times New Roman"/>
          <w:color w:val="auto"/>
          <w:lang w:val="sq-AL"/>
        </w:rPr>
        <w:t>202</w:t>
      </w:r>
      <w:r w:rsidR="00734B16">
        <w:rPr>
          <w:rFonts w:ascii="Times New Roman" w:hAnsi="Times New Roman" w:cs="Times New Roman"/>
          <w:color w:val="auto"/>
          <w:lang w:val="sq-AL"/>
        </w:rPr>
        <w:t>4</w:t>
      </w:r>
      <w:bookmarkEnd w:id="10"/>
    </w:p>
    <w:p w:rsidR="00A27203" w:rsidRPr="00734B16" w:rsidRDefault="00A27203" w:rsidP="00A27203">
      <w:pPr>
        <w:rPr>
          <w:color w:val="FF0000"/>
          <w:lang w:val="sq-AL"/>
        </w:rPr>
      </w:pPr>
    </w:p>
    <w:p w:rsidR="00EF3387" w:rsidRPr="0086096D" w:rsidRDefault="00A41CC8" w:rsidP="004331A1">
      <w:pPr>
        <w:widowControl w:val="0"/>
        <w:autoSpaceDE w:val="0"/>
        <w:autoSpaceDN w:val="0"/>
        <w:adjustRightInd w:val="0"/>
        <w:spacing w:after="0"/>
        <w:ind w:firstLine="720"/>
        <w:jc w:val="both"/>
        <w:rPr>
          <w:rFonts w:ascii="Times New Roman" w:eastAsia="Times New Roman" w:hAnsi="Times New Roman" w:cs="Times New Roman"/>
          <w:sz w:val="24"/>
          <w:szCs w:val="24"/>
          <w:lang w:val="sq-AL"/>
        </w:rPr>
      </w:pPr>
      <w:r w:rsidRPr="0086096D">
        <w:rPr>
          <w:rFonts w:ascii="Times New Roman" w:eastAsia="Times New Roman" w:hAnsi="Times New Roman" w:cs="Times New Roman"/>
          <w:sz w:val="24"/>
          <w:szCs w:val="24"/>
          <w:lang w:val="sq-AL"/>
        </w:rPr>
        <w:t>Përveç Grandeve të pranuara</w:t>
      </w:r>
      <w:r w:rsidR="00DD0602" w:rsidRPr="0086096D">
        <w:rPr>
          <w:rFonts w:ascii="Times New Roman" w:eastAsia="Times New Roman" w:hAnsi="Times New Roman" w:cs="Times New Roman"/>
          <w:sz w:val="24"/>
          <w:szCs w:val="24"/>
          <w:lang w:val="sq-AL"/>
        </w:rPr>
        <w:t xml:space="preserve"> nga niveli qendror, për qëllimet e shpenzimeve të përgjithshme, Komuna ka </w:t>
      </w:r>
      <w:r w:rsidR="008939AB" w:rsidRPr="0086096D">
        <w:rPr>
          <w:rFonts w:ascii="Times New Roman" w:eastAsia="Times New Roman" w:hAnsi="Times New Roman" w:cs="Times New Roman"/>
          <w:sz w:val="24"/>
          <w:szCs w:val="24"/>
          <w:lang w:val="sq-AL"/>
        </w:rPr>
        <w:t>arkëtuar</w:t>
      </w:r>
      <w:r w:rsidR="00DD0602" w:rsidRPr="0086096D">
        <w:rPr>
          <w:rFonts w:ascii="Times New Roman" w:eastAsia="Times New Roman" w:hAnsi="Times New Roman" w:cs="Times New Roman"/>
          <w:sz w:val="24"/>
          <w:szCs w:val="24"/>
          <w:lang w:val="sq-AL"/>
        </w:rPr>
        <w:t xml:space="preserve"> edhe të hyra </w:t>
      </w:r>
      <w:proofErr w:type="spellStart"/>
      <w:r w:rsidR="00DD0602" w:rsidRPr="0086096D">
        <w:rPr>
          <w:rFonts w:ascii="Times New Roman" w:eastAsia="Times New Roman" w:hAnsi="Times New Roman" w:cs="Times New Roman"/>
          <w:sz w:val="24"/>
          <w:szCs w:val="24"/>
          <w:lang w:val="sq-AL"/>
        </w:rPr>
        <w:t>vetanake</w:t>
      </w:r>
      <w:proofErr w:type="spellEnd"/>
      <w:r w:rsidR="00EF3387" w:rsidRPr="0086096D">
        <w:rPr>
          <w:rFonts w:ascii="Times New Roman" w:eastAsia="Times New Roman" w:hAnsi="Times New Roman" w:cs="Times New Roman"/>
          <w:sz w:val="24"/>
          <w:szCs w:val="24"/>
          <w:lang w:val="sq-AL"/>
        </w:rPr>
        <w:t xml:space="preserve"> si pjesë financuese e buxhetit Komunal</w:t>
      </w:r>
      <w:r w:rsidR="00DD0602" w:rsidRPr="0086096D">
        <w:rPr>
          <w:rFonts w:ascii="Times New Roman" w:eastAsia="Times New Roman" w:hAnsi="Times New Roman" w:cs="Times New Roman"/>
          <w:sz w:val="24"/>
          <w:szCs w:val="24"/>
          <w:lang w:val="sq-AL"/>
        </w:rPr>
        <w:t xml:space="preserve">. Ekzistojnë disa </w:t>
      </w:r>
      <w:r w:rsidR="00985297" w:rsidRPr="0086096D">
        <w:rPr>
          <w:rFonts w:ascii="Times New Roman" w:eastAsia="Times New Roman" w:hAnsi="Times New Roman" w:cs="Times New Roman"/>
          <w:sz w:val="24"/>
          <w:szCs w:val="24"/>
          <w:lang w:val="sq-AL"/>
        </w:rPr>
        <w:t>lloje</w:t>
      </w:r>
      <w:r w:rsidR="00DD0602" w:rsidRPr="0086096D">
        <w:rPr>
          <w:rFonts w:ascii="Times New Roman" w:eastAsia="Times New Roman" w:hAnsi="Times New Roman" w:cs="Times New Roman"/>
          <w:sz w:val="24"/>
          <w:szCs w:val="24"/>
          <w:lang w:val="sq-AL"/>
        </w:rPr>
        <w:t xml:space="preserve"> kryesore të hyrave </w:t>
      </w:r>
      <w:proofErr w:type="spellStart"/>
      <w:r w:rsidR="00DD0602" w:rsidRPr="0086096D">
        <w:rPr>
          <w:rFonts w:ascii="Times New Roman" w:eastAsia="Times New Roman" w:hAnsi="Times New Roman" w:cs="Times New Roman"/>
          <w:sz w:val="24"/>
          <w:szCs w:val="24"/>
          <w:lang w:val="sq-AL"/>
        </w:rPr>
        <w:t>vetanake</w:t>
      </w:r>
      <w:proofErr w:type="spellEnd"/>
      <w:r w:rsidR="00DD0602" w:rsidRPr="0086096D">
        <w:rPr>
          <w:rFonts w:ascii="Times New Roman" w:eastAsia="Times New Roman" w:hAnsi="Times New Roman" w:cs="Times New Roman"/>
          <w:sz w:val="24"/>
          <w:szCs w:val="24"/>
          <w:lang w:val="sq-AL"/>
        </w:rPr>
        <w:t xml:space="preserve"> komunale: tatimi</w:t>
      </w:r>
      <w:r w:rsidRPr="0086096D">
        <w:rPr>
          <w:rFonts w:ascii="Times New Roman" w:eastAsia="Times New Roman" w:hAnsi="Times New Roman" w:cs="Times New Roman"/>
          <w:sz w:val="24"/>
          <w:szCs w:val="24"/>
          <w:lang w:val="sq-AL"/>
        </w:rPr>
        <w:t>n në pronë, gjobat e trafikut, t</w:t>
      </w:r>
      <w:r w:rsidR="00DD0602" w:rsidRPr="0086096D">
        <w:rPr>
          <w:rFonts w:ascii="Times New Roman" w:eastAsia="Times New Roman" w:hAnsi="Times New Roman" w:cs="Times New Roman"/>
          <w:sz w:val="24"/>
          <w:szCs w:val="24"/>
          <w:lang w:val="sq-AL"/>
        </w:rPr>
        <w:t>aksa administrative për leje ndë</w:t>
      </w:r>
      <w:r w:rsidRPr="0086096D">
        <w:rPr>
          <w:rFonts w:ascii="Times New Roman" w:eastAsia="Times New Roman" w:hAnsi="Times New Roman" w:cs="Times New Roman"/>
          <w:sz w:val="24"/>
          <w:szCs w:val="24"/>
          <w:lang w:val="sq-AL"/>
        </w:rPr>
        <w:t>rtimi, shërbimet e kadastrave, t</w:t>
      </w:r>
      <w:r w:rsidR="00DD0602" w:rsidRPr="0086096D">
        <w:rPr>
          <w:rFonts w:ascii="Times New Roman" w:eastAsia="Times New Roman" w:hAnsi="Times New Roman" w:cs="Times New Roman"/>
          <w:sz w:val="24"/>
          <w:szCs w:val="24"/>
          <w:lang w:val="sq-AL"/>
        </w:rPr>
        <w:t>aksa për regjistrimin e automjeteve etj</w:t>
      </w:r>
      <w:r w:rsidR="00551E2A" w:rsidRPr="0086096D">
        <w:rPr>
          <w:rFonts w:ascii="Times New Roman" w:eastAsia="Times New Roman" w:hAnsi="Times New Roman" w:cs="Times New Roman"/>
          <w:sz w:val="24"/>
          <w:szCs w:val="24"/>
          <w:lang w:val="sq-AL"/>
        </w:rPr>
        <w:t>.</w:t>
      </w:r>
      <w:r w:rsidRPr="0086096D">
        <w:rPr>
          <w:rFonts w:ascii="Times New Roman" w:eastAsia="Times New Roman" w:hAnsi="Times New Roman" w:cs="Times New Roman"/>
          <w:sz w:val="24"/>
          <w:szCs w:val="24"/>
          <w:lang w:val="sq-AL"/>
        </w:rPr>
        <w:t xml:space="preserve"> te cilat </w:t>
      </w:r>
      <w:r w:rsidR="008939AB" w:rsidRPr="0086096D">
        <w:rPr>
          <w:rFonts w:ascii="Times New Roman" w:eastAsia="Times New Roman" w:hAnsi="Times New Roman" w:cs="Times New Roman"/>
          <w:sz w:val="24"/>
          <w:szCs w:val="24"/>
          <w:lang w:val="sq-AL"/>
        </w:rPr>
        <w:t xml:space="preserve">përbejnë një përqindje me te madhe </w:t>
      </w:r>
      <w:r w:rsidR="00551E2A" w:rsidRPr="0086096D">
        <w:rPr>
          <w:rFonts w:ascii="Times New Roman" w:eastAsia="Times New Roman" w:hAnsi="Times New Roman" w:cs="Times New Roman"/>
          <w:sz w:val="24"/>
          <w:szCs w:val="24"/>
          <w:lang w:val="sq-AL"/>
        </w:rPr>
        <w:t>për</w:t>
      </w:r>
      <w:r w:rsidRPr="0086096D">
        <w:rPr>
          <w:rFonts w:ascii="Times New Roman" w:eastAsia="Times New Roman" w:hAnsi="Times New Roman" w:cs="Times New Roman"/>
          <w:sz w:val="24"/>
          <w:szCs w:val="24"/>
          <w:lang w:val="sq-AL"/>
        </w:rPr>
        <w:t xml:space="preserve"> </w:t>
      </w:r>
      <w:r w:rsidR="008939AB" w:rsidRPr="0086096D">
        <w:rPr>
          <w:rFonts w:ascii="Times New Roman" w:eastAsia="Times New Roman" w:hAnsi="Times New Roman" w:cs="Times New Roman"/>
          <w:sz w:val="24"/>
          <w:szCs w:val="24"/>
          <w:lang w:val="sq-AL"/>
        </w:rPr>
        <w:t>buxhetin e përgjithshëm komunal ne krahasim me taksat tjera</w:t>
      </w:r>
      <w:r w:rsidR="00EF3387" w:rsidRPr="0086096D">
        <w:rPr>
          <w:rFonts w:ascii="Times New Roman" w:eastAsia="Times New Roman" w:hAnsi="Times New Roman" w:cs="Times New Roman"/>
          <w:sz w:val="24"/>
          <w:szCs w:val="24"/>
          <w:lang w:val="sq-AL"/>
        </w:rPr>
        <w:t xml:space="preserve"> e qe arkëtohen ne pajtim me rregulloret komunale</w:t>
      </w:r>
      <w:r w:rsidR="00551E2A" w:rsidRPr="0086096D">
        <w:rPr>
          <w:rFonts w:ascii="Times New Roman" w:eastAsia="Times New Roman" w:hAnsi="Times New Roman" w:cs="Times New Roman"/>
          <w:sz w:val="24"/>
          <w:szCs w:val="24"/>
          <w:lang w:val="sq-AL"/>
        </w:rPr>
        <w:t>.</w:t>
      </w:r>
      <w:r w:rsidR="00DD0602" w:rsidRPr="0086096D">
        <w:rPr>
          <w:rFonts w:ascii="Times New Roman" w:eastAsia="Times New Roman" w:hAnsi="Times New Roman" w:cs="Times New Roman"/>
          <w:sz w:val="24"/>
          <w:szCs w:val="24"/>
          <w:lang w:val="sq-AL"/>
        </w:rPr>
        <w:t xml:space="preserve"> </w:t>
      </w:r>
    </w:p>
    <w:p w:rsidR="002C5630" w:rsidRPr="0086096D" w:rsidRDefault="00DD0602" w:rsidP="004331A1">
      <w:pPr>
        <w:widowControl w:val="0"/>
        <w:autoSpaceDE w:val="0"/>
        <w:autoSpaceDN w:val="0"/>
        <w:adjustRightInd w:val="0"/>
        <w:spacing w:after="0"/>
        <w:ind w:firstLine="720"/>
        <w:jc w:val="both"/>
        <w:rPr>
          <w:rFonts w:ascii="Times New Roman" w:eastAsia="Times New Roman" w:hAnsi="Times New Roman" w:cs="Times New Roman"/>
          <w:sz w:val="24"/>
          <w:szCs w:val="24"/>
          <w:lang w:val="sq-AL"/>
        </w:rPr>
      </w:pPr>
      <w:r w:rsidRPr="0086096D">
        <w:rPr>
          <w:rFonts w:ascii="Times New Roman" w:eastAsia="Times New Roman" w:hAnsi="Times New Roman" w:cs="Times New Roman"/>
          <w:sz w:val="24"/>
          <w:szCs w:val="24"/>
          <w:lang w:val="sq-AL"/>
        </w:rPr>
        <w:t xml:space="preserve">Të hyrat </w:t>
      </w:r>
      <w:r w:rsidR="004331A1" w:rsidRPr="0086096D">
        <w:rPr>
          <w:rFonts w:ascii="Times New Roman" w:eastAsia="Times New Roman" w:hAnsi="Times New Roman" w:cs="Times New Roman"/>
          <w:sz w:val="24"/>
          <w:szCs w:val="24"/>
          <w:lang w:val="sq-AL"/>
        </w:rPr>
        <w:t>J</w:t>
      </w:r>
      <w:r w:rsidR="00DA0644" w:rsidRPr="0086096D">
        <w:rPr>
          <w:rFonts w:ascii="Times New Roman" w:eastAsia="Times New Roman" w:hAnsi="Times New Roman" w:cs="Times New Roman"/>
          <w:sz w:val="24"/>
          <w:szCs w:val="24"/>
          <w:lang w:val="sq-AL"/>
        </w:rPr>
        <w:t>anar-</w:t>
      </w:r>
      <w:r w:rsidR="004331A1" w:rsidRPr="0086096D">
        <w:rPr>
          <w:rFonts w:ascii="Times New Roman" w:eastAsia="Times New Roman" w:hAnsi="Times New Roman" w:cs="Times New Roman"/>
          <w:sz w:val="24"/>
          <w:szCs w:val="24"/>
          <w:lang w:val="sq-AL"/>
        </w:rPr>
        <w:t>Q</w:t>
      </w:r>
      <w:r w:rsidR="00DA0644" w:rsidRPr="0086096D">
        <w:rPr>
          <w:rFonts w:ascii="Times New Roman" w:eastAsia="Times New Roman" w:hAnsi="Times New Roman" w:cs="Times New Roman"/>
          <w:sz w:val="24"/>
          <w:szCs w:val="24"/>
          <w:lang w:val="sq-AL"/>
        </w:rPr>
        <w:t>ershor</w:t>
      </w:r>
      <w:r w:rsidR="00A27203" w:rsidRPr="0086096D">
        <w:rPr>
          <w:rFonts w:ascii="Times New Roman" w:eastAsia="Times New Roman" w:hAnsi="Times New Roman" w:cs="Times New Roman"/>
          <w:sz w:val="24"/>
          <w:szCs w:val="24"/>
          <w:lang w:val="sq-AL"/>
        </w:rPr>
        <w:t xml:space="preserve"> </w:t>
      </w:r>
      <w:r w:rsidR="001C1019" w:rsidRPr="0086096D">
        <w:rPr>
          <w:rFonts w:ascii="Times New Roman" w:eastAsia="Times New Roman" w:hAnsi="Times New Roman" w:cs="Times New Roman"/>
          <w:sz w:val="24"/>
          <w:szCs w:val="24"/>
          <w:lang w:val="sq-AL"/>
        </w:rPr>
        <w:t>20</w:t>
      </w:r>
      <w:r w:rsidR="001C74D6" w:rsidRPr="0086096D">
        <w:rPr>
          <w:rFonts w:ascii="Times New Roman" w:eastAsia="Times New Roman" w:hAnsi="Times New Roman" w:cs="Times New Roman"/>
          <w:sz w:val="24"/>
          <w:szCs w:val="24"/>
          <w:lang w:val="sq-AL"/>
        </w:rPr>
        <w:t>2</w:t>
      </w:r>
      <w:r w:rsidR="008939AB" w:rsidRPr="0086096D">
        <w:rPr>
          <w:rFonts w:ascii="Times New Roman" w:eastAsia="Times New Roman" w:hAnsi="Times New Roman" w:cs="Times New Roman"/>
          <w:sz w:val="24"/>
          <w:szCs w:val="24"/>
          <w:lang w:val="sq-AL"/>
        </w:rPr>
        <w:t>4</w:t>
      </w:r>
      <w:r w:rsidRPr="0086096D">
        <w:rPr>
          <w:rFonts w:ascii="Times New Roman" w:eastAsia="Times New Roman" w:hAnsi="Times New Roman" w:cs="Times New Roman"/>
          <w:sz w:val="24"/>
          <w:szCs w:val="24"/>
          <w:lang w:val="sq-AL"/>
        </w:rPr>
        <w:t xml:space="preserve"> të </w:t>
      </w:r>
      <w:r w:rsidR="004331A1" w:rsidRPr="0086096D">
        <w:rPr>
          <w:rFonts w:ascii="Times New Roman" w:eastAsia="Times New Roman" w:hAnsi="Times New Roman" w:cs="Times New Roman"/>
          <w:sz w:val="24"/>
          <w:szCs w:val="24"/>
          <w:lang w:val="sq-AL"/>
        </w:rPr>
        <w:t>arkëtuara</w:t>
      </w:r>
      <w:r w:rsidRPr="0086096D">
        <w:rPr>
          <w:rFonts w:ascii="Times New Roman" w:eastAsia="Times New Roman" w:hAnsi="Times New Roman" w:cs="Times New Roman"/>
          <w:sz w:val="24"/>
          <w:szCs w:val="24"/>
          <w:lang w:val="sq-AL"/>
        </w:rPr>
        <w:t xml:space="preserve"> kanë ar</w:t>
      </w:r>
      <w:r w:rsidR="00DD3F27" w:rsidRPr="0086096D">
        <w:rPr>
          <w:rFonts w:ascii="Times New Roman" w:eastAsia="Times New Roman" w:hAnsi="Times New Roman" w:cs="Times New Roman"/>
          <w:sz w:val="24"/>
          <w:szCs w:val="24"/>
          <w:lang w:val="sq-AL"/>
        </w:rPr>
        <w:t xml:space="preserve">ritur në shumen prej  </w:t>
      </w:r>
      <w:r w:rsidR="004331A1" w:rsidRPr="0086096D">
        <w:rPr>
          <w:rFonts w:ascii="Times New Roman" w:eastAsia="Times New Roman" w:hAnsi="Times New Roman" w:cs="Times New Roman"/>
          <w:sz w:val="24"/>
          <w:szCs w:val="24"/>
          <w:lang w:val="sq-AL"/>
        </w:rPr>
        <w:t xml:space="preserve"> 684,642.93 </w:t>
      </w:r>
      <w:r w:rsidRPr="0086096D">
        <w:rPr>
          <w:rFonts w:ascii="Times New Roman" w:eastAsia="Times New Roman" w:hAnsi="Times New Roman" w:cs="Times New Roman"/>
          <w:sz w:val="24"/>
          <w:szCs w:val="24"/>
          <w:lang w:val="sq-AL"/>
        </w:rPr>
        <w:t xml:space="preserve">€ </w:t>
      </w:r>
      <w:r w:rsidR="004331A1" w:rsidRPr="0086096D">
        <w:rPr>
          <w:rFonts w:ascii="Times New Roman" w:eastAsia="Times New Roman" w:hAnsi="Times New Roman" w:cs="Times New Roman"/>
          <w:sz w:val="24"/>
          <w:szCs w:val="24"/>
          <w:lang w:val="sq-AL"/>
        </w:rPr>
        <w:t xml:space="preserve"> </w:t>
      </w:r>
      <w:r w:rsidRPr="0086096D">
        <w:rPr>
          <w:rFonts w:ascii="Times New Roman" w:eastAsia="Times New Roman" w:hAnsi="Times New Roman" w:cs="Times New Roman"/>
          <w:sz w:val="24"/>
          <w:szCs w:val="24"/>
          <w:lang w:val="sq-AL"/>
        </w:rPr>
        <w:t>që</w:t>
      </w:r>
      <w:r w:rsidR="002B5EE6" w:rsidRPr="0086096D">
        <w:rPr>
          <w:rFonts w:ascii="Times New Roman" w:eastAsia="Times New Roman" w:hAnsi="Times New Roman" w:cs="Times New Roman"/>
          <w:sz w:val="24"/>
          <w:szCs w:val="24"/>
          <w:lang w:val="sq-AL"/>
        </w:rPr>
        <w:t xml:space="preserve"> </w:t>
      </w:r>
      <w:r w:rsidR="004331A1" w:rsidRPr="0086096D">
        <w:rPr>
          <w:rFonts w:ascii="Times New Roman" w:eastAsia="Times New Roman" w:hAnsi="Times New Roman" w:cs="Times New Roman"/>
          <w:sz w:val="24"/>
          <w:szCs w:val="24"/>
          <w:lang w:val="sq-AL"/>
        </w:rPr>
        <w:t>përbejnë</w:t>
      </w:r>
      <w:r w:rsidR="002B5EE6" w:rsidRPr="0086096D">
        <w:rPr>
          <w:rFonts w:ascii="Times New Roman" w:eastAsia="Times New Roman" w:hAnsi="Times New Roman" w:cs="Times New Roman"/>
          <w:sz w:val="24"/>
          <w:szCs w:val="24"/>
          <w:lang w:val="sq-AL"/>
        </w:rPr>
        <w:t xml:space="preserve"> </w:t>
      </w:r>
      <w:r w:rsidR="00DD3F27" w:rsidRPr="0086096D">
        <w:rPr>
          <w:rFonts w:ascii="Times New Roman" w:eastAsia="Times New Roman" w:hAnsi="Times New Roman" w:cs="Times New Roman"/>
          <w:sz w:val="24"/>
          <w:szCs w:val="24"/>
          <w:lang w:val="sq-AL"/>
        </w:rPr>
        <w:t xml:space="preserve"> </w:t>
      </w:r>
      <w:r w:rsidR="004331A1" w:rsidRPr="0086096D">
        <w:rPr>
          <w:rFonts w:ascii="Times New Roman" w:eastAsia="Times New Roman" w:hAnsi="Times New Roman" w:cs="Times New Roman"/>
          <w:sz w:val="24"/>
          <w:szCs w:val="24"/>
          <w:lang w:val="sq-AL"/>
        </w:rPr>
        <w:t xml:space="preserve"> 52.69 </w:t>
      </w:r>
      <w:r w:rsidR="002B5EE6" w:rsidRPr="0086096D">
        <w:rPr>
          <w:rFonts w:ascii="Times New Roman" w:eastAsia="Times New Roman" w:hAnsi="Times New Roman" w:cs="Times New Roman"/>
          <w:sz w:val="24"/>
          <w:szCs w:val="24"/>
          <w:lang w:val="sq-AL"/>
        </w:rPr>
        <w:t>%  të</w:t>
      </w:r>
      <w:r w:rsidR="00981EC7" w:rsidRPr="0086096D">
        <w:rPr>
          <w:rFonts w:ascii="Times New Roman" w:eastAsia="Times New Roman" w:hAnsi="Times New Roman" w:cs="Times New Roman"/>
          <w:sz w:val="24"/>
          <w:szCs w:val="24"/>
          <w:lang w:val="sq-AL"/>
        </w:rPr>
        <w:t xml:space="preserve"> planifikimit vjetor, kurse</w:t>
      </w:r>
      <w:r w:rsidR="002B5EE6" w:rsidRPr="0086096D">
        <w:rPr>
          <w:rFonts w:ascii="Times New Roman" w:eastAsia="Times New Roman" w:hAnsi="Times New Roman" w:cs="Times New Roman"/>
          <w:sz w:val="24"/>
          <w:szCs w:val="24"/>
          <w:lang w:val="sq-AL"/>
        </w:rPr>
        <w:t xml:space="preserve"> ne krahasim me</w:t>
      </w:r>
      <w:r w:rsidR="001C1019" w:rsidRPr="0086096D">
        <w:rPr>
          <w:rFonts w:ascii="Times New Roman" w:eastAsia="Times New Roman" w:hAnsi="Times New Roman" w:cs="Times New Roman"/>
          <w:sz w:val="24"/>
          <w:szCs w:val="24"/>
          <w:lang w:val="sq-AL"/>
        </w:rPr>
        <w:t xml:space="preserve"> </w:t>
      </w:r>
      <w:r w:rsidR="005749C6" w:rsidRPr="0086096D">
        <w:rPr>
          <w:rFonts w:ascii="Times New Roman" w:eastAsia="Times New Roman" w:hAnsi="Times New Roman" w:cs="Times New Roman"/>
          <w:sz w:val="24"/>
          <w:szCs w:val="24"/>
          <w:lang w:val="sq-AL"/>
        </w:rPr>
        <w:t>periudhën</w:t>
      </w:r>
      <w:r w:rsidR="001C1019" w:rsidRPr="0086096D">
        <w:rPr>
          <w:rFonts w:ascii="Times New Roman" w:eastAsia="Times New Roman" w:hAnsi="Times New Roman" w:cs="Times New Roman"/>
          <w:sz w:val="24"/>
          <w:szCs w:val="24"/>
          <w:lang w:val="sq-AL"/>
        </w:rPr>
        <w:t xml:space="preserve"> e </w:t>
      </w:r>
      <w:r w:rsidR="004331A1" w:rsidRPr="0086096D">
        <w:rPr>
          <w:rFonts w:ascii="Times New Roman" w:eastAsia="Times New Roman" w:hAnsi="Times New Roman" w:cs="Times New Roman"/>
          <w:sz w:val="24"/>
          <w:szCs w:val="24"/>
          <w:lang w:val="sq-AL"/>
        </w:rPr>
        <w:t>njëjte</w:t>
      </w:r>
      <w:r w:rsidR="002B5EE6" w:rsidRPr="0086096D">
        <w:rPr>
          <w:rFonts w:ascii="Times New Roman" w:eastAsia="Times New Roman" w:hAnsi="Times New Roman" w:cs="Times New Roman"/>
          <w:sz w:val="24"/>
          <w:szCs w:val="24"/>
          <w:lang w:val="sq-AL"/>
        </w:rPr>
        <w:t xml:space="preserve"> </w:t>
      </w:r>
      <w:r w:rsidR="001C1019" w:rsidRPr="0086096D">
        <w:rPr>
          <w:rFonts w:ascii="Times New Roman" w:eastAsia="Times New Roman" w:hAnsi="Times New Roman" w:cs="Times New Roman"/>
          <w:sz w:val="24"/>
          <w:szCs w:val="24"/>
          <w:lang w:val="sq-AL"/>
        </w:rPr>
        <w:t xml:space="preserve"> të vitit </w:t>
      </w:r>
      <w:r w:rsidR="00A27203" w:rsidRPr="0086096D">
        <w:rPr>
          <w:rFonts w:ascii="Times New Roman" w:eastAsia="Times New Roman" w:hAnsi="Times New Roman" w:cs="Times New Roman"/>
          <w:sz w:val="24"/>
          <w:szCs w:val="24"/>
          <w:lang w:val="sq-AL"/>
        </w:rPr>
        <w:t>202</w:t>
      </w:r>
      <w:r w:rsidR="004331A1" w:rsidRPr="0086096D">
        <w:rPr>
          <w:rFonts w:ascii="Times New Roman" w:eastAsia="Times New Roman" w:hAnsi="Times New Roman" w:cs="Times New Roman"/>
          <w:sz w:val="24"/>
          <w:szCs w:val="24"/>
          <w:lang w:val="sq-AL"/>
        </w:rPr>
        <w:t>3</w:t>
      </w:r>
      <w:r w:rsidR="00A27203" w:rsidRPr="0086096D">
        <w:rPr>
          <w:rFonts w:ascii="Times New Roman" w:eastAsia="Times New Roman" w:hAnsi="Times New Roman" w:cs="Times New Roman"/>
          <w:sz w:val="24"/>
          <w:szCs w:val="24"/>
          <w:lang w:val="sq-AL"/>
        </w:rPr>
        <w:t xml:space="preserve">  janë </w:t>
      </w:r>
      <w:r w:rsidR="004331A1" w:rsidRPr="0086096D">
        <w:rPr>
          <w:rFonts w:ascii="Times New Roman" w:eastAsia="Times New Roman" w:hAnsi="Times New Roman" w:cs="Times New Roman"/>
          <w:sz w:val="24"/>
          <w:szCs w:val="24"/>
          <w:lang w:val="sq-AL"/>
        </w:rPr>
        <w:t xml:space="preserve"> me te ulëta  për </w:t>
      </w:r>
      <w:r w:rsidR="002A507B" w:rsidRPr="0086096D">
        <w:rPr>
          <w:rFonts w:ascii="Times New Roman" w:eastAsia="Times New Roman" w:hAnsi="Times New Roman" w:cs="Times New Roman"/>
          <w:sz w:val="24"/>
          <w:szCs w:val="24"/>
          <w:lang w:val="sq-AL"/>
        </w:rPr>
        <w:t>45.56</w:t>
      </w:r>
      <w:r w:rsidR="0032388B" w:rsidRPr="0086096D">
        <w:rPr>
          <w:rFonts w:ascii="Times New Roman" w:eastAsia="Times New Roman" w:hAnsi="Times New Roman" w:cs="Times New Roman"/>
          <w:sz w:val="24"/>
          <w:szCs w:val="24"/>
          <w:lang w:val="sq-AL"/>
        </w:rPr>
        <w:t>.</w:t>
      </w:r>
      <w:r w:rsidR="00981EC7" w:rsidRPr="0086096D">
        <w:rPr>
          <w:rFonts w:ascii="Times New Roman" w:eastAsia="Times New Roman" w:hAnsi="Times New Roman" w:cs="Times New Roman"/>
          <w:sz w:val="24"/>
          <w:szCs w:val="24"/>
          <w:lang w:val="sq-AL"/>
        </w:rPr>
        <w:t>%</w:t>
      </w:r>
      <w:r w:rsidR="00806375" w:rsidRPr="0086096D">
        <w:rPr>
          <w:rFonts w:ascii="Times New Roman" w:eastAsia="Times New Roman" w:hAnsi="Times New Roman" w:cs="Times New Roman"/>
          <w:sz w:val="24"/>
          <w:szCs w:val="24"/>
          <w:lang w:val="sq-AL"/>
        </w:rPr>
        <w:t xml:space="preserve"> , </w:t>
      </w:r>
      <w:r w:rsidR="00A27203" w:rsidRPr="0086096D">
        <w:rPr>
          <w:rFonts w:ascii="Times New Roman" w:eastAsia="Times New Roman" w:hAnsi="Times New Roman" w:cs="Times New Roman"/>
          <w:sz w:val="24"/>
          <w:szCs w:val="24"/>
          <w:lang w:val="sq-AL"/>
        </w:rPr>
        <w:t xml:space="preserve"> edhe</w:t>
      </w:r>
      <w:r w:rsidR="005749C6" w:rsidRPr="0086096D">
        <w:rPr>
          <w:rFonts w:ascii="Times New Roman" w:eastAsia="Times New Roman" w:hAnsi="Times New Roman" w:cs="Times New Roman"/>
          <w:sz w:val="24"/>
          <w:szCs w:val="24"/>
          <w:lang w:val="sq-AL"/>
        </w:rPr>
        <w:t xml:space="preserve"> </w:t>
      </w:r>
      <w:r w:rsidR="00A27203" w:rsidRPr="0086096D">
        <w:rPr>
          <w:rFonts w:ascii="Times New Roman" w:eastAsia="Times New Roman" w:hAnsi="Times New Roman" w:cs="Times New Roman"/>
          <w:sz w:val="24"/>
          <w:szCs w:val="24"/>
          <w:lang w:val="sq-AL"/>
        </w:rPr>
        <w:t>pse për</w:t>
      </w:r>
      <w:r w:rsidR="00D02256" w:rsidRPr="0086096D">
        <w:rPr>
          <w:rFonts w:ascii="Times New Roman" w:eastAsia="Times New Roman" w:hAnsi="Times New Roman" w:cs="Times New Roman"/>
          <w:sz w:val="24"/>
          <w:szCs w:val="24"/>
          <w:lang w:val="sq-AL"/>
        </w:rPr>
        <w:t xml:space="preserve"> </w:t>
      </w:r>
      <w:r w:rsidR="005749C6" w:rsidRPr="0086096D">
        <w:rPr>
          <w:rFonts w:ascii="Times New Roman" w:eastAsia="Times New Roman" w:hAnsi="Times New Roman" w:cs="Times New Roman"/>
          <w:sz w:val="24"/>
          <w:szCs w:val="24"/>
          <w:lang w:val="sq-AL"/>
        </w:rPr>
        <w:t>ketë</w:t>
      </w:r>
      <w:r w:rsidR="00D02256" w:rsidRPr="0086096D">
        <w:rPr>
          <w:rFonts w:ascii="Times New Roman" w:eastAsia="Times New Roman" w:hAnsi="Times New Roman" w:cs="Times New Roman"/>
          <w:sz w:val="24"/>
          <w:szCs w:val="24"/>
          <w:lang w:val="sq-AL"/>
        </w:rPr>
        <w:t xml:space="preserve"> </w:t>
      </w:r>
      <w:r w:rsidR="005749C6" w:rsidRPr="0086096D">
        <w:rPr>
          <w:rFonts w:ascii="Times New Roman" w:eastAsia="Times New Roman" w:hAnsi="Times New Roman" w:cs="Times New Roman"/>
          <w:sz w:val="24"/>
          <w:szCs w:val="24"/>
          <w:lang w:val="sq-AL"/>
        </w:rPr>
        <w:t>periudhë</w:t>
      </w:r>
      <w:r w:rsidR="00D02256" w:rsidRPr="0086096D">
        <w:rPr>
          <w:rFonts w:ascii="Times New Roman" w:eastAsia="Times New Roman" w:hAnsi="Times New Roman" w:cs="Times New Roman"/>
          <w:sz w:val="24"/>
          <w:szCs w:val="24"/>
          <w:lang w:val="sq-AL"/>
        </w:rPr>
        <w:t xml:space="preserve"> ende nuk i kemi pranuar të hyrat indirekte ( gjobat</w:t>
      </w:r>
      <w:r w:rsidR="006E7B67" w:rsidRPr="0086096D">
        <w:rPr>
          <w:rFonts w:ascii="Times New Roman" w:eastAsia="Times New Roman" w:hAnsi="Times New Roman" w:cs="Times New Roman"/>
          <w:sz w:val="24"/>
          <w:szCs w:val="24"/>
          <w:lang w:val="sq-AL"/>
        </w:rPr>
        <w:t xml:space="preserve"> </w:t>
      </w:r>
      <w:r w:rsidR="00806375" w:rsidRPr="0086096D">
        <w:rPr>
          <w:rFonts w:ascii="Times New Roman" w:eastAsia="Times New Roman" w:hAnsi="Times New Roman" w:cs="Times New Roman"/>
          <w:sz w:val="24"/>
          <w:szCs w:val="24"/>
          <w:lang w:val="sq-AL"/>
        </w:rPr>
        <w:t>për</w:t>
      </w:r>
      <w:r w:rsidR="006E7B67" w:rsidRPr="0086096D">
        <w:rPr>
          <w:rFonts w:ascii="Times New Roman" w:eastAsia="Times New Roman" w:hAnsi="Times New Roman" w:cs="Times New Roman"/>
          <w:sz w:val="24"/>
          <w:szCs w:val="24"/>
          <w:lang w:val="sq-AL"/>
        </w:rPr>
        <w:t xml:space="preserve"> tm2</w:t>
      </w:r>
      <w:r w:rsidR="00D02256" w:rsidRPr="0086096D">
        <w:rPr>
          <w:rFonts w:ascii="Times New Roman" w:eastAsia="Times New Roman" w:hAnsi="Times New Roman" w:cs="Times New Roman"/>
          <w:sz w:val="24"/>
          <w:szCs w:val="24"/>
          <w:lang w:val="sq-AL"/>
        </w:rPr>
        <w:t>) nga MF</w:t>
      </w:r>
      <w:r w:rsidR="004331A1" w:rsidRPr="0086096D">
        <w:rPr>
          <w:rFonts w:ascii="Times New Roman" w:eastAsia="Times New Roman" w:hAnsi="Times New Roman" w:cs="Times New Roman"/>
          <w:sz w:val="24"/>
          <w:szCs w:val="24"/>
          <w:lang w:val="sq-AL"/>
        </w:rPr>
        <w:t>P</w:t>
      </w:r>
      <w:r w:rsidR="00D02256" w:rsidRPr="0086096D">
        <w:rPr>
          <w:rFonts w:ascii="Times New Roman" w:eastAsia="Times New Roman" w:hAnsi="Times New Roman" w:cs="Times New Roman"/>
          <w:sz w:val="24"/>
          <w:szCs w:val="24"/>
          <w:lang w:val="sq-AL"/>
        </w:rPr>
        <w:t xml:space="preserve"> dhe Transfer</w:t>
      </w:r>
      <w:r w:rsidR="004331A1" w:rsidRPr="0086096D">
        <w:rPr>
          <w:rFonts w:ascii="Times New Roman" w:eastAsia="Times New Roman" w:hAnsi="Times New Roman" w:cs="Times New Roman"/>
          <w:sz w:val="24"/>
          <w:szCs w:val="24"/>
          <w:lang w:val="sq-AL"/>
        </w:rPr>
        <w:t>o</w:t>
      </w:r>
      <w:r w:rsidR="00D02256" w:rsidRPr="0086096D">
        <w:rPr>
          <w:rFonts w:ascii="Times New Roman" w:eastAsia="Times New Roman" w:hAnsi="Times New Roman" w:cs="Times New Roman"/>
          <w:sz w:val="24"/>
          <w:szCs w:val="24"/>
          <w:lang w:val="sq-AL"/>
        </w:rPr>
        <w:t>ve</w:t>
      </w:r>
      <w:r w:rsidR="00A27203" w:rsidRPr="0086096D">
        <w:rPr>
          <w:rFonts w:ascii="Times New Roman" w:eastAsia="Times New Roman" w:hAnsi="Times New Roman" w:cs="Times New Roman"/>
          <w:sz w:val="24"/>
          <w:szCs w:val="24"/>
          <w:lang w:val="sq-AL"/>
        </w:rPr>
        <w:t>.</w:t>
      </w:r>
    </w:p>
    <w:p w:rsidR="00BC3311" w:rsidRPr="0086096D" w:rsidRDefault="00AF7BBA" w:rsidP="00BC33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q-AL"/>
        </w:rPr>
      </w:pPr>
      <w:r w:rsidRPr="0086096D">
        <w:rPr>
          <w:rFonts w:ascii="Times New Roman" w:eastAsia="Times New Roman" w:hAnsi="Times New Roman" w:cs="Times New Roman"/>
          <w:sz w:val="24"/>
          <w:szCs w:val="24"/>
          <w:lang w:val="sq-AL"/>
        </w:rPr>
        <w:t>Ne detaje tabela vijim:</w:t>
      </w:r>
    </w:p>
    <w:p w:rsidR="004254DF" w:rsidRDefault="004254DF" w:rsidP="00BC3311">
      <w:pPr>
        <w:rPr>
          <w:lang w:val="sq-AL"/>
        </w:rPr>
      </w:pPr>
    </w:p>
    <w:p w:rsidR="004254DF" w:rsidRDefault="004254DF" w:rsidP="00BC3311">
      <w:pPr>
        <w:rPr>
          <w:lang w:val="sq-AL"/>
        </w:rPr>
      </w:pPr>
    </w:p>
    <w:p w:rsidR="00BC3311" w:rsidRPr="00BC3311" w:rsidRDefault="00AF7BBA" w:rsidP="002A0E70">
      <w:pPr>
        <w:tabs>
          <w:tab w:val="left" w:pos="90"/>
        </w:tabs>
        <w:ind w:right="-720"/>
        <w:rPr>
          <w:lang w:val="sq-AL"/>
        </w:rPr>
      </w:pPr>
      <w:r w:rsidRPr="00AF7BBA">
        <w:rPr>
          <w:noProof/>
          <w:lang w:val="sq-AL" w:eastAsia="sq-AL"/>
        </w:rPr>
        <w:lastRenderedPageBreak/>
        <w:drawing>
          <wp:inline distT="0" distB="0" distL="0" distR="0">
            <wp:extent cx="6562725" cy="100291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3120" cy="10029794"/>
                    </a:xfrm>
                    <a:prstGeom prst="rect">
                      <a:avLst/>
                    </a:prstGeom>
                    <a:noFill/>
                    <a:ln>
                      <a:noFill/>
                    </a:ln>
                  </pic:spPr>
                </pic:pic>
              </a:graphicData>
            </a:graphic>
          </wp:inline>
        </w:drawing>
      </w:r>
    </w:p>
    <w:p w:rsidR="00BC3311" w:rsidRDefault="00BC3311" w:rsidP="00BC33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q-AL"/>
        </w:rPr>
      </w:pPr>
    </w:p>
    <w:p w:rsidR="007B24C8" w:rsidRDefault="007B24C8" w:rsidP="005D50B5">
      <w:pPr>
        <w:rPr>
          <w:lang w:val="sq-AL"/>
        </w:rPr>
      </w:pPr>
    </w:p>
    <w:p w:rsidR="00DD0602" w:rsidRDefault="00DD0602" w:rsidP="007B24C8">
      <w:pPr>
        <w:pStyle w:val="Heading2"/>
        <w:numPr>
          <w:ilvl w:val="0"/>
          <w:numId w:val="7"/>
        </w:numPr>
        <w:jc w:val="center"/>
        <w:rPr>
          <w:rFonts w:ascii="Times New Roman" w:hAnsi="Times New Roman" w:cs="Times New Roman"/>
          <w:color w:val="auto"/>
          <w:lang w:val="sq-AL"/>
        </w:rPr>
      </w:pPr>
      <w:bookmarkStart w:id="11" w:name="_Toc171415048"/>
      <w:r w:rsidRPr="007563DD">
        <w:rPr>
          <w:rFonts w:ascii="Times New Roman" w:hAnsi="Times New Roman" w:cs="Times New Roman"/>
          <w:color w:val="auto"/>
          <w:lang w:val="sq-AL"/>
        </w:rPr>
        <w:t>SHPENZIMET BUXHETORE</w:t>
      </w:r>
      <w:bookmarkEnd w:id="11"/>
    </w:p>
    <w:p w:rsidR="007B24C8" w:rsidRPr="007B24C8" w:rsidRDefault="007B24C8" w:rsidP="007B24C8">
      <w:pPr>
        <w:rPr>
          <w:lang w:val="sq-AL"/>
        </w:rPr>
      </w:pPr>
    </w:p>
    <w:p w:rsidR="00DD0602" w:rsidRPr="00452946" w:rsidRDefault="00DD0602" w:rsidP="007B24C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 xml:space="preserve">Shpenzimet e </w:t>
      </w:r>
      <w:r w:rsidR="007B24C8">
        <w:rPr>
          <w:rFonts w:ascii="Times New Roman" w:eastAsia="Times New Roman" w:hAnsi="Times New Roman" w:cs="Times New Roman"/>
          <w:sz w:val="24"/>
          <w:szCs w:val="24"/>
          <w:lang w:val="sq-AL"/>
        </w:rPr>
        <w:t xml:space="preserve">komunës janë </w:t>
      </w:r>
      <w:r w:rsidR="00742419">
        <w:rPr>
          <w:rFonts w:ascii="Times New Roman" w:eastAsia="Times New Roman" w:hAnsi="Times New Roman" w:cs="Times New Roman"/>
          <w:sz w:val="24"/>
          <w:szCs w:val="24"/>
          <w:lang w:val="sq-AL"/>
        </w:rPr>
        <w:t>realizuar</w:t>
      </w:r>
      <w:r w:rsidR="007B24C8">
        <w:rPr>
          <w:rFonts w:ascii="Times New Roman" w:eastAsia="Times New Roman" w:hAnsi="Times New Roman" w:cs="Times New Roman"/>
          <w:sz w:val="24"/>
          <w:szCs w:val="24"/>
          <w:lang w:val="sq-AL"/>
        </w:rPr>
        <w:t xml:space="preserve"> përmes pe</w:t>
      </w:r>
      <w:r w:rsidRPr="00452946">
        <w:rPr>
          <w:rFonts w:ascii="Times New Roman" w:eastAsia="Times New Roman" w:hAnsi="Times New Roman" w:cs="Times New Roman"/>
          <w:sz w:val="24"/>
          <w:szCs w:val="24"/>
          <w:lang w:val="sq-AL"/>
        </w:rPr>
        <w:t>s</w:t>
      </w:r>
      <w:r w:rsidR="007B24C8">
        <w:rPr>
          <w:rFonts w:ascii="Times New Roman" w:eastAsia="Times New Roman" w:hAnsi="Times New Roman" w:cs="Times New Roman"/>
          <w:sz w:val="24"/>
          <w:szCs w:val="24"/>
          <w:lang w:val="sq-AL"/>
        </w:rPr>
        <w:t>ë</w:t>
      </w:r>
      <w:r w:rsidRPr="00452946">
        <w:rPr>
          <w:rFonts w:ascii="Times New Roman" w:eastAsia="Times New Roman" w:hAnsi="Times New Roman" w:cs="Times New Roman"/>
          <w:sz w:val="24"/>
          <w:szCs w:val="24"/>
          <w:lang w:val="sq-AL"/>
        </w:rPr>
        <w:t xml:space="preserve"> kategorive ekonomike </w:t>
      </w:r>
      <w:r w:rsidR="007B24C8">
        <w:rPr>
          <w:rFonts w:ascii="Times New Roman" w:eastAsia="Times New Roman" w:hAnsi="Times New Roman" w:cs="Times New Roman"/>
          <w:sz w:val="24"/>
          <w:szCs w:val="24"/>
          <w:lang w:val="sq-AL"/>
        </w:rPr>
        <w:t xml:space="preserve"> të</w:t>
      </w:r>
      <w:r w:rsidR="00F27373">
        <w:rPr>
          <w:rFonts w:ascii="Times New Roman" w:eastAsia="Times New Roman" w:hAnsi="Times New Roman" w:cs="Times New Roman"/>
          <w:sz w:val="24"/>
          <w:szCs w:val="24"/>
          <w:lang w:val="sq-AL"/>
        </w:rPr>
        <w:t xml:space="preserve"> </w:t>
      </w:r>
      <w:r w:rsidR="007B24C8">
        <w:rPr>
          <w:rFonts w:ascii="Times New Roman" w:eastAsia="Times New Roman" w:hAnsi="Times New Roman" w:cs="Times New Roman"/>
          <w:sz w:val="24"/>
          <w:szCs w:val="24"/>
          <w:lang w:val="sq-AL"/>
        </w:rPr>
        <w:t>parapara</w:t>
      </w:r>
      <w:r w:rsidRPr="00452946">
        <w:rPr>
          <w:rFonts w:ascii="Times New Roman" w:eastAsia="Times New Roman" w:hAnsi="Times New Roman" w:cs="Times New Roman"/>
          <w:sz w:val="24"/>
          <w:szCs w:val="24"/>
          <w:lang w:val="sq-AL"/>
        </w:rPr>
        <w:t xml:space="preserve">   me </w:t>
      </w:r>
      <w:r w:rsidR="002B78BD">
        <w:rPr>
          <w:rFonts w:ascii="Times New Roman" w:eastAsia="Times New Roman" w:hAnsi="Times New Roman" w:cs="Times New Roman"/>
          <w:sz w:val="24"/>
          <w:szCs w:val="24"/>
          <w:lang w:val="sq-AL"/>
        </w:rPr>
        <w:t xml:space="preserve">Ligjin e </w:t>
      </w:r>
      <w:r w:rsidR="003F14E5">
        <w:rPr>
          <w:rFonts w:ascii="Times New Roman" w:eastAsia="Times New Roman" w:hAnsi="Times New Roman" w:cs="Times New Roman"/>
          <w:sz w:val="24"/>
          <w:szCs w:val="24"/>
          <w:lang w:val="sq-AL"/>
        </w:rPr>
        <w:t xml:space="preserve">ndarjeve </w:t>
      </w:r>
      <w:r w:rsidR="002B78BD">
        <w:rPr>
          <w:rFonts w:ascii="Times New Roman" w:eastAsia="Times New Roman" w:hAnsi="Times New Roman" w:cs="Times New Roman"/>
          <w:sz w:val="24"/>
          <w:szCs w:val="24"/>
          <w:lang w:val="sq-AL"/>
        </w:rPr>
        <w:t>buxhet</w:t>
      </w:r>
      <w:r w:rsidR="003F14E5">
        <w:rPr>
          <w:rFonts w:ascii="Times New Roman" w:eastAsia="Times New Roman" w:hAnsi="Times New Roman" w:cs="Times New Roman"/>
          <w:sz w:val="24"/>
          <w:szCs w:val="24"/>
          <w:lang w:val="sq-AL"/>
        </w:rPr>
        <w:t>ore</w:t>
      </w:r>
      <w:r w:rsidR="002B78BD">
        <w:rPr>
          <w:rFonts w:ascii="Times New Roman" w:eastAsia="Times New Roman" w:hAnsi="Times New Roman" w:cs="Times New Roman"/>
          <w:sz w:val="24"/>
          <w:szCs w:val="24"/>
          <w:lang w:val="sq-AL"/>
        </w:rPr>
        <w:t xml:space="preserve"> </w:t>
      </w:r>
      <w:r w:rsidR="003F14E5">
        <w:rPr>
          <w:rFonts w:ascii="Times New Roman" w:eastAsia="Times New Roman" w:hAnsi="Times New Roman" w:cs="Times New Roman"/>
          <w:sz w:val="24"/>
          <w:szCs w:val="24"/>
          <w:lang w:val="sq-AL"/>
        </w:rPr>
        <w:t xml:space="preserve">për vitin </w:t>
      </w:r>
      <w:r w:rsidR="002B78BD">
        <w:rPr>
          <w:rFonts w:ascii="Times New Roman" w:eastAsia="Times New Roman" w:hAnsi="Times New Roman" w:cs="Times New Roman"/>
          <w:sz w:val="24"/>
          <w:szCs w:val="24"/>
          <w:lang w:val="sq-AL"/>
        </w:rPr>
        <w:t>202</w:t>
      </w:r>
      <w:r w:rsidR="003F14E5">
        <w:rPr>
          <w:rFonts w:ascii="Times New Roman" w:eastAsia="Times New Roman" w:hAnsi="Times New Roman" w:cs="Times New Roman"/>
          <w:sz w:val="24"/>
          <w:szCs w:val="24"/>
          <w:lang w:val="sq-AL"/>
        </w:rPr>
        <w:t>4</w:t>
      </w:r>
      <w:r w:rsidR="002B78BD">
        <w:rPr>
          <w:rFonts w:ascii="Times New Roman" w:eastAsia="Times New Roman" w:hAnsi="Times New Roman" w:cs="Times New Roman"/>
          <w:sz w:val="24"/>
          <w:szCs w:val="24"/>
          <w:lang w:val="sq-AL"/>
        </w:rPr>
        <w:t xml:space="preserve"> </w:t>
      </w:r>
      <w:r w:rsidR="00742419">
        <w:rPr>
          <w:rFonts w:ascii="Times New Roman" w:eastAsia="Times New Roman" w:hAnsi="Times New Roman" w:cs="Times New Roman"/>
          <w:sz w:val="24"/>
          <w:szCs w:val="24"/>
          <w:lang w:val="sq-AL"/>
        </w:rPr>
        <w:t xml:space="preserve">dhe </w:t>
      </w:r>
      <w:r w:rsidRPr="00452946">
        <w:rPr>
          <w:rFonts w:ascii="Times New Roman" w:eastAsia="Times New Roman" w:hAnsi="Times New Roman" w:cs="Times New Roman"/>
          <w:sz w:val="24"/>
          <w:szCs w:val="24"/>
          <w:lang w:val="sq-AL"/>
        </w:rPr>
        <w:t>atë për :</w:t>
      </w:r>
    </w:p>
    <w:p w:rsidR="00DD0602" w:rsidRPr="00452946"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Paga dhe mëditje</w:t>
      </w:r>
    </w:p>
    <w:p w:rsidR="00DD0602" w:rsidRPr="00452946"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Mallra dhe shërbime</w:t>
      </w:r>
    </w:p>
    <w:p w:rsidR="00DD0602" w:rsidRPr="00452946"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Komunali</w:t>
      </w:r>
    </w:p>
    <w:p w:rsidR="00DD0602" w:rsidRPr="00452946"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 xml:space="preserve">Subvencione dhe </w:t>
      </w:r>
    </w:p>
    <w:p w:rsidR="00DD0602" w:rsidRPr="00452946"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 xml:space="preserve">Kapitale  </w:t>
      </w:r>
    </w:p>
    <w:p w:rsidR="00DD0602" w:rsidRPr="00452946" w:rsidRDefault="00DD0602" w:rsidP="0017596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val="sq-AL"/>
        </w:rPr>
      </w:pPr>
      <w:r w:rsidRPr="00452946">
        <w:rPr>
          <w:rFonts w:ascii="Times New Roman" w:eastAsia="Times New Roman" w:hAnsi="Times New Roman" w:cs="Times New Roman"/>
          <w:sz w:val="24"/>
          <w:szCs w:val="24"/>
          <w:lang w:val="sq-AL"/>
        </w:rPr>
        <w:t>N</w:t>
      </w:r>
      <w:r w:rsidR="00813D53" w:rsidRPr="00452946">
        <w:rPr>
          <w:rFonts w:ascii="Times New Roman" w:eastAsia="Times New Roman" w:hAnsi="Times New Roman" w:cs="Times New Roman"/>
          <w:sz w:val="24"/>
          <w:szCs w:val="24"/>
          <w:lang w:val="sq-AL"/>
        </w:rPr>
        <w:t>ë</w:t>
      </w:r>
      <w:r w:rsidRPr="00452946">
        <w:rPr>
          <w:rFonts w:ascii="Times New Roman" w:eastAsia="Times New Roman" w:hAnsi="Times New Roman" w:cs="Times New Roman"/>
          <w:sz w:val="24"/>
          <w:szCs w:val="24"/>
          <w:lang w:val="sq-AL"/>
        </w:rPr>
        <w:t xml:space="preserve"> tabelën vijuese kemi paraqi</w:t>
      </w:r>
      <w:r w:rsidR="00205709">
        <w:rPr>
          <w:rFonts w:ascii="Times New Roman" w:eastAsia="Times New Roman" w:hAnsi="Times New Roman" w:cs="Times New Roman"/>
          <w:sz w:val="24"/>
          <w:szCs w:val="24"/>
          <w:lang w:val="sq-AL"/>
        </w:rPr>
        <w:t>tur te dhënat për lëvizjen  e të gjitha këtyre kategorive të</w:t>
      </w:r>
      <w:r w:rsidR="00F27373">
        <w:rPr>
          <w:rFonts w:ascii="Times New Roman" w:eastAsia="Times New Roman" w:hAnsi="Times New Roman" w:cs="Times New Roman"/>
          <w:sz w:val="24"/>
          <w:szCs w:val="24"/>
          <w:lang w:val="sq-AL"/>
        </w:rPr>
        <w:t xml:space="preserve"> shpenzimeve për</w:t>
      </w:r>
      <w:r w:rsidR="00742419">
        <w:rPr>
          <w:rFonts w:ascii="Times New Roman" w:eastAsia="Times New Roman" w:hAnsi="Times New Roman" w:cs="Times New Roman"/>
          <w:sz w:val="24"/>
          <w:szCs w:val="24"/>
          <w:lang w:val="sq-AL"/>
        </w:rPr>
        <w:t xml:space="preserve"> </w:t>
      </w:r>
      <w:r w:rsidR="002D0135">
        <w:rPr>
          <w:rFonts w:ascii="Times New Roman" w:eastAsia="Times New Roman" w:hAnsi="Times New Roman" w:cs="Times New Roman"/>
          <w:sz w:val="24"/>
          <w:szCs w:val="24"/>
          <w:lang w:val="sq-AL"/>
        </w:rPr>
        <w:t>periudhën</w:t>
      </w:r>
      <w:r w:rsidR="00742419">
        <w:rPr>
          <w:rFonts w:ascii="Times New Roman" w:eastAsia="Times New Roman" w:hAnsi="Times New Roman" w:cs="Times New Roman"/>
          <w:sz w:val="24"/>
          <w:szCs w:val="24"/>
          <w:lang w:val="sq-AL"/>
        </w:rPr>
        <w:t xml:space="preserve"> raportuese </w:t>
      </w:r>
      <w:r w:rsidR="00AC5B5D">
        <w:rPr>
          <w:rFonts w:ascii="Times New Roman" w:eastAsia="Times New Roman" w:hAnsi="Times New Roman" w:cs="Times New Roman"/>
          <w:sz w:val="24"/>
          <w:szCs w:val="24"/>
          <w:lang w:val="sq-AL"/>
        </w:rPr>
        <w:t>J</w:t>
      </w:r>
      <w:r w:rsidR="00DA0644">
        <w:rPr>
          <w:rFonts w:ascii="Times New Roman" w:eastAsia="Times New Roman" w:hAnsi="Times New Roman" w:cs="Times New Roman"/>
          <w:sz w:val="24"/>
          <w:szCs w:val="24"/>
          <w:lang w:val="sq-AL"/>
        </w:rPr>
        <w:t>anar-</w:t>
      </w:r>
      <w:r w:rsidR="00AC5B5D">
        <w:rPr>
          <w:rFonts w:ascii="Times New Roman" w:eastAsia="Times New Roman" w:hAnsi="Times New Roman" w:cs="Times New Roman"/>
          <w:sz w:val="24"/>
          <w:szCs w:val="24"/>
          <w:lang w:val="sq-AL"/>
        </w:rPr>
        <w:t>Q</w:t>
      </w:r>
      <w:r w:rsidR="00DA0644">
        <w:rPr>
          <w:rFonts w:ascii="Times New Roman" w:eastAsia="Times New Roman" w:hAnsi="Times New Roman" w:cs="Times New Roman"/>
          <w:sz w:val="24"/>
          <w:szCs w:val="24"/>
          <w:lang w:val="sq-AL"/>
        </w:rPr>
        <w:t>ershor</w:t>
      </w:r>
      <w:r w:rsidRPr="00452946">
        <w:rPr>
          <w:rFonts w:ascii="Times New Roman" w:eastAsia="Times New Roman" w:hAnsi="Times New Roman" w:cs="Times New Roman"/>
          <w:sz w:val="24"/>
          <w:szCs w:val="24"/>
          <w:lang w:val="sq-AL"/>
        </w:rPr>
        <w:t xml:space="preserve"> 2</w:t>
      </w:r>
      <w:r w:rsidR="00742419">
        <w:rPr>
          <w:rFonts w:ascii="Times New Roman" w:eastAsia="Times New Roman" w:hAnsi="Times New Roman" w:cs="Times New Roman"/>
          <w:sz w:val="24"/>
          <w:szCs w:val="24"/>
          <w:lang w:val="sq-AL"/>
        </w:rPr>
        <w:t>02</w:t>
      </w:r>
      <w:r w:rsidR="00AC5B5D">
        <w:rPr>
          <w:rFonts w:ascii="Times New Roman" w:eastAsia="Times New Roman" w:hAnsi="Times New Roman" w:cs="Times New Roman"/>
          <w:sz w:val="24"/>
          <w:szCs w:val="24"/>
          <w:lang w:val="sq-AL"/>
        </w:rPr>
        <w:t>4</w:t>
      </w:r>
      <w:r w:rsidR="007B24C8">
        <w:rPr>
          <w:rFonts w:ascii="Times New Roman" w:eastAsia="Times New Roman" w:hAnsi="Times New Roman" w:cs="Times New Roman"/>
          <w:sz w:val="24"/>
          <w:szCs w:val="24"/>
          <w:lang w:val="sq-AL"/>
        </w:rPr>
        <w:t xml:space="preserve"> </w:t>
      </w:r>
      <w:r w:rsidRPr="00452946">
        <w:rPr>
          <w:rFonts w:ascii="Times New Roman" w:eastAsia="Times New Roman" w:hAnsi="Times New Roman" w:cs="Times New Roman"/>
          <w:sz w:val="24"/>
          <w:szCs w:val="24"/>
          <w:lang w:val="sq-AL"/>
        </w:rPr>
        <w:t xml:space="preserve">duke krahasuar  shpenzimet e </w:t>
      </w:r>
      <w:r w:rsidR="007B24C8">
        <w:rPr>
          <w:rFonts w:ascii="Times New Roman" w:eastAsia="Times New Roman" w:hAnsi="Times New Roman" w:cs="Times New Roman"/>
          <w:sz w:val="24"/>
          <w:szCs w:val="24"/>
          <w:lang w:val="sq-AL"/>
        </w:rPr>
        <w:t xml:space="preserve">kësaj </w:t>
      </w:r>
      <w:r w:rsidR="002D0135">
        <w:rPr>
          <w:rFonts w:ascii="Times New Roman" w:eastAsia="Times New Roman" w:hAnsi="Times New Roman" w:cs="Times New Roman"/>
          <w:sz w:val="24"/>
          <w:szCs w:val="24"/>
          <w:lang w:val="sq-AL"/>
        </w:rPr>
        <w:t>periudhe</w:t>
      </w:r>
      <w:r w:rsidR="007B24C8">
        <w:rPr>
          <w:rFonts w:ascii="Times New Roman" w:eastAsia="Times New Roman" w:hAnsi="Times New Roman" w:cs="Times New Roman"/>
          <w:sz w:val="24"/>
          <w:szCs w:val="24"/>
          <w:lang w:val="sq-AL"/>
        </w:rPr>
        <w:t xml:space="preserve">  me shpenzimet e </w:t>
      </w:r>
      <w:r w:rsidR="002D0135">
        <w:rPr>
          <w:rFonts w:ascii="Times New Roman" w:eastAsia="Times New Roman" w:hAnsi="Times New Roman" w:cs="Times New Roman"/>
          <w:sz w:val="24"/>
          <w:szCs w:val="24"/>
          <w:lang w:val="sq-AL"/>
        </w:rPr>
        <w:t>periudhës</w:t>
      </w:r>
      <w:r w:rsidR="007B24C8">
        <w:rPr>
          <w:rFonts w:ascii="Times New Roman" w:eastAsia="Times New Roman" w:hAnsi="Times New Roman" w:cs="Times New Roman"/>
          <w:sz w:val="24"/>
          <w:szCs w:val="24"/>
          <w:lang w:val="sq-AL"/>
        </w:rPr>
        <w:t xml:space="preserve"> s</w:t>
      </w:r>
      <w:r w:rsidR="00F27373">
        <w:rPr>
          <w:rFonts w:ascii="Times New Roman" w:eastAsia="Times New Roman" w:hAnsi="Times New Roman" w:cs="Times New Roman"/>
          <w:sz w:val="24"/>
          <w:szCs w:val="24"/>
          <w:lang w:val="sq-AL"/>
        </w:rPr>
        <w:t xml:space="preserve">ë </w:t>
      </w:r>
      <w:r w:rsidR="002D0135">
        <w:rPr>
          <w:rFonts w:ascii="Times New Roman" w:eastAsia="Times New Roman" w:hAnsi="Times New Roman" w:cs="Times New Roman"/>
          <w:sz w:val="24"/>
          <w:szCs w:val="24"/>
          <w:lang w:val="sq-AL"/>
        </w:rPr>
        <w:t>njëjt</w:t>
      </w:r>
      <w:r w:rsidR="00D52EFD">
        <w:rPr>
          <w:rFonts w:ascii="Times New Roman" w:eastAsia="Times New Roman" w:hAnsi="Times New Roman" w:cs="Times New Roman"/>
          <w:sz w:val="24"/>
          <w:szCs w:val="24"/>
          <w:lang w:val="sq-AL"/>
        </w:rPr>
        <w:t>ë</w:t>
      </w:r>
      <w:r w:rsidR="00F27373">
        <w:rPr>
          <w:rFonts w:ascii="Times New Roman" w:eastAsia="Times New Roman" w:hAnsi="Times New Roman" w:cs="Times New Roman"/>
          <w:sz w:val="24"/>
          <w:szCs w:val="24"/>
          <w:lang w:val="sq-AL"/>
        </w:rPr>
        <w:t xml:space="preserve"> të vitit</w:t>
      </w:r>
      <w:r w:rsidR="007B6C23">
        <w:rPr>
          <w:rFonts w:ascii="Times New Roman" w:eastAsia="Times New Roman" w:hAnsi="Times New Roman" w:cs="Times New Roman"/>
          <w:sz w:val="24"/>
          <w:szCs w:val="24"/>
          <w:lang w:val="sq-AL"/>
        </w:rPr>
        <w:t xml:space="preserve"> </w:t>
      </w:r>
      <w:r w:rsidR="00742419">
        <w:rPr>
          <w:rFonts w:ascii="Times New Roman" w:eastAsia="Times New Roman" w:hAnsi="Times New Roman" w:cs="Times New Roman"/>
          <w:sz w:val="24"/>
          <w:szCs w:val="24"/>
          <w:lang w:val="sq-AL"/>
        </w:rPr>
        <w:t xml:space="preserve"> 202</w:t>
      </w:r>
      <w:r w:rsidR="00AC5B5D">
        <w:rPr>
          <w:rFonts w:ascii="Times New Roman" w:eastAsia="Times New Roman" w:hAnsi="Times New Roman" w:cs="Times New Roman"/>
          <w:sz w:val="24"/>
          <w:szCs w:val="24"/>
          <w:lang w:val="sq-AL"/>
        </w:rPr>
        <w:t>2</w:t>
      </w:r>
      <w:r w:rsidR="00D45FF2">
        <w:rPr>
          <w:rFonts w:ascii="Times New Roman" w:eastAsia="Times New Roman" w:hAnsi="Times New Roman" w:cs="Times New Roman"/>
          <w:sz w:val="24"/>
          <w:szCs w:val="24"/>
          <w:lang w:val="sq-AL"/>
        </w:rPr>
        <w:t xml:space="preserve"> </w:t>
      </w:r>
      <w:r w:rsidR="00F27373">
        <w:rPr>
          <w:rFonts w:ascii="Times New Roman" w:eastAsia="Times New Roman" w:hAnsi="Times New Roman" w:cs="Times New Roman"/>
          <w:sz w:val="24"/>
          <w:szCs w:val="24"/>
          <w:lang w:val="sq-AL"/>
        </w:rPr>
        <w:t xml:space="preserve">dhe </w:t>
      </w:r>
      <w:r w:rsidR="00742419">
        <w:rPr>
          <w:rFonts w:ascii="Times New Roman" w:eastAsia="Times New Roman" w:hAnsi="Times New Roman" w:cs="Times New Roman"/>
          <w:sz w:val="24"/>
          <w:szCs w:val="24"/>
          <w:lang w:val="sq-AL"/>
        </w:rPr>
        <w:t>vitin 202</w:t>
      </w:r>
      <w:r w:rsidR="00AC5B5D">
        <w:rPr>
          <w:rFonts w:ascii="Times New Roman" w:eastAsia="Times New Roman" w:hAnsi="Times New Roman" w:cs="Times New Roman"/>
          <w:sz w:val="24"/>
          <w:szCs w:val="24"/>
          <w:lang w:val="sq-AL"/>
        </w:rPr>
        <w:t>3</w:t>
      </w:r>
      <w:r w:rsidRPr="00452946">
        <w:rPr>
          <w:rFonts w:ascii="Times New Roman" w:eastAsia="Times New Roman" w:hAnsi="Times New Roman" w:cs="Times New Roman"/>
          <w:sz w:val="24"/>
          <w:szCs w:val="24"/>
          <w:lang w:val="sq-AL"/>
        </w:rPr>
        <w:t>.</w:t>
      </w:r>
    </w:p>
    <w:p w:rsidR="007B24C8" w:rsidRDefault="007B24C8" w:rsidP="00175966">
      <w:pPr>
        <w:widowControl w:val="0"/>
        <w:autoSpaceDE w:val="0"/>
        <w:autoSpaceDN w:val="0"/>
        <w:adjustRightInd w:val="0"/>
        <w:spacing w:after="0" w:line="240" w:lineRule="auto"/>
        <w:ind w:left="360" w:firstLine="360"/>
        <w:jc w:val="both"/>
        <w:rPr>
          <w:rFonts w:ascii="Times New Roman" w:eastAsia="Times New Roman" w:hAnsi="Times New Roman" w:cs="Times New Roman"/>
          <w:sz w:val="24"/>
          <w:szCs w:val="24"/>
          <w:lang w:val="sq-AL"/>
        </w:rPr>
      </w:pPr>
    </w:p>
    <w:p w:rsidR="00DD0602" w:rsidRPr="00E05A71" w:rsidRDefault="00DD0602" w:rsidP="00E05A71">
      <w:pPr>
        <w:widowControl w:val="0"/>
        <w:autoSpaceDE w:val="0"/>
        <w:autoSpaceDN w:val="0"/>
        <w:adjustRightInd w:val="0"/>
        <w:spacing w:after="0"/>
        <w:ind w:left="360" w:firstLine="360"/>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Sipas tabelës mund te shihet se:</w:t>
      </w:r>
    </w:p>
    <w:p w:rsidR="00DD0602" w:rsidRPr="00E05A71" w:rsidRDefault="00813D2B" w:rsidP="00E05A71">
      <w:pPr>
        <w:widowControl w:val="0"/>
        <w:numPr>
          <w:ilvl w:val="0"/>
          <w:numId w:val="2"/>
        </w:numPr>
        <w:autoSpaceDE w:val="0"/>
        <w:autoSpaceDN w:val="0"/>
        <w:adjustRightInd w:val="0"/>
        <w:spacing w:after="0"/>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 xml:space="preserve">Masa e </w:t>
      </w:r>
      <w:r w:rsidR="002D0135" w:rsidRPr="00E05A71">
        <w:rPr>
          <w:rFonts w:ascii="Times New Roman" w:eastAsia="Times New Roman" w:hAnsi="Times New Roman" w:cs="Times New Roman"/>
          <w:sz w:val="24"/>
          <w:szCs w:val="24"/>
          <w:lang w:val="sq-AL"/>
        </w:rPr>
        <w:t>përgjithshëm</w:t>
      </w:r>
      <w:r w:rsidRPr="00E05A71">
        <w:rPr>
          <w:rFonts w:ascii="Times New Roman" w:eastAsia="Times New Roman" w:hAnsi="Times New Roman" w:cs="Times New Roman"/>
          <w:sz w:val="24"/>
          <w:szCs w:val="24"/>
          <w:lang w:val="sq-AL"/>
        </w:rPr>
        <w:t xml:space="preserve"> e pag</w:t>
      </w:r>
      <w:r w:rsidR="007B24C8" w:rsidRPr="00E05A71">
        <w:rPr>
          <w:rFonts w:ascii="Times New Roman" w:eastAsia="Times New Roman" w:hAnsi="Times New Roman" w:cs="Times New Roman"/>
          <w:sz w:val="24"/>
          <w:szCs w:val="24"/>
          <w:lang w:val="sq-AL"/>
        </w:rPr>
        <w:t>u</w:t>
      </w:r>
      <w:r w:rsidRPr="00E05A71">
        <w:rPr>
          <w:rFonts w:ascii="Times New Roman" w:eastAsia="Times New Roman" w:hAnsi="Times New Roman" w:cs="Times New Roman"/>
          <w:sz w:val="24"/>
          <w:szCs w:val="24"/>
          <w:lang w:val="sq-AL"/>
        </w:rPr>
        <w:t>a</w:t>
      </w:r>
      <w:r w:rsidR="007B24C8" w:rsidRPr="00E05A71">
        <w:rPr>
          <w:rFonts w:ascii="Times New Roman" w:eastAsia="Times New Roman" w:hAnsi="Times New Roman" w:cs="Times New Roman"/>
          <w:sz w:val="24"/>
          <w:szCs w:val="24"/>
          <w:lang w:val="sq-AL"/>
        </w:rPr>
        <w:t>r për paga ka</w:t>
      </w:r>
      <w:r w:rsidR="007B6C23" w:rsidRPr="00E05A71">
        <w:rPr>
          <w:rFonts w:ascii="Times New Roman" w:eastAsia="Times New Roman" w:hAnsi="Times New Roman" w:cs="Times New Roman"/>
          <w:sz w:val="24"/>
          <w:szCs w:val="24"/>
          <w:lang w:val="sq-AL"/>
        </w:rPr>
        <w:t xml:space="preserve"> shënuar </w:t>
      </w:r>
      <w:r w:rsidR="00827B3D" w:rsidRPr="00E05A71">
        <w:rPr>
          <w:rFonts w:ascii="Times New Roman" w:eastAsia="Times New Roman" w:hAnsi="Times New Roman" w:cs="Times New Roman"/>
          <w:sz w:val="24"/>
          <w:szCs w:val="24"/>
          <w:lang w:val="sq-AL"/>
        </w:rPr>
        <w:t xml:space="preserve">rritje </w:t>
      </w:r>
      <w:r w:rsidR="00DD0602" w:rsidRPr="00E05A71">
        <w:rPr>
          <w:rFonts w:ascii="Times New Roman" w:eastAsia="Times New Roman" w:hAnsi="Times New Roman" w:cs="Times New Roman"/>
          <w:sz w:val="24"/>
          <w:szCs w:val="24"/>
          <w:lang w:val="sq-AL"/>
        </w:rPr>
        <w:t xml:space="preserve"> ne </w:t>
      </w:r>
      <w:r w:rsidR="002D6B10" w:rsidRPr="00E05A71">
        <w:rPr>
          <w:rFonts w:ascii="Times New Roman" w:eastAsia="Times New Roman" w:hAnsi="Times New Roman" w:cs="Times New Roman"/>
          <w:sz w:val="24"/>
          <w:szCs w:val="24"/>
          <w:lang w:val="sq-AL"/>
        </w:rPr>
        <w:t>krahasi</w:t>
      </w:r>
      <w:r w:rsidR="007B6C23" w:rsidRPr="00E05A71">
        <w:rPr>
          <w:rFonts w:ascii="Times New Roman" w:eastAsia="Times New Roman" w:hAnsi="Times New Roman" w:cs="Times New Roman"/>
          <w:sz w:val="24"/>
          <w:szCs w:val="24"/>
          <w:lang w:val="sq-AL"/>
        </w:rPr>
        <w:t xml:space="preserve">m </w:t>
      </w:r>
      <w:r w:rsidR="00CB6B02" w:rsidRPr="00E05A71">
        <w:rPr>
          <w:rFonts w:ascii="Times New Roman" w:eastAsia="Times New Roman" w:hAnsi="Times New Roman" w:cs="Times New Roman"/>
          <w:sz w:val="24"/>
          <w:szCs w:val="24"/>
          <w:lang w:val="sq-AL"/>
        </w:rPr>
        <w:t xml:space="preserve">me periudhën </w:t>
      </w:r>
      <w:r w:rsidR="00372FE1" w:rsidRPr="00E05A71">
        <w:rPr>
          <w:rFonts w:ascii="Times New Roman" w:eastAsia="Times New Roman" w:hAnsi="Times New Roman" w:cs="Times New Roman"/>
          <w:sz w:val="24"/>
          <w:szCs w:val="24"/>
          <w:lang w:val="sq-AL"/>
        </w:rPr>
        <w:t>e kalu</w:t>
      </w:r>
      <w:r w:rsidR="00CB6B02" w:rsidRPr="00E05A71">
        <w:rPr>
          <w:rFonts w:ascii="Times New Roman" w:eastAsia="Times New Roman" w:hAnsi="Times New Roman" w:cs="Times New Roman"/>
          <w:sz w:val="24"/>
          <w:szCs w:val="24"/>
          <w:lang w:val="sq-AL"/>
        </w:rPr>
        <w:t xml:space="preserve">ar kohore te vitit </w:t>
      </w:r>
      <w:proofErr w:type="spellStart"/>
      <w:r w:rsidR="00CB6B02" w:rsidRPr="00E05A71">
        <w:rPr>
          <w:rFonts w:ascii="Times New Roman" w:eastAsia="Times New Roman" w:hAnsi="Times New Roman" w:cs="Times New Roman"/>
          <w:sz w:val="24"/>
          <w:szCs w:val="24"/>
          <w:lang w:val="sq-AL"/>
        </w:rPr>
        <w:t>dmth</w:t>
      </w:r>
      <w:proofErr w:type="spellEnd"/>
      <w:r w:rsidR="00CB6B02" w:rsidRPr="00E05A71">
        <w:rPr>
          <w:rFonts w:ascii="Times New Roman" w:eastAsia="Times New Roman" w:hAnsi="Times New Roman" w:cs="Times New Roman"/>
          <w:sz w:val="24"/>
          <w:szCs w:val="24"/>
          <w:lang w:val="sq-AL"/>
        </w:rPr>
        <w:t xml:space="preserve"> janë </w:t>
      </w:r>
      <w:r w:rsidR="00021D90" w:rsidRPr="00E05A71">
        <w:rPr>
          <w:rFonts w:ascii="Times New Roman" w:eastAsia="Times New Roman" w:hAnsi="Times New Roman" w:cs="Times New Roman"/>
          <w:sz w:val="24"/>
          <w:szCs w:val="24"/>
          <w:lang w:val="sq-AL"/>
        </w:rPr>
        <w:t>shpenzuar</w:t>
      </w:r>
      <w:r w:rsidR="00CB6B02" w:rsidRPr="00E05A71">
        <w:rPr>
          <w:rFonts w:ascii="Times New Roman" w:eastAsia="Times New Roman" w:hAnsi="Times New Roman" w:cs="Times New Roman"/>
          <w:sz w:val="24"/>
          <w:szCs w:val="24"/>
          <w:lang w:val="sq-AL"/>
        </w:rPr>
        <w:t xml:space="preserve"> 62.76 % e fondit aktual.</w:t>
      </w:r>
      <w:r w:rsidR="007243C5" w:rsidRPr="00E05A71">
        <w:rPr>
          <w:rFonts w:ascii="Times New Roman" w:eastAsia="Times New Roman" w:hAnsi="Times New Roman" w:cs="Times New Roman"/>
          <w:sz w:val="24"/>
          <w:szCs w:val="24"/>
          <w:lang w:val="sq-AL"/>
        </w:rPr>
        <w:t xml:space="preserve"> </w:t>
      </w:r>
      <w:r w:rsidR="006C46A7" w:rsidRPr="00E05A71">
        <w:rPr>
          <w:rFonts w:ascii="Times New Roman" w:eastAsia="Times New Roman" w:hAnsi="Times New Roman" w:cs="Times New Roman"/>
          <w:sz w:val="24"/>
          <w:szCs w:val="24"/>
          <w:lang w:val="sq-AL"/>
        </w:rPr>
        <w:t>P</w:t>
      </w:r>
      <w:r w:rsidR="00DD0602" w:rsidRPr="00E05A71">
        <w:rPr>
          <w:rFonts w:ascii="Times New Roman" w:eastAsia="Times New Roman" w:hAnsi="Times New Roman" w:cs="Times New Roman"/>
          <w:sz w:val="24"/>
          <w:szCs w:val="24"/>
          <w:lang w:val="sq-AL"/>
        </w:rPr>
        <w:t>jesëmarrja e pagave n</w:t>
      </w:r>
      <w:r w:rsidR="00813D53" w:rsidRPr="00E05A71">
        <w:rPr>
          <w:rFonts w:ascii="Times New Roman" w:eastAsia="Times New Roman" w:hAnsi="Times New Roman" w:cs="Times New Roman"/>
          <w:sz w:val="24"/>
          <w:szCs w:val="24"/>
          <w:lang w:val="sq-AL"/>
        </w:rPr>
        <w:t>ë</w:t>
      </w:r>
      <w:r w:rsidR="00DD0602" w:rsidRPr="00E05A71">
        <w:rPr>
          <w:rFonts w:ascii="Times New Roman" w:eastAsia="Times New Roman" w:hAnsi="Times New Roman" w:cs="Times New Roman"/>
          <w:sz w:val="24"/>
          <w:szCs w:val="24"/>
          <w:lang w:val="sq-AL"/>
        </w:rPr>
        <w:t xml:space="preserve"> sh</w:t>
      </w:r>
      <w:r w:rsidR="00D45FF2" w:rsidRPr="00E05A71">
        <w:rPr>
          <w:rFonts w:ascii="Times New Roman" w:eastAsia="Times New Roman" w:hAnsi="Times New Roman" w:cs="Times New Roman"/>
          <w:sz w:val="24"/>
          <w:szCs w:val="24"/>
          <w:lang w:val="sq-AL"/>
        </w:rPr>
        <w:t>penzimet e përgjithshëm</w:t>
      </w:r>
      <w:r w:rsidR="007B6C23" w:rsidRPr="00E05A71">
        <w:rPr>
          <w:rFonts w:ascii="Times New Roman" w:eastAsia="Times New Roman" w:hAnsi="Times New Roman" w:cs="Times New Roman"/>
          <w:sz w:val="24"/>
          <w:szCs w:val="24"/>
          <w:lang w:val="sq-AL"/>
        </w:rPr>
        <w:t xml:space="preserve"> komunale pë</w:t>
      </w:r>
      <w:r w:rsidR="007B24C8" w:rsidRPr="00E05A71">
        <w:rPr>
          <w:rFonts w:ascii="Times New Roman" w:eastAsia="Times New Roman" w:hAnsi="Times New Roman" w:cs="Times New Roman"/>
          <w:sz w:val="24"/>
          <w:szCs w:val="24"/>
          <w:lang w:val="sq-AL"/>
        </w:rPr>
        <w:t xml:space="preserve">r </w:t>
      </w:r>
      <w:r w:rsidR="002D0135" w:rsidRPr="00E05A71">
        <w:rPr>
          <w:rFonts w:ascii="Times New Roman" w:eastAsia="Times New Roman" w:hAnsi="Times New Roman" w:cs="Times New Roman"/>
          <w:sz w:val="24"/>
          <w:szCs w:val="24"/>
          <w:lang w:val="sq-AL"/>
        </w:rPr>
        <w:t>periudhën</w:t>
      </w:r>
      <w:r w:rsidR="001679D3" w:rsidRPr="00E05A71">
        <w:rPr>
          <w:rFonts w:ascii="Times New Roman" w:eastAsia="Times New Roman" w:hAnsi="Times New Roman" w:cs="Times New Roman"/>
          <w:sz w:val="24"/>
          <w:szCs w:val="24"/>
          <w:lang w:val="sq-AL"/>
        </w:rPr>
        <w:t xml:space="preserve"> </w:t>
      </w:r>
      <w:r w:rsidR="006C46A7" w:rsidRPr="00E05A71">
        <w:rPr>
          <w:rFonts w:ascii="Times New Roman" w:eastAsia="Times New Roman" w:hAnsi="Times New Roman" w:cs="Times New Roman"/>
          <w:sz w:val="24"/>
          <w:szCs w:val="24"/>
          <w:lang w:val="sq-AL"/>
        </w:rPr>
        <w:t>J</w:t>
      </w:r>
      <w:r w:rsidR="00DA0644" w:rsidRPr="00E05A71">
        <w:rPr>
          <w:rFonts w:ascii="Times New Roman" w:eastAsia="Times New Roman" w:hAnsi="Times New Roman" w:cs="Times New Roman"/>
          <w:sz w:val="24"/>
          <w:szCs w:val="24"/>
          <w:lang w:val="sq-AL"/>
        </w:rPr>
        <w:t>anar-</w:t>
      </w:r>
      <w:r w:rsidR="006C46A7" w:rsidRPr="00E05A71">
        <w:rPr>
          <w:rFonts w:ascii="Times New Roman" w:eastAsia="Times New Roman" w:hAnsi="Times New Roman" w:cs="Times New Roman"/>
          <w:sz w:val="24"/>
          <w:szCs w:val="24"/>
          <w:lang w:val="sq-AL"/>
        </w:rPr>
        <w:t>Q</w:t>
      </w:r>
      <w:r w:rsidR="00DA0644" w:rsidRPr="00E05A71">
        <w:rPr>
          <w:rFonts w:ascii="Times New Roman" w:eastAsia="Times New Roman" w:hAnsi="Times New Roman" w:cs="Times New Roman"/>
          <w:sz w:val="24"/>
          <w:szCs w:val="24"/>
          <w:lang w:val="sq-AL"/>
        </w:rPr>
        <w:t>ershor</w:t>
      </w:r>
      <w:r w:rsidR="00E24E88" w:rsidRPr="00E05A71">
        <w:rPr>
          <w:rFonts w:ascii="Times New Roman" w:eastAsia="Times New Roman" w:hAnsi="Times New Roman" w:cs="Times New Roman"/>
          <w:sz w:val="24"/>
          <w:szCs w:val="24"/>
          <w:lang w:val="sq-AL"/>
        </w:rPr>
        <w:t xml:space="preserve"> </w:t>
      </w:r>
      <w:r w:rsidR="001679D3" w:rsidRPr="00E05A71">
        <w:rPr>
          <w:rFonts w:ascii="Times New Roman" w:eastAsia="Times New Roman" w:hAnsi="Times New Roman" w:cs="Times New Roman"/>
          <w:sz w:val="24"/>
          <w:szCs w:val="24"/>
          <w:lang w:val="sq-AL"/>
        </w:rPr>
        <w:t>202</w:t>
      </w:r>
      <w:r w:rsidR="006C46A7" w:rsidRPr="00E05A71">
        <w:rPr>
          <w:rFonts w:ascii="Times New Roman" w:eastAsia="Times New Roman" w:hAnsi="Times New Roman" w:cs="Times New Roman"/>
          <w:sz w:val="24"/>
          <w:szCs w:val="24"/>
          <w:lang w:val="sq-AL"/>
        </w:rPr>
        <w:t>4</w:t>
      </w:r>
      <w:r w:rsidR="007B24C8" w:rsidRPr="00E05A71">
        <w:rPr>
          <w:rFonts w:ascii="Times New Roman" w:eastAsia="Times New Roman" w:hAnsi="Times New Roman" w:cs="Times New Roman"/>
          <w:sz w:val="24"/>
          <w:szCs w:val="24"/>
          <w:lang w:val="sq-AL"/>
        </w:rPr>
        <w:t xml:space="preserve"> </w:t>
      </w:r>
      <w:r w:rsidR="00D45FF2" w:rsidRPr="00E05A71">
        <w:rPr>
          <w:rFonts w:ascii="Times New Roman" w:eastAsia="Times New Roman" w:hAnsi="Times New Roman" w:cs="Times New Roman"/>
          <w:sz w:val="24"/>
          <w:szCs w:val="24"/>
          <w:lang w:val="sq-AL"/>
        </w:rPr>
        <w:t xml:space="preserve"> është </w:t>
      </w:r>
      <w:r w:rsidR="009B2834" w:rsidRPr="00E05A71">
        <w:rPr>
          <w:rFonts w:ascii="Times New Roman" w:eastAsia="Times New Roman" w:hAnsi="Times New Roman" w:cs="Times New Roman"/>
          <w:sz w:val="24"/>
          <w:szCs w:val="24"/>
          <w:lang w:val="sq-AL"/>
        </w:rPr>
        <w:t xml:space="preserve"> </w:t>
      </w:r>
      <w:r w:rsidR="00372FE1" w:rsidRPr="00E05A71">
        <w:rPr>
          <w:rFonts w:ascii="Times New Roman" w:eastAsia="Times New Roman" w:hAnsi="Times New Roman" w:cs="Times New Roman"/>
          <w:sz w:val="24"/>
          <w:szCs w:val="24"/>
          <w:lang w:val="sq-AL"/>
        </w:rPr>
        <w:t xml:space="preserve"> 61.10 </w:t>
      </w:r>
      <w:r w:rsidR="00FD4235" w:rsidRPr="00E05A71">
        <w:rPr>
          <w:rFonts w:ascii="Times New Roman" w:eastAsia="Times New Roman" w:hAnsi="Times New Roman" w:cs="Times New Roman"/>
          <w:sz w:val="24"/>
          <w:szCs w:val="24"/>
          <w:lang w:val="sq-AL"/>
        </w:rPr>
        <w:t>%</w:t>
      </w:r>
      <w:r w:rsidR="00021D90" w:rsidRPr="00E05A71">
        <w:rPr>
          <w:rFonts w:ascii="Times New Roman" w:eastAsia="Times New Roman" w:hAnsi="Times New Roman" w:cs="Times New Roman"/>
          <w:sz w:val="24"/>
          <w:szCs w:val="24"/>
          <w:lang w:val="sq-AL"/>
        </w:rPr>
        <w:t>. Ne shpenzimin e me</w:t>
      </w:r>
      <w:r w:rsidR="00E05A71">
        <w:rPr>
          <w:rFonts w:ascii="Times New Roman" w:eastAsia="Times New Roman" w:hAnsi="Times New Roman" w:cs="Times New Roman"/>
          <w:sz w:val="24"/>
          <w:szCs w:val="24"/>
          <w:lang w:val="sq-AL"/>
        </w:rPr>
        <w:t xml:space="preserve"> </w:t>
      </w:r>
      <w:r w:rsidR="00E05A71" w:rsidRPr="00E05A71">
        <w:rPr>
          <w:rFonts w:ascii="Times New Roman" w:eastAsia="Times New Roman" w:hAnsi="Times New Roman" w:cs="Times New Roman"/>
          <w:sz w:val="24"/>
          <w:szCs w:val="24"/>
          <w:lang w:val="sq-AL"/>
        </w:rPr>
        <w:t>tepërt</w:t>
      </w:r>
      <w:r w:rsidR="00021D90" w:rsidRPr="00E05A71">
        <w:rPr>
          <w:rFonts w:ascii="Times New Roman" w:eastAsia="Times New Roman" w:hAnsi="Times New Roman" w:cs="Times New Roman"/>
          <w:sz w:val="24"/>
          <w:szCs w:val="24"/>
          <w:lang w:val="sq-AL"/>
        </w:rPr>
        <w:t xml:space="preserve"> te kësaj kategorie kan</w:t>
      </w:r>
      <w:r w:rsidR="00E05A71">
        <w:rPr>
          <w:rFonts w:ascii="Times New Roman" w:eastAsia="Times New Roman" w:hAnsi="Times New Roman" w:cs="Times New Roman"/>
          <w:sz w:val="24"/>
          <w:szCs w:val="24"/>
          <w:lang w:val="sq-AL"/>
        </w:rPr>
        <w:t>ë</w:t>
      </w:r>
      <w:r w:rsidR="00021D90" w:rsidRPr="00E05A71">
        <w:rPr>
          <w:rFonts w:ascii="Times New Roman" w:eastAsia="Times New Roman" w:hAnsi="Times New Roman" w:cs="Times New Roman"/>
          <w:sz w:val="24"/>
          <w:szCs w:val="24"/>
          <w:lang w:val="sq-AL"/>
        </w:rPr>
        <w:t xml:space="preserve"> ndikuar vendimet </w:t>
      </w:r>
      <w:proofErr w:type="spellStart"/>
      <w:r w:rsidR="00021D90" w:rsidRPr="00E05A71">
        <w:rPr>
          <w:rFonts w:ascii="Times New Roman" w:eastAsia="Times New Roman" w:hAnsi="Times New Roman" w:cs="Times New Roman"/>
          <w:sz w:val="24"/>
          <w:szCs w:val="24"/>
          <w:lang w:val="sq-AL"/>
        </w:rPr>
        <w:t>gjygj</w:t>
      </w:r>
      <w:r w:rsidR="00E05A71">
        <w:rPr>
          <w:rFonts w:ascii="Times New Roman" w:eastAsia="Times New Roman" w:hAnsi="Times New Roman" w:cs="Times New Roman"/>
          <w:sz w:val="24"/>
          <w:szCs w:val="24"/>
          <w:lang w:val="sq-AL"/>
        </w:rPr>
        <w:t>ë</w:t>
      </w:r>
      <w:r w:rsidR="00021D90" w:rsidRPr="00E05A71">
        <w:rPr>
          <w:rFonts w:ascii="Times New Roman" w:eastAsia="Times New Roman" w:hAnsi="Times New Roman" w:cs="Times New Roman"/>
          <w:sz w:val="24"/>
          <w:szCs w:val="24"/>
          <w:lang w:val="sq-AL"/>
        </w:rPr>
        <w:t>sore</w:t>
      </w:r>
      <w:proofErr w:type="spellEnd"/>
      <w:r w:rsidR="00021D90" w:rsidRPr="00E05A71">
        <w:rPr>
          <w:rFonts w:ascii="Times New Roman" w:eastAsia="Times New Roman" w:hAnsi="Times New Roman" w:cs="Times New Roman"/>
          <w:sz w:val="24"/>
          <w:szCs w:val="24"/>
          <w:lang w:val="sq-AL"/>
        </w:rPr>
        <w:t xml:space="preserve"> te </w:t>
      </w:r>
      <w:r w:rsidR="00E05A71" w:rsidRPr="00E05A71">
        <w:rPr>
          <w:rFonts w:ascii="Times New Roman" w:eastAsia="Times New Roman" w:hAnsi="Times New Roman" w:cs="Times New Roman"/>
          <w:sz w:val="24"/>
          <w:szCs w:val="24"/>
          <w:lang w:val="sq-AL"/>
        </w:rPr>
        <w:t>mësimdhënësve</w:t>
      </w:r>
      <w:r w:rsidR="00021D90" w:rsidRPr="00E05A71">
        <w:rPr>
          <w:rFonts w:ascii="Times New Roman" w:eastAsia="Times New Roman" w:hAnsi="Times New Roman" w:cs="Times New Roman"/>
          <w:sz w:val="24"/>
          <w:szCs w:val="24"/>
          <w:lang w:val="sq-AL"/>
        </w:rPr>
        <w:t xml:space="preserve"> qe kane rrjedh nga kontrata kolektive.</w:t>
      </w:r>
    </w:p>
    <w:p w:rsidR="00DD0602" w:rsidRPr="00E05A71" w:rsidRDefault="00372FE1" w:rsidP="00E05A71">
      <w:pPr>
        <w:widowControl w:val="0"/>
        <w:numPr>
          <w:ilvl w:val="0"/>
          <w:numId w:val="2"/>
        </w:numPr>
        <w:tabs>
          <w:tab w:val="right" w:pos="540"/>
        </w:tabs>
        <w:autoSpaceDE w:val="0"/>
        <w:autoSpaceDN w:val="0"/>
        <w:adjustRightInd w:val="0"/>
        <w:spacing w:after="0"/>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 xml:space="preserve">   </w:t>
      </w:r>
      <w:r w:rsidR="00DD0602" w:rsidRPr="00E05A71">
        <w:rPr>
          <w:rFonts w:ascii="Times New Roman" w:eastAsia="Times New Roman" w:hAnsi="Times New Roman" w:cs="Times New Roman"/>
          <w:sz w:val="24"/>
          <w:szCs w:val="24"/>
          <w:lang w:val="sq-AL"/>
        </w:rPr>
        <w:t>Mallrat dhe shërb</w:t>
      </w:r>
      <w:r w:rsidR="004F4BD5" w:rsidRPr="00E05A71">
        <w:rPr>
          <w:rFonts w:ascii="Times New Roman" w:eastAsia="Times New Roman" w:hAnsi="Times New Roman" w:cs="Times New Roman"/>
          <w:sz w:val="24"/>
          <w:szCs w:val="24"/>
          <w:lang w:val="sq-AL"/>
        </w:rPr>
        <w:t xml:space="preserve">imet kanë pasur </w:t>
      </w:r>
      <w:r w:rsidR="002969EC" w:rsidRPr="00E05A71">
        <w:rPr>
          <w:rFonts w:ascii="Times New Roman" w:eastAsia="Times New Roman" w:hAnsi="Times New Roman" w:cs="Times New Roman"/>
          <w:sz w:val="24"/>
          <w:szCs w:val="24"/>
          <w:lang w:val="sq-AL"/>
        </w:rPr>
        <w:t xml:space="preserve">shpenzim prej 54.08 </w:t>
      </w:r>
      <w:r w:rsidR="004F4BD5" w:rsidRPr="00E05A71">
        <w:rPr>
          <w:rFonts w:ascii="Times New Roman" w:eastAsia="Times New Roman" w:hAnsi="Times New Roman" w:cs="Times New Roman"/>
          <w:sz w:val="24"/>
          <w:szCs w:val="24"/>
          <w:lang w:val="sq-AL"/>
        </w:rPr>
        <w:t xml:space="preserve">% </w:t>
      </w:r>
      <w:r w:rsidR="00D11A35" w:rsidRPr="00E05A71">
        <w:rPr>
          <w:rFonts w:ascii="Times New Roman" w:eastAsia="Times New Roman" w:hAnsi="Times New Roman" w:cs="Times New Roman"/>
          <w:sz w:val="24"/>
          <w:szCs w:val="24"/>
          <w:lang w:val="sq-AL"/>
        </w:rPr>
        <w:t xml:space="preserve"> </w:t>
      </w:r>
      <w:r w:rsidR="002969EC" w:rsidRPr="00E05A71">
        <w:rPr>
          <w:rFonts w:ascii="Times New Roman" w:eastAsia="Times New Roman" w:hAnsi="Times New Roman" w:cs="Times New Roman"/>
          <w:sz w:val="24"/>
          <w:szCs w:val="24"/>
          <w:lang w:val="sq-AL"/>
        </w:rPr>
        <w:t xml:space="preserve">e fondit aktual </w:t>
      </w:r>
      <w:r w:rsidR="00DD0602" w:rsidRPr="00E05A71">
        <w:rPr>
          <w:rFonts w:ascii="Times New Roman" w:eastAsia="Times New Roman" w:hAnsi="Times New Roman" w:cs="Times New Roman"/>
          <w:sz w:val="24"/>
          <w:szCs w:val="24"/>
          <w:lang w:val="sq-AL"/>
        </w:rPr>
        <w:t>kurse pjesëmarrja e tyre ne shp</w:t>
      </w:r>
      <w:r w:rsidR="002D6B10" w:rsidRPr="00E05A71">
        <w:rPr>
          <w:rFonts w:ascii="Times New Roman" w:eastAsia="Times New Roman" w:hAnsi="Times New Roman" w:cs="Times New Roman"/>
          <w:sz w:val="24"/>
          <w:szCs w:val="24"/>
          <w:lang w:val="sq-AL"/>
        </w:rPr>
        <w:t xml:space="preserve">enzimet e përgjithshme është </w:t>
      </w:r>
      <w:r w:rsidR="002969EC" w:rsidRPr="00E05A71">
        <w:rPr>
          <w:rFonts w:ascii="Times New Roman" w:eastAsia="Times New Roman" w:hAnsi="Times New Roman" w:cs="Times New Roman"/>
          <w:sz w:val="24"/>
          <w:szCs w:val="24"/>
          <w:lang w:val="sq-AL"/>
        </w:rPr>
        <w:t xml:space="preserve"> 11.94 </w:t>
      </w:r>
      <w:r w:rsidR="004F4BD5" w:rsidRPr="00E05A71">
        <w:rPr>
          <w:rFonts w:ascii="Times New Roman" w:eastAsia="Times New Roman" w:hAnsi="Times New Roman" w:cs="Times New Roman"/>
          <w:sz w:val="24"/>
          <w:szCs w:val="24"/>
          <w:lang w:val="sq-AL"/>
        </w:rPr>
        <w:t>%</w:t>
      </w:r>
    </w:p>
    <w:p w:rsidR="00DD0602" w:rsidRPr="00E05A71" w:rsidRDefault="00E05A71" w:rsidP="00E05A71">
      <w:pPr>
        <w:widowControl w:val="0"/>
        <w:numPr>
          <w:ilvl w:val="0"/>
          <w:numId w:val="2"/>
        </w:numPr>
        <w:autoSpaceDE w:val="0"/>
        <w:autoSpaceDN w:val="0"/>
        <w:adjustRightInd w:val="0"/>
        <w:spacing w:after="0"/>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Shërbimet</w:t>
      </w:r>
      <w:r w:rsidR="002F3B2E" w:rsidRPr="00E05A71">
        <w:rPr>
          <w:rFonts w:ascii="Times New Roman" w:eastAsia="Times New Roman" w:hAnsi="Times New Roman" w:cs="Times New Roman"/>
          <w:sz w:val="24"/>
          <w:szCs w:val="24"/>
          <w:lang w:val="sq-AL"/>
        </w:rPr>
        <w:t xml:space="preserve"> </w:t>
      </w:r>
      <w:r w:rsidR="00DD0602" w:rsidRPr="00E05A71">
        <w:rPr>
          <w:rFonts w:ascii="Times New Roman" w:eastAsia="Times New Roman" w:hAnsi="Times New Roman" w:cs="Times New Roman"/>
          <w:sz w:val="24"/>
          <w:szCs w:val="24"/>
          <w:lang w:val="sq-AL"/>
        </w:rPr>
        <w:t>Komunal</w:t>
      </w:r>
      <w:r w:rsidR="002F3B2E" w:rsidRPr="00E05A71">
        <w:rPr>
          <w:rFonts w:ascii="Times New Roman" w:eastAsia="Times New Roman" w:hAnsi="Times New Roman" w:cs="Times New Roman"/>
          <w:sz w:val="24"/>
          <w:szCs w:val="24"/>
          <w:lang w:val="sq-AL"/>
        </w:rPr>
        <w:t>e</w:t>
      </w:r>
      <w:r w:rsidR="00382AB8" w:rsidRPr="00E05A71">
        <w:rPr>
          <w:rFonts w:ascii="Times New Roman" w:eastAsia="Times New Roman" w:hAnsi="Times New Roman" w:cs="Times New Roman"/>
          <w:sz w:val="24"/>
          <w:szCs w:val="24"/>
          <w:lang w:val="sq-AL"/>
        </w:rPr>
        <w:t xml:space="preserve"> </w:t>
      </w:r>
      <w:r w:rsidR="004F4BD5" w:rsidRPr="00E05A71">
        <w:rPr>
          <w:rFonts w:ascii="Times New Roman" w:eastAsia="Times New Roman" w:hAnsi="Times New Roman" w:cs="Times New Roman"/>
          <w:sz w:val="24"/>
          <w:szCs w:val="24"/>
          <w:lang w:val="sq-AL"/>
        </w:rPr>
        <w:t xml:space="preserve"> </w:t>
      </w:r>
      <w:r w:rsidR="002F3B2E" w:rsidRPr="00E05A71">
        <w:rPr>
          <w:rFonts w:ascii="Times New Roman" w:eastAsia="Times New Roman" w:hAnsi="Times New Roman" w:cs="Times New Roman"/>
          <w:sz w:val="24"/>
          <w:szCs w:val="24"/>
          <w:lang w:val="sq-AL"/>
        </w:rPr>
        <w:t xml:space="preserve">pasur shpenzim prej 47.74 </w:t>
      </w:r>
      <w:r w:rsidR="007243C5" w:rsidRPr="00E05A71">
        <w:rPr>
          <w:rFonts w:ascii="Times New Roman" w:eastAsia="Times New Roman" w:hAnsi="Times New Roman" w:cs="Times New Roman"/>
          <w:sz w:val="24"/>
          <w:szCs w:val="24"/>
          <w:lang w:val="sq-AL"/>
        </w:rPr>
        <w:t xml:space="preserve"> </w:t>
      </w:r>
      <w:r w:rsidR="00DD0602" w:rsidRPr="00E05A71">
        <w:rPr>
          <w:rFonts w:ascii="Times New Roman" w:eastAsia="Times New Roman" w:hAnsi="Times New Roman" w:cs="Times New Roman"/>
          <w:sz w:val="24"/>
          <w:szCs w:val="24"/>
          <w:lang w:val="sq-AL"/>
        </w:rPr>
        <w:t xml:space="preserve">%, kurse ne shpenzimet e </w:t>
      </w:r>
      <w:r w:rsidR="00382AB8" w:rsidRPr="00E05A71">
        <w:rPr>
          <w:rFonts w:ascii="Times New Roman" w:eastAsia="Times New Roman" w:hAnsi="Times New Roman" w:cs="Times New Roman"/>
          <w:sz w:val="24"/>
          <w:szCs w:val="24"/>
          <w:lang w:val="sq-AL"/>
        </w:rPr>
        <w:t>p</w:t>
      </w:r>
      <w:r w:rsidR="007B6C23" w:rsidRPr="00E05A71">
        <w:rPr>
          <w:rFonts w:ascii="Times New Roman" w:eastAsia="Times New Roman" w:hAnsi="Times New Roman" w:cs="Times New Roman"/>
          <w:sz w:val="24"/>
          <w:szCs w:val="24"/>
          <w:lang w:val="sq-AL"/>
        </w:rPr>
        <w:t xml:space="preserve">ërgjithshme marrin pjesë me </w:t>
      </w:r>
      <w:r w:rsidR="002F3B2E" w:rsidRPr="00E05A71">
        <w:rPr>
          <w:rFonts w:ascii="Times New Roman" w:eastAsia="Times New Roman" w:hAnsi="Times New Roman" w:cs="Times New Roman"/>
          <w:sz w:val="24"/>
          <w:szCs w:val="24"/>
          <w:lang w:val="sq-AL"/>
        </w:rPr>
        <w:t xml:space="preserve">1.36  </w:t>
      </w:r>
      <w:r w:rsidR="00DD0602" w:rsidRPr="00E05A71">
        <w:rPr>
          <w:rFonts w:ascii="Times New Roman" w:eastAsia="Times New Roman" w:hAnsi="Times New Roman" w:cs="Times New Roman"/>
          <w:sz w:val="24"/>
          <w:szCs w:val="24"/>
          <w:lang w:val="sq-AL"/>
        </w:rPr>
        <w:t>%</w:t>
      </w:r>
    </w:p>
    <w:p w:rsidR="00DD0602" w:rsidRPr="00E05A71" w:rsidRDefault="00382AB8" w:rsidP="00E05A71">
      <w:pPr>
        <w:widowControl w:val="0"/>
        <w:numPr>
          <w:ilvl w:val="0"/>
          <w:numId w:val="2"/>
        </w:numPr>
        <w:autoSpaceDE w:val="0"/>
        <w:autoSpaceDN w:val="0"/>
        <w:adjustRightInd w:val="0"/>
        <w:spacing w:after="0"/>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Subvencion</w:t>
      </w:r>
      <w:r w:rsidR="00611739" w:rsidRPr="00E05A71">
        <w:rPr>
          <w:rFonts w:ascii="Times New Roman" w:eastAsia="Times New Roman" w:hAnsi="Times New Roman" w:cs="Times New Roman"/>
          <w:sz w:val="24"/>
          <w:szCs w:val="24"/>
          <w:lang w:val="sq-AL"/>
        </w:rPr>
        <w:t xml:space="preserve">et </w:t>
      </w:r>
      <w:r w:rsidR="00486468" w:rsidRPr="00E05A71">
        <w:rPr>
          <w:rFonts w:ascii="Times New Roman" w:eastAsia="Times New Roman" w:hAnsi="Times New Roman" w:cs="Times New Roman"/>
          <w:sz w:val="24"/>
          <w:szCs w:val="24"/>
          <w:lang w:val="sq-AL"/>
        </w:rPr>
        <w:t xml:space="preserve">kanë pasur shpenzim </w:t>
      </w:r>
      <w:r w:rsidR="007B6C23" w:rsidRPr="00E05A71">
        <w:rPr>
          <w:rFonts w:ascii="Times New Roman" w:eastAsia="Times New Roman" w:hAnsi="Times New Roman" w:cs="Times New Roman"/>
          <w:sz w:val="24"/>
          <w:szCs w:val="24"/>
          <w:lang w:val="sq-AL"/>
        </w:rPr>
        <w:t xml:space="preserve">prej </w:t>
      </w:r>
      <w:r w:rsidR="007243C5" w:rsidRPr="00E05A71">
        <w:rPr>
          <w:rFonts w:ascii="Times New Roman" w:eastAsia="Times New Roman" w:hAnsi="Times New Roman" w:cs="Times New Roman"/>
          <w:sz w:val="24"/>
          <w:szCs w:val="24"/>
          <w:lang w:val="sq-AL"/>
        </w:rPr>
        <w:t xml:space="preserve"> </w:t>
      </w:r>
      <w:r w:rsidR="00486468" w:rsidRPr="00E05A71">
        <w:rPr>
          <w:rFonts w:ascii="Times New Roman" w:eastAsia="Times New Roman" w:hAnsi="Times New Roman" w:cs="Times New Roman"/>
          <w:sz w:val="24"/>
          <w:szCs w:val="24"/>
          <w:lang w:val="sq-AL"/>
        </w:rPr>
        <w:t>61.60 % e fondit aktual</w:t>
      </w:r>
      <w:r w:rsidR="00DD0602" w:rsidRPr="00E05A71">
        <w:rPr>
          <w:rFonts w:ascii="Times New Roman" w:eastAsia="Times New Roman" w:hAnsi="Times New Roman" w:cs="Times New Roman"/>
          <w:sz w:val="24"/>
          <w:szCs w:val="24"/>
          <w:lang w:val="sq-AL"/>
        </w:rPr>
        <w:t xml:space="preserve">, janë </w:t>
      </w:r>
      <w:r w:rsidR="00813D2B" w:rsidRPr="00E05A71">
        <w:rPr>
          <w:rFonts w:ascii="Times New Roman" w:eastAsia="Times New Roman" w:hAnsi="Times New Roman" w:cs="Times New Roman"/>
          <w:sz w:val="24"/>
          <w:szCs w:val="24"/>
          <w:lang w:val="sq-AL"/>
        </w:rPr>
        <w:t xml:space="preserve">subvencionuar kryesisht </w:t>
      </w:r>
      <w:r w:rsidR="007B6C23" w:rsidRPr="00E05A71">
        <w:rPr>
          <w:rFonts w:ascii="Times New Roman" w:eastAsia="Times New Roman" w:hAnsi="Times New Roman" w:cs="Times New Roman"/>
          <w:sz w:val="24"/>
          <w:szCs w:val="24"/>
          <w:lang w:val="sq-AL"/>
        </w:rPr>
        <w:t>programet për bujqësi</w:t>
      </w:r>
      <w:r w:rsidR="00486468" w:rsidRPr="00E05A71">
        <w:rPr>
          <w:rFonts w:ascii="Times New Roman" w:eastAsia="Times New Roman" w:hAnsi="Times New Roman" w:cs="Times New Roman"/>
          <w:sz w:val="24"/>
          <w:szCs w:val="24"/>
          <w:lang w:val="sq-AL"/>
        </w:rPr>
        <w:t>,</w:t>
      </w:r>
      <w:r w:rsidR="007B6C23" w:rsidRPr="00E05A71">
        <w:rPr>
          <w:rFonts w:ascii="Times New Roman" w:eastAsia="Times New Roman" w:hAnsi="Times New Roman" w:cs="Times New Roman"/>
          <w:sz w:val="24"/>
          <w:szCs w:val="24"/>
          <w:lang w:val="sq-AL"/>
        </w:rPr>
        <w:t xml:space="preserve"> </w:t>
      </w:r>
      <w:r w:rsidR="00CF445F" w:rsidRPr="00E05A71">
        <w:rPr>
          <w:rFonts w:ascii="Times New Roman" w:eastAsia="Times New Roman" w:hAnsi="Times New Roman" w:cs="Times New Roman"/>
          <w:sz w:val="24"/>
          <w:szCs w:val="24"/>
          <w:lang w:val="sq-AL"/>
        </w:rPr>
        <w:t xml:space="preserve">pagesa të këtij viti për </w:t>
      </w:r>
      <w:r w:rsidR="002D0135" w:rsidRPr="00E05A71">
        <w:rPr>
          <w:rFonts w:ascii="Times New Roman" w:eastAsia="Times New Roman" w:hAnsi="Times New Roman" w:cs="Times New Roman"/>
          <w:sz w:val="24"/>
          <w:szCs w:val="24"/>
          <w:lang w:val="sq-AL"/>
        </w:rPr>
        <w:t>Bashkësinë</w:t>
      </w:r>
      <w:r w:rsidR="00CF445F" w:rsidRPr="00E05A71">
        <w:rPr>
          <w:rFonts w:ascii="Times New Roman" w:eastAsia="Times New Roman" w:hAnsi="Times New Roman" w:cs="Times New Roman"/>
          <w:sz w:val="24"/>
          <w:szCs w:val="24"/>
          <w:lang w:val="sq-AL"/>
        </w:rPr>
        <w:t xml:space="preserve"> Islame, pagesa për fëmijët e </w:t>
      </w:r>
      <w:r w:rsidR="002D0135" w:rsidRPr="00E05A71">
        <w:rPr>
          <w:rFonts w:ascii="Times New Roman" w:eastAsia="Times New Roman" w:hAnsi="Times New Roman" w:cs="Times New Roman"/>
          <w:sz w:val="24"/>
          <w:szCs w:val="24"/>
          <w:lang w:val="sq-AL"/>
        </w:rPr>
        <w:t>porsalindur</w:t>
      </w:r>
      <w:r w:rsidR="00CF445F" w:rsidRPr="00E05A71">
        <w:rPr>
          <w:rFonts w:ascii="Times New Roman" w:eastAsia="Times New Roman" w:hAnsi="Times New Roman" w:cs="Times New Roman"/>
          <w:sz w:val="24"/>
          <w:szCs w:val="24"/>
          <w:lang w:val="sq-AL"/>
        </w:rPr>
        <w:t xml:space="preserve">,  </w:t>
      </w:r>
      <w:r w:rsidR="004F4BD5" w:rsidRPr="00E05A71">
        <w:rPr>
          <w:rFonts w:ascii="Times New Roman" w:eastAsia="Times New Roman" w:hAnsi="Times New Roman" w:cs="Times New Roman"/>
          <w:sz w:val="24"/>
          <w:szCs w:val="24"/>
          <w:lang w:val="sq-AL"/>
        </w:rPr>
        <w:t>n</w:t>
      </w:r>
      <w:r w:rsidR="00813D53" w:rsidRPr="00E05A71">
        <w:rPr>
          <w:rFonts w:ascii="Times New Roman" w:eastAsia="Times New Roman" w:hAnsi="Times New Roman" w:cs="Times New Roman"/>
          <w:sz w:val="24"/>
          <w:szCs w:val="24"/>
          <w:lang w:val="sq-AL"/>
        </w:rPr>
        <w:t>ë</w:t>
      </w:r>
      <w:r w:rsidR="00DD0602" w:rsidRPr="00E05A71">
        <w:rPr>
          <w:rFonts w:ascii="Times New Roman" w:eastAsia="Times New Roman" w:hAnsi="Times New Roman" w:cs="Times New Roman"/>
          <w:sz w:val="24"/>
          <w:szCs w:val="24"/>
          <w:lang w:val="sq-AL"/>
        </w:rPr>
        <w:t xml:space="preserve"> shpenzimet e përgjithshme s</w:t>
      </w:r>
      <w:r w:rsidR="007B6C23" w:rsidRPr="00E05A71">
        <w:rPr>
          <w:rFonts w:ascii="Times New Roman" w:eastAsia="Times New Roman" w:hAnsi="Times New Roman" w:cs="Times New Roman"/>
          <w:sz w:val="24"/>
          <w:szCs w:val="24"/>
          <w:lang w:val="sq-AL"/>
        </w:rPr>
        <w:t xml:space="preserve">ubvencionet marrin pjesë me </w:t>
      </w:r>
      <w:r w:rsidR="00663612" w:rsidRPr="00E05A71">
        <w:rPr>
          <w:rFonts w:ascii="Times New Roman" w:eastAsia="Times New Roman" w:hAnsi="Times New Roman" w:cs="Times New Roman"/>
          <w:sz w:val="24"/>
          <w:szCs w:val="24"/>
          <w:lang w:val="sq-AL"/>
        </w:rPr>
        <w:t xml:space="preserve"> </w:t>
      </w:r>
      <w:r w:rsidR="00486468" w:rsidRPr="00E05A71">
        <w:rPr>
          <w:rFonts w:ascii="Times New Roman" w:eastAsia="Times New Roman" w:hAnsi="Times New Roman" w:cs="Times New Roman"/>
          <w:sz w:val="24"/>
          <w:szCs w:val="24"/>
          <w:lang w:val="sq-AL"/>
        </w:rPr>
        <w:t xml:space="preserve">5.85 </w:t>
      </w:r>
      <w:r w:rsidR="00DD0602" w:rsidRPr="00E05A71">
        <w:rPr>
          <w:rFonts w:ascii="Times New Roman" w:eastAsia="Times New Roman" w:hAnsi="Times New Roman" w:cs="Times New Roman"/>
          <w:sz w:val="24"/>
          <w:szCs w:val="24"/>
          <w:lang w:val="sq-AL"/>
        </w:rPr>
        <w:t>%</w:t>
      </w:r>
    </w:p>
    <w:p w:rsidR="00DD0602" w:rsidRPr="00E05A71" w:rsidRDefault="00DD0602" w:rsidP="00E05A71">
      <w:pPr>
        <w:widowControl w:val="0"/>
        <w:numPr>
          <w:ilvl w:val="0"/>
          <w:numId w:val="2"/>
        </w:numPr>
        <w:autoSpaceDE w:val="0"/>
        <w:autoSpaceDN w:val="0"/>
        <w:adjustRightInd w:val="0"/>
        <w:spacing w:after="0"/>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Kapita</w:t>
      </w:r>
      <w:r w:rsidR="007D01A8" w:rsidRPr="00E05A71">
        <w:rPr>
          <w:rFonts w:ascii="Times New Roman" w:eastAsia="Times New Roman" w:hAnsi="Times New Roman" w:cs="Times New Roman"/>
          <w:sz w:val="24"/>
          <w:szCs w:val="24"/>
          <w:lang w:val="sq-AL"/>
        </w:rPr>
        <w:t>l</w:t>
      </w:r>
      <w:r w:rsidR="007B6C23" w:rsidRPr="00E05A71">
        <w:rPr>
          <w:rFonts w:ascii="Times New Roman" w:eastAsia="Times New Roman" w:hAnsi="Times New Roman" w:cs="Times New Roman"/>
          <w:sz w:val="24"/>
          <w:szCs w:val="24"/>
          <w:lang w:val="sq-AL"/>
        </w:rPr>
        <w:t xml:space="preserve">et </w:t>
      </w:r>
      <w:r w:rsidR="00966BB6" w:rsidRPr="00E05A71">
        <w:rPr>
          <w:rFonts w:ascii="Times New Roman" w:eastAsia="Times New Roman" w:hAnsi="Times New Roman" w:cs="Times New Roman"/>
          <w:sz w:val="24"/>
          <w:szCs w:val="24"/>
          <w:lang w:val="sq-AL"/>
        </w:rPr>
        <w:t xml:space="preserve">kanë pasur shpenzim prej  47.36 </w:t>
      </w:r>
      <w:r w:rsidRPr="00E05A71">
        <w:rPr>
          <w:rFonts w:ascii="Times New Roman" w:eastAsia="Times New Roman" w:hAnsi="Times New Roman" w:cs="Times New Roman"/>
          <w:sz w:val="24"/>
          <w:szCs w:val="24"/>
          <w:lang w:val="sq-AL"/>
        </w:rPr>
        <w:t>%</w:t>
      </w:r>
      <w:r w:rsidR="00F27373" w:rsidRPr="00E05A71">
        <w:rPr>
          <w:rFonts w:ascii="Times New Roman" w:eastAsia="Times New Roman" w:hAnsi="Times New Roman" w:cs="Times New Roman"/>
          <w:sz w:val="24"/>
          <w:szCs w:val="24"/>
          <w:lang w:val="sq-AL"/>
        </w:rPr>
        <w:t xml:space="preserve"> </w:t>
      </w:r>
      <w:r w:rsidR="00966BB6" w:rsidRPr="00E05A71">
        <w:rPr>
          <w:rFonts w:ascii="Times New Roman" w:eastAsia="Times New Roman" w:hAnsi="Times New Roman" w:cs="Times New Roman"/>
          <w:sz w:val="24"/>
          <w:szCs w:val="24"/>
          <w:lang w:val="sq-AL"/>
        </w:rPr>
        <w:t>e fondit aktual</w:t>
      </w:r>
      <w:r w:rsidR="007B6C23" w:rsidRPr="00E05A71">
        <w:rPr>
          <w:rFonts w:ascii="Times New Roman" w:eastAsia="Times New Roman" w:hAnsi="Times New Roman" w:cs="Times New Roman"/>
          <w:sz w:val="24"/>
          <w:szCs w:val="24"/>
          <w:lang w:val="sq-AL"/>
        </w:rPr>
        <w:t xml:space="preserve"> </w:t>
      </w:r>
      <w:r w:rsidR="00F27373" w:rsidRPr="00E05A71">
        <w:rPr>
          <w:rFonts w:ascii="Times New Roman" w:eastAsia="Times New Roman" w:hAnsi="Times New Roman" w:cs="Times New Roman"/>
          <w:sz w:val="24"/>
          <w:szCs w:val="24"/>
          <w:lang w:val="sq-AL"/>
        </w:rPr>
        <w:t>,</w:t>
      </w:r>
      <w:r w:rsidRPr="00E05A71">
        <w:rPr>
          <w:rFonts w:ascii="Times New Roman" w:eastAsia="Times New Roman" w:hAnsi="Times New Roman" w:cs="Times New Roman"/>
          <w:sz w:val="24"/>
          <w:szCs w:val="24"/>
          <w:lang w:val="sq-AL"/>
        </w:rPr>
        <w:t xml:space="preserve"> ndërsa ne shpenzimet e përgjithshme komunale  marrin pjesë m</w:t>
      </w:r>
      <w:r w:rsidR="00813D53" w:rsidRPr="00E05A71">
        <w:rPr>
          <w:rFonts w:ascii="Times New Roman" w:eastAsia="Times New Roman" w:hAnsi="Times New Roman" w:cs="Times New Roman"/>
          <w:sz w:val="24"/>
          <w:szCs w:val="24"/>
          <w:lang w:val="sq-AL"/>
        </w:rPr>
        <w:t>ë</w:t>
      </w:r>
      <w:r w:rsidR="007B6C23" w:rsidRPr="00E05A71">
        <w:rPr>
          <w:rFonts w:ascii="Times New Roman" w:eastAsia="Times New Roman" w:hAnsi="Times New Roman" w:cs="Times New Roman"/>
          <w:sz w:val="24"/>
          <w:szCs w:val="24"/>
          <w:lang w:val="sq-AL"/>
        </w:rPr>
        <w:t xml:space="preserve"> </w:t>
      </w:r>
      <w:r w:rsidR="00966BB6" w:rsidRPr="00E05A71">
        <w:rPr>
          <w:rFonts w:ascii="Times New Roman" w:eastAsia="Times New Roman" w:hAnsi="Times New Roman" w:cs="Times New Roman"/>
          <w:sz w:val="24"/>
          <w:szCs w:val="24"/>
          <w:lang w:val="sq-AL"/>
        </w:rPr>
        <w:t xml:space="preserve">19.74 </w:t>
      </w:r>
      <w:r w:rsidRPr="00E05A71">
        <w:rPr>
          <w:rFonts w:ascii="Times New Roman" w:eastAsia="Times New Roman" w:hAnsi="Times New Roman" w:cs="Times New Roman"/>
          <w:sz w:val="24"/>
          <w:szCs w:val="24"/>
          <w:lang w:val="sq-AL"/>
        </w:rPr>
        <w:t>%</w:t>
      </w:r>
    </w:p>
    <w:p w:rsidR="00D01626" w:rsidRPr="00E05A71" w:rsidRDefault="00DD0602" w:rsidP="00E05A71">
      <w:pPr>
        <w:widowControl w:val="0"/>
        <w:autoSpaceDE w:val="0"/>
        <w:autoSpaceDN w:val="0"/>
        <w:adjustRightInd w:val="0"/>
        <w:spacing w:after="0"/>
        <w:jc w:val="both"/>
      </w:pPr>
      <w:r w:rsidRPr="00E05A71">
        <w:rPr>
          <w:rFonts w:ascii="Times New Roman" w:eastAsia="Times New Roman" w:hAnsi="Times New Roman" w:cs="Times New Roman"/>
          <w:sz w:val="24"/>
          <w:szCs w:val="24"/>
          <w:lang w:val="sq-AL"/>
        </w:rPr>
        <w:t>Ne përgjithësi shpenzimet e gjit</w:t>
      </w:r>
      <w:r w:rsidR="004F4BD5" w:rsidRPr="00E05A71">
        <w:rPr>
          <w:rFonts w:ascii="Times New Roman" w:eastAsia="Times New Roman" w:hAnsi="Times New Roman" w:cs="Times New Roman"/>
          <w:sz w:val="24"/>
          <w:szCs w:val="24"/>
          <w:lang w:val="sq-AL"/>
        </w:rPr>
        <w:t xml:space="preserve">hmbarshme komunale </w:t>
      </w:r>
      <w:r w:rsidR="00DA0644" w:rsidRPr="00E05A71">
        <w:rPr>
          <w:rFonts w:ascii="Times New Roman" w:eastAsia="Times New Roman" w:hAnsi="Times New Roman" w:cs="Times New Roman"/>
          <w:sz w:val="24"/>
          <w:szCs w:val="24"/>
          <w:lang w:val="sq-AL"/>
        </w:rPr>
        <w:t>janar-qershor</w:t>
      </w:r>
      <w:r w:rsidR="004F4BD5" w:rsidRPr="00E05A71">
        <w:rPr>
          <w:rFonts w:ascii="Times New Roman" w:eastAsia="Times New Roman" w:hAnsi="Times New Roman" w:cs="Times New Roman"/>
          <w:sz w:val="24"/>
          <w:szCs w:val="24"/>
          <w:lang w:val="sq-AL"/>
        </w:rPr>
        <w:t xml:space="preserve"> 202</w:t>
      </w:r>
      <w:r w:rsidR="00D11A35" w:rsidRPr="00E05A71">
        <w:rPr>
          <w:rFonts w:ascii="Times New Roman" w:eastAsia="Times New Roman" w:hAnsi="Times New Roman" w:cs="Times New Roman"/>
          <w:sz w:val="24"/>
          <w:szCs w:val="24"/>
          <w:lang w:val="sq-AL"/>
        </w:rPr>
        <w:t>4</w:t>
      </w:r>
      <w:r w:rsidR="00F5796C" w:rsidRPr="00E05A71">
        <w:rPr>
          <w:rFonts w:ascii="Times New Roman" w:eastAsia="Times New Roman" w:hAnsi="Times New Roman" w:cs="Times New Roman"/>
          <w:sz w:val="24"/>
          <w:szCs w:val="24"/>
          <w:lang w:val="sq-AL"/>
        </w:rPr>
        <w:t xml:space="preserve"> j</w:t>
      </w:r>
      <w:r w:rsidR="007B6C23" w:rsidRPr="00E05A71">
        <w:rPr>
          <w:rFonts w:ascii="Times New Roman" w:eastAsia="Times New Roman" w:hAnsi="Times New Roman" w:cs="Times New Roman"/>
          <w:sz w:val="24"/>
          <w:szCs w:val="24"/>
          <w:lang w:val="sq-AL"/>
        </w:rPr>
        <w:t xml:space="preserve">anë për </w:t>
      </w:r>
      <w:r w:rsidR="00652430" w:rsidRPr="00E05A71">
        <w:rPr>
          <w:rFonts w:ascii="Times New Roman" w:eastAsia="Times New Roman" w:hAnsi="Times New Roman" w:cs="Times New Roman"/>
          <w:sz w:val="24"/>
          <w:szCs w:val="24"/>
          <w:lang w:val="sq-AL"/>
        </w:rPr>
        <w:t xml:space="preserve"> </w:t>
      </w:r>
      <w:r w:rsidR="00B722C5" w:rsidRPr="00E05A71">
        <w:rPr>
          <w:rFonts w:ascii="Times New Roman" w:eastAsia="Times New Roman" w:hAnsi="Times New Roman" w:cs="Times New Roman"/>
          <w:sz w:val="24"/>
          <w:szCs w:val="24"/>
          <w:lang w:val="sq-AL"/>
        </w:rPr>
        <w:t>30.91</w:t>
      </w:r>
      <w:r w:rsidR="00652430" w:rsidRPr="00E05A71">
        <w:rPr>
          <w:rFonts w:ascii="Times New Roman" w:eastAsia="Times New Roman" w:hAnsi="Times New Roman" w:cs="Times New Roman"/>
          <w:sz w:val="24"/>
          <w:szCs w:val="24"/>
          <w:lang w:val="sq-AL"/>
        </w:rPr>
        <w:t xml:space="preserve"> </w:t>
      </w:r>
      <w:r w:rsidR="00382AB8" w:rsidRPr="00E05A71">
        <w:rPr>
          <w:rFonts w:ascii="Times New Roman" w:eastAsia="Times New Roman" w:hAnsi="Times New Roman" w:cs="Times New Roman"/>
          <w:sz w:val="24"/>
          <w:szCs w:val="24"/>
          <w:lang w:val="sq-AL"/>
        </w:rPr>
        <w:t xml:space="preserve">% ma te </w:t>
      </w:r>
      <w:r w:rsidR="007D01A8" w:rsidRPr="00E05A71">
        <w:rPr>
          <w:rFonts w:ascii="Times New Roman" w:eastAsia="Times New Roman" w:hAnsi="Times New Roman" w:cs="Times New Roman"/>
          <w:sz w:val="24"/>
          <w:szCs w:val="24"/>
          <w:lang w:val="sq-AL"/>
        </w:rPr>
        <w:t xml:space="preserve">mëdha </w:t>
      </w:r>
      <w:r w:rsidR="00382AB8" w:rsidRPr="00E05A71">
        <w:rPr>
          <w:rFonts w:ascii="Times New Roman" w:eastAsia="Times New Roman" w:hAnsi="Times New Roman" w:cs="Times New Roman"/>
          <w:sz w:val="24"/>
          <w:szCs w:val="24"/>
          <w:lang w:val="sq-AL"/>
        </w:rPr>
        <w:t xml:space="preserve"> </w:t>
      </w:r>
      <w:r w:rsidRPr="00E05A71">
        <w:rPr>
          <w:rFonts w:ascii="Times New Roman" w:eastAsia="Times New Roman" w:hAnsi="Times New Roman" w:cs="Times New Roman"/>
          <w:sz w:val="24"/>
          <w:szCs w:val="24"/>
          <w:lang w:val="sq-AL"/>
        </w:rPr>
        <w:t xml:space="preserve">  s</w:t>
      </w:r>
      <w:r w:rsidR="00813D53" w:rsidRPr="00E05A71">
        <w:rPr>
          <w:rFonts w:ascii="Times New Roman" w:eastAsia="Times New Roman" w:hAnsi="Times New Roman" w:cs="Times New Roman"/>
          <w:sz w:val="24"/>
          <w:szCs w:val="24"/>
          <w:lang w:val="sq-AL"/>
        </w:rPr>
        <w:t>ë</w:t>
      </w:r>
      <w:r w:rsidR="004F4BD5" w:rsidRPr="00E05A71">
        <w:rPr>
          <w:rFonts w:ascii="Times New Roman" w:eastAsia="Times New Roman" w:hAnsi="Times New Roman" w:cs="Times New Roman"/>
          <w:sz w:val="24"/>
          <w:szCs w:val="24"/>
          <w:lang w:val="sq-AL"/>
        </w:rPr>
        <w:t xml:space="preserve"> ato ne vitin 202</w:t>
      </w:r>
      <w:r w:rsidR="00D11A35" w:rsidRPr="00E05A71">
        <w:rPr>
          <w:rFonts w:ascii="Times New Roman" w:eastAsia="Times New Roman" w:hAnsi="Times New Roman" w:cs="Times New Roman"/>
          <w:sz w:val="24"/>
          <w:szCs w:val="24"/>
          <w:lang w:val="sq-AL"/>
        </w:rPr>
        <w:t>3</w:t>
      </w:r>
      <w:r w:rsidRPr="00E05A71">
        <w:rPr>
          <w:rFonts w:ascii="Times New Roman" w:eastAsia="Times New Roman" w:hAnsi="Times New Roman" w:cs="Times New Roman"/>
          <w:sz w:val="24"/>
          <w:szCs w:val="24"/>
          <w:lang w:val="sq-AL"/>
        </w:rPr>
        <w:t>.</w:t>
      </w:r>
      <w:r w:rsidR="00D01626" w:rsidRPr="00E05A71">
        <w:t xml:space="preserve"> </w:t>
      </w:r>
    </w:p>
    <w:p w:rsidR="00DD0602" w:rsidRPr="00E05A71" w:rsidRDefault="00D01626" w:rsidP="00E05A71">
      <w:pPr>
        <w:widowControl w:val="0"/>
        <w:autoSpaceDE w:val="0"/>
        <w:autoSpaceDN w:val="0"/>
        <w:adjustRightInd w:val="0"/>
        <w:spacing w:after="0"/>
        <w:ind w:firstLine="432"/>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Në shpenzimin e buxhetit për periudhën raportuese ka përfitua edhe gjinia femërorë n</w:t>
      </w:r>
      <w:r w:rsidR="002A6BCF" w:rsidRPr="00E05A71">
        <w:rPr>
          <w:rFonts w:ascii="Times New Roman" w:eastAsia="Times New Roman" w:hAnsi="Times New Roman" w:cs="Times New Roman"/>
          <w:sz w:val="24"/>
          <w:szCs w:val="24"/>
          <w:lang w:val="sq-AL"/>
        </w:rPr>
        <w:t>ë</w:t>
      </w:r>
      <w:r w:rsidRPr="00E05A71">
        <w:rPr>
          <w:rFonts w:ascii="Times New Roman" w:eastAsia="Times New Roman" w:hAnsi="Times New Roman" w:cs="Times New Roman"/>
          <w:sz w:val="24"/>
          <w:szCs w:val="24"/>
          <w:lang w:val="sq-AL"/>
        </w:rPr>
        <w:t>p</w:t>
      </w:r>
      <w:r w:rsidR="002A6BCF" w:rsidRPr="00E05A71">
        <w:rPr>
          <w:rFonts w:ascii="Times New Roman" w:eastAsia="Times New Roman" w:hAnsi="Times New Roman" w:cs="Times New Roman"/>
          <w:sz w:val="24"/>
          <w:szCs w:val="24"/>
          <w:lang w:val="sq-AL"/>
        </w:rPr>
        <w:t>ë</w:t>
      </w:r>
      <w:r w:rsidRPr="00E05A71">
        <w:rPr>
          <w:rFonts w:ascii="Times New Roman" w:eastAsia="Times New Roman" w:hAnsi="Times New Roman" w:cs="Times New Roman"/>
          <w:sz w:val="24"/>
          <w:szCs w:val="24"/>
          <w:lang w:val="sq-AL"/>
        </w:rPr>
        <w:t>r te gjitha kategoritë.</w:t>
      </w:r>
    </w:p>
    <w:p w:rsidR="00F44A82" w:rsidRPr="00E05A71" w:rsidRDefault="00DD0602" w:rsidP="00E05A71">
      <w:pPr>
        <w:widowControl w:val="0"/>
        <w:autoSpaceDE w:val="0"/>
        <w:autoSpaceDN w:val="0"/>
        <w:adjustRightInd w:val="0"/>
        <w:spacing w:after="0"/>
        <w:ind w:firstLine="432"/>
        <w:jc w:val="both"/>
        <w:rPr>
          <w:rFonts w:ascii="Times New Roman" w:eastAsia="Times New Roman" w:hAnsi="Times New Roman" w:cs="Times New Roman"/>
          <w:sz w:val="24"/>
          <w:szCs w:val="24"/>
          <w:lang w:val="sq-AL"/>
        </w:rPr>
      </w:pPr>
      <w:r w:rsidRPr="00E05A71">
        <w:rPr>
          <w:rFonts w:ascii="Times New Roman" w:eastAsia="Times New Roman" w:hAnsi="Times New Roman" w:cs="Times New Roman"/>
          <w:sz w:val="24"/>
          <w:szCs w:val="24"/>
          <w:lang w:val="sq-AL"/>
        </w:rPr>
        <w:t>Për m</w:t>
      </w:r>
      <w:r w:rsidR="004765D6" w:rsidRPr="00E05A71">
        <w:rPr>
          <w:rFonts w:ascii="Times New Roman" w:eastAsia="Times New Roman" w:hAnsi="Times New Roman" w:cs="Times New Roman"/>
          <w:sz w:val="24"/>
          <w:szCs w:val="24"/>
          <w:lang w:val="sq-AL"/>
        </w:rPr>
        <w:t>ë</w:t>
      </w:r>
      <w:r w:rsidRPr="00E05A71">
        <w:rPr>
          <w:rFonts w:ascii="Times New Roman" w:eastAsia="Times New Roman" w:hAnsi="Times New Roman" w:cs="Times New Roman"/>
          <w:sz w:val="24"/>
          <w:szCs w:val="24"/>
          <w:lang w:val="sq-AL"/>
        </w:rPr>
        <w:t xml:space="preserve"> tepër </w:t>
      </w:r>
      <w:r w:rsidR="004765D6" w:rsidRPr="00E05A71">
        <w:rPr>
          <w:rFonts w:ascii="Times New Roman" w:eastAsia="Times New Roman" w:hAnsi="Times New Roman" w:cs="Times New Roman"/>
          <w:sz w:val="24"/>
          <w:szCs w:val="24"/>
          <w:lang w:val="sq-AL"/>
        </w:rPr>
        <w:t xml:space="preserve">të </w:t>
      </w:r>
      <w:r w:rsidR="009A4C6D" w:rsidRPr="00E05A71">
        <w:rPr>
          <w:rFonts w:ascii="Times New Roman" w:eastAsia="Times New Roman" w:hAnsi="Times New Roman" w:cs="Times New Roman"/>
          <w:sz w:val="24"/>
          <w:szCs w:val="24"/>
          <w:lang w:val="sq-AL"/>
        </w:rPr>
        <w:t>dhënat</w:t>
      </w:r>
      <w:r w:rsidR="00CF445F" w:rsidRPr="00E05A71">
        <w:rPr>
          <w:rFonts w:ascii="Times New Roman" w:eastAsia="Times New Roman" w:hAnsi="Times New Roman" w:cs="Times New Roman"/>
          <w:sz w:val="24"/>
          <w:szCs w:val="24"/>
          <w:lang w:val="sq-AL"/>
        </w:rPr>
        <w:t xml:space="preserve"> në</w:t>
      </w:r>
      <w:r w:rsidRPr="00E05A71">
        <w:rPr>
          <w:rFonts w:ascii="Times New Roman" w:eastAsia="Times New Roman" w:hAnsi="Times New Roman" w:cs="Times New Roman"/>
          <w:sz w:val="24"/>
          <w:szCs w:val="24"/>
          <w:lang w:val="sq-AL"/>
        </w:rPr>
        <w:t xml:space="preserve"> tabel</w:t>
      </w:r>
      <w:r w:rsidR="00632CCA" w:rsidRPr="00E05A71">
        <w:rPr>
          <w:rFonts w:ascii="Times New Roman" w:eastAsia="Times New Roman" w:hAnsi="Times New Roman" w:cs="Times New Roman"/>
          <w:sz w:val="24"/>
          <w:szCs w:val="24"/>
          <w:lang w:val="sq-AL"/>
        </w:rPr>
        <w:t>ën nr.3</w:t>
      </w:r>
      <w:r w:rsidRPr="00E05A71">
        <w:rPr>
          <w:rFonts w:ascii="Times New Roman" w:eastAsia="Times New Roman" w:hAnsi="Times New Roman" w:cs="Times New Roman"/>
          <w:sz w:val="24"/>
          <w:szCs w:val="24"/>
          <w:lang w:val="sq-AL"/>
        </w:rPr>
        <w:t>:</w:t>
      </w:r>
    </w:p>
    <w:p w:rsidR="002D6B10" w:rsidRPr="00196EA8" w:rsidRDefault="002D6B10" w:rsidP="00F44A82">
      <w:pPr>
        <w:widowControl w:val="0"/>
        <w:autoSpaceDE w:val="0"/>
        <w:autoSpaceDN w:val="0"/>
        <w:adjustRightInd w:val="0"/>
        <w:spacing w:after="0" w:line="240" w:lineRule="auto"/>
        <w:jc w:val="both"/>
        <w:rPr>
          <w:rFonts w:asciiTheme="majorHAnsi" w:eastAsia="Times New Roman" w:hAnsiTheme="majorHAnsi" w:cs="Times New Roman"/>
          <w:b/>
          <w:color w:val="FF0000"/>
          <w:sz w:val="24"/>
          <w:szCs w:val="24"/>
          <w:lang w:val="sq-AL"/>
        </w:rPr>
      </w:pPr>
    </w:p>
    <w:p w:rsidR="00A465F4" w:rsidRDefault="00A465F4" w:rsidP="0035040C">
      <w:pPr>
        <w:widowControl w:val="0"/>
        <w:autoSpaceDE w:val="0"/>
        <w:autoSpaceDN w:val="0"/>
        <w:adjustRightInd w:val="0"/>
        <w:spacing w:after="0" w:line="240" w:lineRule="auto"/>
        <w:jc w:val="both"/>
        <w:rPr>
          <w:rFonts w:ascii="Times New Roman" w:hAnsi="Times New Roman" w:cs="Times New Roman"/>
          <w:lang w:val="sq-AL"/>
        </w:rPr>
      </w:pPr>
    </w:p>
    <w:p w:rsidR="00F717B1" w:rsidRDefault="00F717B1" w:rsidP="0035040C">
      <w:pPr>
        <w:widowControl w:val="0"/>
        <w:autoSpaceDE w:val="0"/>
        <w:autoSpaceDN w:val="0"/>
        <w:adjustRightInd w:val="0"/>
        <w:spacing w:after="0" w:line="240" w:lineRule="auto"/>
        <w:jc w:val="both"/>
        <w:rPr>
          <w:rFonts w:ascii="Times New Roman" w:hAnsi="Times New Roman" w:cs="Times New Roman"/>
          <w:sz w:val="24"/>
          <w:lang w:val="sq-AL"/>
        </w:rPr>
      </w:pPr>
    </w:p>
    <w:p w:rsidR="003A5977" w:rsidRDefault="00F5796C" w:rsidP="003A5977">
      <w:pPr>
        <w:widowControl w:val="0"/>
        <w:autoSpaceDE w:val="0"/>
        <w:autoSpaceDN w:val="0"/>
        <w:adjustRightInd w:val="0"/>
        <w:spacing w:line="240" w:lineRule="auto"/>
        <w:jc w:val="both"/>
        <w:rPr>
          <w:rFonts w:ascii="Times New Roman" w:hAnsi="Times New Roman" w:cs="Times New Roman"/>
          <w:b/>
          <w:bCs/>
          <w:sz w:val="24"/>
          <w:lang w:val="sq-AL"/>
        </w:rPr>
      </w:pPr>
      <w:r>
        <w:rPr>
          <w:rFonts w:ascii="Times New Roman" w:hAnsi="Times New Roman" w:cs="Times New Roman"/>
          <w:sz w:val="24"/>
          <w:lang w:val="sq-AL"/>
        </w:rPr>
        <w:t xml:space="preserve"> </w:t>
      </w:r>
      <w:r w:rsidR="003A5977" w:rsidRPr="003A5977">
        <w:rPr>
          <w:rFonts w:ascii="Times New Roman" w:hAnsi="Times New Roman" w:cs="Times New Roman"/>
          <w:b/>
          <w:bCs/>
          <w:sz w:val="24"/>
          <w:lang w:val="sq-AL"/>
        </w:rPr>
        <w:t xml:space="preserve">Tabela nr. 3     </w:t>
      </w:r>
      <w:r w:rsidR="00F7266C" w:rsidRPr="003A5977">
        <w:rPr>
          <w:rFonts w:ascii="Times New Roman" w:hAnsi="Times New Roman" w:cs="Times New Roman"/>
          <w:b/>
          <w:bCs/>
          <w:sz w:val="24"/>
          <w:lang w:val="sq-AL"/>
        </w:rPr>
        <w:t>Analitikë</w:t>
      </w:r>
      <w:r w:rsidR="003A5977" w:rsidRPr="003A5977">
        <w:rPr>
          <w:rFonts w:ascii="Times New Roman" w:hAnsi="Times New Roman" w:cs="Times New Roman"/>
          <w:b/>
          <w:bCs/>
          <w:sz w:val="24"/>
          <w:lang w:val="sq-AL"/>
        </w:rPr>
        <w:t xml:space="preserve"> e shpenzimit te buxhetit</w:t>
      </w:r>
    </w:p>
    <w:p w:rsidR="008D20AA" w:rsidRPr="005F69F8" w:rsidRDefault="00B201B9" w:rsidP="005F69F8">
      <w:pPr>
        <w:widowControl w:val="0"/>
        <w:autoSpaceDE w:val="0"/>
        <w:autoSpaceDN w:val="0"/>
        <w:adjustRightInd w:val="0"/>
        <w:spacing w:line="240" w:lineRule="auto"/>
        <w:jc w:val="both"/>
        <w:rPr>
          <w:rFonts w:ascii="Times New Roman" w:hAnsi="Times New Roman" w:cs="Times New Roman"/>
          <w:b/>
          <w:bCs/>
          <w:sz w:val="24"/>
          <w:lang w:val="sq-AL"/>
        </w:rPr>
      </w:pPr>
      <w:r w:rsidRPr="00B201B9">
        <w:rPr>
          <w:noProof/>
          <w:lang w:val="sq-AL" w:eastAsia="sq-AL"/>
        </w:rPr>
        <w:lastRenderedPageBreak/>
        <w:drawing>
          <wp:inline distT="0" distB="0" distL="0" distR="0">
            <wp:extent cx="6911733" cy="9677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1409" cy="9704949"/>
                    </a:xfrm>
                    <a:prstGeom prst="rect">
                      <a:avLst/>
                    </a:prstGeom>
                    <a:noFill/>
                    <a:ln>
                      <a:noFill/>
                    </a:ln>
                  </pic:spPr>
                </pic:pic>
              </a:graphicData>
            </a:graphic>
          </wp:inline>
        </w:drawing>
      </w:r>
    </w:p>
    <w:p w:rsidR="008D20AA" w:rsidRPr="00DD0602" w:rsidRDefault="008D20AA" w:rsidP="00DD0602">
      <w:pPr>
        <w:widowControl w:val="0"/>
        <w:autoSpaceDE w:val="0"/>
        <w:autoSpaceDN w:val="0"/>
        <w:adjustRightInd w:val="0"/>
        <w:spacing w:after="0" w:line="240" w:lineRule="auto"/>
        <w:jc w:val="both"/>
        <w:rPr>
          <w:rFonts w:ascii="Times New Roman" w:eastAsia="Times New Roman" w:hAnsi="Times New Roman" w:cs="Times New Roman"/>
          <w:lang w:val="sq-AL"/>
        </w:rPr>
      </w:pPr>
    </w:p>
    <w:p w:rsidR="00DD0602" w:rsidRDefault="00DD0602" w:rsidP="00DD0602">
      <w:pPr>
        <w:widowControl w:val="0"/>
        <w:pBdr>
          <w:bottom w:val="single" w:sz="4" w:space="1" w:color="auto"/>
        </w:pBdr>
        <w:tabs>
          <w:tab w:val="right" w:pos="0"/>
        </w:tabs>
        <w:autoSpaceDE w:val="0"/>
        <w:autoSpaceDN w:val="0"/>
        <w:adjustRightInd w:val="0"/>
        <w:spacing w:after="0" w:line="240" w:lineRule="auto"/>
        <w:jc w:val="both"/>
        <w:rPr>
          <w:rFonts w:ascii="Times New Roman" w:eastAsia="Times New Roman" w:hAnsi="Times New Roman" w:cs="Times New Roman"/>
          <w:b/>
          <w:lang w:val="sq-AL"/>
        </w:rPr>
      </w:pPr>
      <w:r w:rsidRPr="00DD0602">
        <w:rPr>
          <w:rFonts w:ascii="Times New Roman" w:eastAsia="Times New Roman" w:hAnsi="Times New Roman" w:cs="Times New Roman"/>
          <w:b/>
          <w:lang w:val="sq-AL"/>
        </w:rPr>
        <w:t xml:space="preserve">Vazhdim i tabelës nr. </w:t>
      </w:r>
      <w:r w:rsidR="00632CCA">
        <w:rPr>
          <w:rFonts w:ascii="Times New Roman" w:eastAsia="Times New Roman" w:hAnsi="Times New Roman" w:cs="Times New Roman"/>
          <w:b/>
          <w:lang w:val="sq-AL"/>
        </w:rPr>
        <w:t>3</w:t>
      </w:r>
    </w:p>
    <w:p w:rsidR="00E67915" w:rsidRDefault="004B725A" w:rsidP="00DD0602">
      <w:pPr>
        <w:widowControl w:val="0"/>
        <w:pBdr>
          <w:bottom w:val="single" w:sz="4" w:space="1" w:color="auto"/>
        </w:pBdr>
        <w:tabs>
          <w:tab w:val="right" w:pos="0"/>
        </w:tabs>
        <w:autoSpaceDE w:val="0"/>
        <w:autoSpaceDN w:val="0"/>
        <w:adjustRightInd w:val="0"/>
        <w:spacing w:after="0" w:line="240" w:lineRule="auto"/>
        <w:jc w:val="both"/>
        <w:rPr>
          <w:rFonts w:ascii="Times New Roman" w:eastAsia="Times New Roman" w:hAnsi="Times New Roman" w:cs="Times New Roman"/>
          <w:b/>
          <w:lang w:val="sq-AL"/>
        </w:rPr>
      </w:pPr>
      <w:r w:rsidRPr="004B725A">
        <w:rPr>
          <w:noProof/>
          <w:lang w:val="sq-AL" w:eastAsia="sq-AL"/>
        </w:rPr>
        <w:drawing>
          <wp:inline distT="0" distB="0" distL="0" distR="0">
            <wp:extent cx="6912610" cy="1784742"/>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12610" cy="1784742"/>
                    </a:xfrm>
                    <a:prstGeom prst="rect">
                      <a:avLst/>
                    </a:prstGeom>
                    <a:noFill/>
                    <a:ln>
                      <a:noFill/>
                    </a:ln>
                  </pic:spPr>
                </pic:pic>
              </a:graphicData>
            </a:graphic>
          </wp:inline>
        </w:drawing>
      </w:r>
    </w:p>
    <w:p w:rsidR="003E022A" w:rsidRDefault="003E022A" w:rsidP="00593A0F">
      <w:pPr>
        <w:widowControl w:val="0"/>
        <w:pBdr>
          <w:bottom w:val="single" w:sz="4" w:space="1" w:color="auto"/>
        </w:pBdr>
        <w:tabs>
          <w:tab w:val="right" w:pos="0"/>
        </w:tabs>
        <w:autoSpaceDE w:val="0"/>
        <w:autoSpaceDN w:val="0"/>
        <w:adjustRightInd w:val="0"/>
        <w:spacing w:after="0" w:line="240" w:lineRule="auto"/>
        <w:jc w:val="center"/>
        <w:rPr>
          <w:rFonts w:ascii="Times New Roman" w:eastAsia="Times New Roman" w:hAnsi="Times New Roman" w:cs="Times New Roman"/>
          <w:b/>
          <w:lang w:val="sq-AL"/>
        </w:rPr>
      </w:pPr>
    </w:p>
    <w:p w:rsidR="00D13AD3" w:rsidRPr="00DC15F1" w:rsidRDefault="00632CCA" w:rsidP="00DC15F1">
      <w:pPr>
        <w:pStyle w:val="Heading2"/>
        <w:jc w:val="center"/>
        <w:rPr>
          <w:rFonts w:ascii="Times New Roman" w:eastAsia="Times New Roman" w:hAnsi="Times New Roman" w:cs="Times New Roman"/>
          <w:color w:val="auto"/>
          <w:lang w:val="sq-AL"/>
        </w:rPr>
      </w:pPr>
      <w:bookmarkStart w:id="12" w:name="_Toc171415049"/>
      <w:r>
        <w:rPr>
          <w:rFonts w:ascii="Times New Roman" w:eastAsia="Times New Roman" w:hAnsi="Times New Roman" w:cs="Times New Roman"/>
          <w:color w:val="auto"/>
          <w:lang w:val="sq-AL"/>
        </w:rPr>
        <w:t>Tabela nr. 4</w:t>
      </w:r>
      <w:r w:rsidR="00F717B1">
        <w:rPr>
          <w:rFonts w:ascii="Times New Roman" w:eastAsia="Times New Roman" w:hAnsi="Times New Roman" w:cs="Times New Roman"/>
          <w:color w:val="auto"/>
          <w:lang w:val="sq-AL"/>
        </w:rPr>
        <w:t xml:space="preserve">        </w:t>
      </w:r>
      <w:r w:rsidR="00DD0602" w:rsidRPr="007563DD">
        <w:rPr>
          <w:rFonts w:ascii="Times New Roman" w:eastAsia="Times New Roman" w:hAnsi="Times New Roman" w:cs="Times New Roman"/>
          <w:color w:val="auto"/>
          <w:lang w:val="sq-AL"/>
        </w:rPr>
        <w:t>Projektet kapitale t</w:t>
      </w:r>
      <w:r w:rsidR="00B703D7">
        <w:rPr>
          <w:rFonts w:ascii="Times New Roman" w:eastAsia="Times New Roman" w:hAnsi="Times New Roman" w:cs="Times New Roman"/>
          <w:color w:val="auto"/>
          <w:lang w:val="sq-AL"/>
        </w:rPr>
        <w:t>ë</w:t>
      </w:r>
      <w:r w:rsidR="00180783" w:rsidRPr="007563DD">
        <w:rPr>
          <w:rFonts w:ascii="Times New Roman" w:eastAsia="Times New Roman" w:hAnsi="Times New Roman" w:cs="Times New Roman"/>
          <w:color w:val="auto"/>
          <w:lang w:val="sq-AL"/>
        </w:rPr>
        <w:t xml:space="preserve"> realizuar</w:t>
      </w:r>
      <w:r w:rsidR="00B703D7">
        <w:rPr>
          <w:rFonts w:ascii="Times New Roman" w:eastAsia="Times New Roman" w:hAnsi="Times New Roman" w:cs="Times New Roman"/>
          <w:color w:val="auto"/>
          <w:lang w:val="sq-AL"/>
        </w:rPr>
        <w:t>a</w:t>
      </w:r>
      <w:r w:rsidR="00180783" w:rsidRPr="007563DD">
        <w:rPr>
          <w:rFonts w:ascii="Times New Roman" w:eastAsia="Times New Roman" w:hAnsi="Times New Roman" w:cs="Times New Roman"/>
          <w:color w:val="auto"/>
          <w:lang w:val="sq-AL"/>
        </w:rPr>
        <w:t xml:space="preserve"> </w:t>
      </w:r>
      <w:r w:rsidR="00165A75">
        <w:rPr>
          <w:rFonts w:ascii="Times New Roman" w:eastAsia="Times New Roman" w:hAnsi="Times New Roman" w:cs="Times New Roman"/>
          <w:color w:val="auto"/>
          <w:lang w:val="sq-AL"/>
        </w:rPr>
        <w:t xml:space="preserve"> </w:t>
      </w:r>
      <w:r w:rsidR="00DD0602" w:rsidRPr="007563DD">
        <w:rPr>
          <w:rFonts w:ascii="Times New Roman" w:eastAsia="Times New Roman" w:hAnsi="Times New Roman" w:cs="Times New Roman"/>
          <w:color w:val="auto"/>
          <w:lang w:val="sq-AL"/>
        </w:rPr>
        <w:t xml:space="preserve"> </w:t>
      </w:r>
      <w:r w:rsidR="00DA0644">
        <w:rPr>
          <w:rFonts w:ascii="Times New Roman" w:eastAsia="Times New Roman" w:hAnsi="Times New Roman" w:cs="Times New Roman"/>
          <w:color w:val="auto"/>
          <w:lang w:val="sq-AL"/>
        </w:rPr>
        <w:t>Janar-qershor</w:t>
      </w:r>
      <w:r w:rsidR="009E387B">
        <w:rPr>
          <w:rFonts w:ascii="Times New Roman" w:eastAsia="Times New Roman" w:hAnsi="Times New Roman" w:cs="Times New Roman"/>
          <w:color w:val="auto"/>
          <w:lang w:val="sq-AL"/>
        </w:rPr>
        <w:t xml:space="preserve"> 2024</w:t>
      </w:r>
      <w:bookmarkEnd w:id="12"/>
    </w:p>
    <w:p w:rsidR="008625E4" w:rsidRDefault="00124DD2" w:rsidP="003D7E4E">
      <w:pPr>
        <w:spacing w:before="240" w:after="0" w:line="240" w:lineRule="auto"/>
      </w:pPr>
      <w:r w:rsidRPr="00124DD2">
        <w:rPr>
          <w:noProof/>
          <w:lang w:val="sq-AL" w:eastAsia="sq-AL"/>
        </w:rPr>
        <w:drawing>
          <wp:inline distT="0" distB="0" distL="0" distR="0">
            <wp:extent cx="6867525" cy="6048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1597" cy="6051961"/>
                    </a:xfrm>
                    <a:prstGeom prst="rect">
                      <a:avLst/>
                    </a:prstGeom>
                    <a:noFill/>
                    <a:ln>
                      <a:noFill/>
                    </a:ln>
                  </pic:spPr>
                </pic:pic>
              </a:graphicData>
            </a:graphic>
          </wp:inline>
        </w:drawing>
      </w:r>
    </w:p>
    <w:p w:rsidR="00CB79B2" w:rsidRDefault="00124DD2" w:rsidP="00551F39">
      <w:pPr>
        <w:tabs>
          <w:tab w:val="left" w:pos="540"/>
        </w:tabs>
        <w:spacing w:before="240" w:after="0" w:line="240" w:lineRule="auto"/>
        <w:rPr>
          <w:b/>
        </w:rPr>
      </w:pPr>
      <w:r w:rsidRPr="00124DD2">
        <w:rPr>
          <w:noProof/>
          <w:lang w:val="sq-AL" w:eastAsia="sq-AL"/>
        </w:rPr>
        <w:lastRenderedPageBreak/>
        <w:drawing>
          <wp:inline distT="0" distB="0" distL="0" distR="0">
            <wp:extent cx="6743700" cy="9029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912" cy="9055425"/>
                    </a:xfrm>
                    <a:prstGeom prst="rect">
                      <a:avLst/>
                    </a:prstGeom>
                    <a:noFill/>
                    <a:ln>
                      <a:noFill/>
                    </a:ln>
                  </pic:spPr>
                </pic:pic>
              </a:graphicData>
            </a:graphic>
          </wp:inline>
        </w:drawing>
      </w:r>
    </w:p>
    <w:p w:rsidR="00CB79B2" w:rsidRDefault="00CB79B2" w:rsidP="00064F9C">
      <w:pPr>
        <w:spacing w:before="240" w:after="0" w:line="240" w:lineRule="auto"/>
        <w:rPr>
          <w:b/>
        </w:rPr>
      </w:pPr>
    </w:p>
    <w:p w:rsidR="007755B8" w:rsidRDefault="0097779A" w:rsidP="00064F9C">
      <w:pPr>
        <w:spacing w:before="240" w:after="0" w:line="240" w:lineRule="auto"/>
        <w:ind w:firstLine="432"/>
        <w:rPr>
          <w:b/>
        </w:rPr>
      </w:pPr>
      <w:r w:rsidRPr="0097779A">
        <w:rPr>
          <w:b/>
        </w:rPr>
        <w:t>SHPENZIMET SIPAS PROGRAMEVE – DREJTORIVE DHE ZYRAVE</w:t>
      </w:r>
    </w:p>
    <w:p w:rsidR="005A5F14" w:rsidRPr="0097779A" w:rsidRDefault="00BD4DBF" w:rsidP="00AE0D0B">
      <w:pPr>
        <w:spacing w:before="240" w:after="0" w:line="240" w:lineRule="auto"/>
        <w:rPr>
          <w:b/>
        </w:rPr>
      </w:pPr>
      <w:r w:rsidRPr="00BD4DBF">
        <w:rPr>
          <w:noProof/>
          <w:lang w:val="sq-AL" w:eastAsia="sq-AL"/>
        </w:rPr>
        <w:drawing>
          <wp:inline distT="0" distB="0" distL="0" distR="0">
            <wp:extent cx="6962775" cy="842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62775" cy="8420100"/>
                    </a:xfrm>
                    <a:prstGeom prst="rect">
                      <a:avLst/>
                    </a:prstGeom>
                    <a:noFill/>
                    <a:ln>
                      <a:noFill/>
                    </a:ln>
                  </pic:spPr>
                </pic:pic>
              </a:graphicData>
            </a:graphic>
          </wp:inline>
        </w:drawing>
      </w:r>
    </w:p>
    <w:p w:rsidR="0007555A" w:rsidRDefault="0007555A" w:rsidP="005A5F14">
      <w:pPr>
        <w:spacing w:after="0" w:line="240" w:lineRule="auto"/>
      </w:pPr>
    </w:p>
    <w:p w:rsidR="00BD4DBF" w:rsidRDefault="00BD4DBF" w:rsidP="005A5F14">
      <w:pPr>
        <w:spacing w:after="0" w:line="240" w:lineRule="auto"/>
      </w:pPr>
      <w:r w:rsidRPr="00BD4DBF">
        <w:rPr>
          <w:noProof/>
          <w:lang w:val="sq-AL" w:eastAsia="sq-AL"/>
        </w:rPr>
        <w:lastRenderedPageBreak/>
        <w:drawing>
          <wp:inline distT="0" distB="0" distL="0" distR="0">
            <wp:extent cx="6914515" cy="84201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26706" cy="8434945"/>
                    </a:xfrm>
                    <a:prstGeom prst="rect">
                      <a:avLst/>
                    </a:prstGeom>
                    <a:noFill/>
                    <a:ln>
                      <a:noFill/>
                    </a:ln>
                  </pic:spPr>
                </pic:pic>
              </a:graphicData>
            </a:graphic>
          </wp:inline>
        </w:drawing>
      </w:r>
    </w:p>
    <w:p w:rsidR="00543C5A" w:rsidRDefault="00543C5A" w:rsidP="00543C5A">
      <w:pPr>
        <w:spacing w:after="0" w:line="240" w:lineRule="auto"/>
      </w:pPr>
    </w:p>
    <w:p w:rsidR="00543C5A" w:rsidRDefault="00543C5A" w:rsidP="00543C5A">
      <w:pPr>
        <w:spacing w:after="0" w:line="240" w:lineRule="auto"/>
      </w:pPr>
    </w:p>
    <w:p w:rsidR="003D7E4E" w:rsidRDefault="003D7E4E" w:rsidP="00543C5A">
      <w:pPr>
        <w:spacing w:after="0" w:line="240" w:lineRule="auto"/>
        <w:ind w:left="432" w:firstLine="432"/>
      </w:pPr>
      <w:proofErr w:type="spellStart"/>
      <w:r>
        <w:t>Drejtori</w:t>
      </w:r>
      <w:proofErr w:type="spellEnd"/>
      <w:r>
        <w:t xml:space="preserve"> </w:t>
      </w:r>
      <w:proofErr w:type="spellStart"/>
      <w:r>
        <w:t>i</w:t>
      </w:r>
      <w:proofErr w:type="spellEnd"/>
      <w:r>
        <w:t xml:space="preserve"> D</w:t>
      </w:r>
      <w:r w:rsidR="00F71810">
        <w:t>BF</w:t>
      </w:r>
      <w:r>
        <w:t>-</w:t>
      </w:r>
      <w:proofErr w:type="spellStart"/>
      <w:r>
        <w:t>së</w:t>
      </w:r>
      <w:proofErr w:type="spellEnd"/>
      <w:r>
        <w:t xml:space="preserve">                                                                           </w:t>
      </w:r>
      <w:r w:rsidR="00543C5A">
        <w:t xml:space="preserve">                            </w:t>
      </w:r>
      <w:proofErr w:type="spellStart"/>
      <w:r w:rsidR="00A023E3">
        <w:t>K</w:t>
      </w:r>
      <w:r>
        <w:t>ryetari</w:t>
      </w:r>
      <w:proofErr w:type="spellEnd"/>
      <w:r>
        <w:t xml:space="preserve"> </w:t>
      </w:r>
      <w:proofErr w:type="spellStart"/>
      <w:r>
        <w:t>i</w:t>
      </w:r>
      <w:proofErr w:type="spellEnd"/>
      <w:r>
        <w:t xml:space="preserve"> </w:t>
      </w:r>
      <w:proofErr w:type="spellStart"/>
      <w:r>
        <w:t>Komunës</w:t>
      </w:r>
      <w:proofErr w:type="spellEnd"/>
    </w:p>
    <w:p w:rsidR="003D7E4E" w:rsidRDefault="00543C5A" w:rsidP="00543C5A">
      <w:pPr>
        <w:spacing w:after="0" w:line="240" w:lineRule="auto"/>
        <w:ind w:firstLine="432"/>
      </w:pPr>
      <w:r>
        <w:t xml:space="preserve">            </w:t>
      </w:r>
      <w:r w:rsidR="003D7E4E">
        <w:t xml:space="preserve">Z. Ismet Aliu                                                                 </w:t>
      </w:r>
      <w:r w:rsidR="003D7E4E">
        <w:tab/>
      </w:r>
      <w:r w:rsidR="003D7E4E">
        <w:tab/>
        <w:t xml:space="preserve">     </w:t>
      </w:r>
      <w:r>
        <w:t xml:space="preserve">                          </w:t>
      </w:r>
      <w:r w:rsidR="003D7E4E">
        <w:t xml:space="preserve">Z. </w:t>
      </w:r>
      <w:r w:rsidR="008625E4">
        <w:t>Fadil Nura</w:t>
      </w:r>
    </w:p>
    <w:p w:rsidR="003D7E4E" w:rsidRDefault="00543C5A" w:rsidP="00543C5A">
      <w:pPr>
        <w:spacing w:after="0" w:line="240" w:lineRule="auto"/>
        <w:ind w:left="432"/>
      </w:pPr>
      <w:r>
        <w:t xml:space="preserve">        </w:t>
      </w:r>
      <w:r w:rsidR="003D7E4E">
        <w:t xml:space="preserve">________________ </w:t>
      </w:r>
      <w:r w:rsidR="003D7E4E">
        <w:tab/>
      </w:r>
      <w:r w:rsidR="003D7E4E">
        <w:tab/>
      </w:r>
      <w:r w:rsidR="003D7E4E">
        <w:tab/>
      </w:r>
      <w:r w:rsidR="003D7E4E">
        <w:tab/>
      </w:r>
      <w:r w:rsidR="003D7E4E">
        <w:tab/>
      </w:r>
      <w:r w:rsidR="003D7E4E">
        <w:tab/>
        <w:t xml:space="preserve">               </w:t>
      </w:r>
      <w:r w:rsidR="00BE3677">
        <w:t xml:space="preserve">   </w:t>
      </w:r>
      <w:r>
        <w:t xml:space="preserve">                           </w:t>
      </w:r>
      <w:r w:rsidR="008625E4">
        <w:t xml:space="preserve">  </w:t>
      </w:r>
      <w:r w:rsidR="003E354C">
        <w:t>______________</w:t>
      </w:r>
    </w:p>
    <w:p w:rsidR="00C43916" w:rsidRDefault="00C43916">
      <w:pPr>
        <w:spacing w:after="0" w:line="240" w:lineRule="auto"/>
        <w:ind w:left="432"/>
        <w:jc w:val="center"/>
      </w:pPr>
    </w:p>
    <w:sectPr w:rsidR="00C43916" w:rsidSect="00064F9C">
      <w:pgSz w:w="12240" w:h="15840"/>
      <w:pgMar w:top="0" w:right="360" w:bottom="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73" w:rsidRDefault="00C40E73" w:rsidP="00DD0602">
      <w:pPr>
        <w:spacing w:after="0" w:line="240" w:lineRule="auto"/>
      </w:pPr>
      <w:r>
        <w:separator/>
      </w:r>
    </w:p>
  </w:endnote>
  <w:endnote w:type="continuationSeparator" w:id="0">
    <w:p w:rsidR="00C40E73" w:rsidRDefault="00C40E73" w:rsidP="00DD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998007"/>
      <w:docPartObj>
        <w:docPartGallery w:val="Page Numbers (Bottom of Page)"/>
        <w:docPartUnique/>
      </w:docPartObj>
    </w:sdtPr>
    <w:sdtEndPr>
      <w:rPr>
        <w:b/>
        <w:noProof/>
        <w:sz w:val="18"/>
      </w:rPr>
    </w:sdtEndPr>
    <w:sdtContent>
      <w:p w:rsidR="007243C5" w:rsidRPr="00AF1D05" w:rsidRDefault="007243C5">
        <w:pPr>
          <w:pStyle w:val="Footer"/>
          <w:jc w:val="center"/>
          <w:rPr>
            <w:b/>
            <w:sz w:val="18"/>
          </w:rPr>
        </w:pPr>
        <w:r w:rsidRPr="00AF1D05">
          <w:rPr>
            <w:b/>
            <w:sz w:val="18"/>
          </w:rPr>
          <w:fldChar w:fldCharType="begin"/>
        </w:r>
        <w:r w:rsidRPr="00AF1D05">
          <w:rPr>
            <w:b/>
            <w:sz w:val="18"/>
          </w:rPr>
          <w:instrText xml:space="preserve"> PAGE   \* MERGEFORMAT </w:instrText>
        </w:r>
        <w:r w:rsidRPr="00AF1D05">
          <w:rPr>
            <w:b/>
            <w:sz w:val="18"/>
          </w:rPr>
          <w:fldChar w:fldCharType="separate"/>
        </w:r>
        <w:r w:rsidR="00071239">
          <w:rPr>
            <w:b/>
            <w:noProof/>
            <w:sz w:val="18"/>
          </w:rPr>
          <w:t>13</w:t>
        </w:r>
        <w:r w:rsidRPr="00AF1D05">
          <w:rPr>
            <w:b/>
            <w:noProof/>
            <w:sz w:val="18"/>
          </w:rPr>
          <w:fldChar w:fldCharType="end"/>
        </w:r>
      </w:p>
    </w:sdtContent>
  </w:sdt>
  <w:p w:rsidR="007243C5" w:rsidRDefault="00724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73" w:rsidRDefault="00C40E73" w:rsidP="00DD0602">
      <w:pPr>
        <w:spacing w:after="0" w:line="240" w:lineRule="auto"/>
      </w:pPr>
      <w:r>
        <w:separator/>
      </w:r>
    </w:p>
  </w:footnote>
  <w:footnote w:type="continuationSeparator" w:id="0">
    <w:p w:rsidR="00C40E73" w:rsidRDefault="00C40E73" w:rsidP="00DD0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D4B8D"/>
    <w:multiLevelType w:val="hybridMultilevel"/>
    <w:tmpl w:val="5A862C42"/>
    <w:lvl w:ilvl="0" w:tplc="08BED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E590A"/>
    <w:multiLevelType w:val="hybridMultilevel"/>
    <w:tmpl w:val="2A2E6CFE"/>
    <w:lvl w:ilvl="0" w:tplc="AC9C5834">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EE200F4"/>
    <w:multiLevelType w:val="hybridMultilevel"/>
    <w:tmpl w:val="E738E8C2"/>
    <w:lvl w:ilvl="0" w:tplc="F97C9A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23BD9"/>
    <w:multiLevelType w:val="hybridMultilevel"/>
    <w:tmpl w:val="9A788994"/>
    <w:lvl w:ilvl="0" w:tplc="48929070">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61055B"/>
    <w:multiLevelType w:val="hybridMultilevel"/>
    <w:tmpl w:val="1E9A6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5FE4599"/>
    <w:multiLevelType w:val="hybridMultilevel"/>
    <w:tmpl w:val="4ED0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176B6"/>
    <w:multiLevelType w:val="hybridMultilevel"/>
    <w:tmpl w:val="4792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72ED9"/>
    <w:multiLevelType w:val="hybridMultilevel"/>
    <w:tmpl w:val="5FCED348"/>
    <w:lvl w:ilvl="0" w:tplc="6DF0022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2B3E77"/>
    <w:multiLevelType w:val="hybridMultilevel"/>
    <w:tmpl w:val="218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02"/>
    <w:rsid w:val="00007E0C"/>
    <w:rsid w:val="00011FDB"/>
    <w:rsid w:val="00012170"/>
    <w:rsid w:val="00015FDD"/>
    <w:rsid w:val="00016D2A"/>
    <w:rsid w:val="00021088"/>
    <w:rsid w:val="0002124B"/>
    <w:rsid w:val="00021367"/>
    <w:rsid w:val="00021D90"/>
    <w:rsid w:val="00022AC7"/>
    <w:rsid w:val="00025FA2"/>
    <w:rsid w:val="0003524F"/>
    <w:rsid w:val="00036925"/>
    <w:rsid w:val="0004337D"/>
    <w:rsid w:val="00043749"/>
    <w:rsid w:val="00044A15"/>
    <w:rsid w:val="00045D9D"/>
    <w:rsid w:val="0004615E"/>
    <w:rsid w:val="00046A72"/>
    <w:rsid w:val="00047716"/>
    <w:rsid w:val="00053824"/>
    <w:rsid w:val="0006034A"/>
    <w:rsid w:val="000608E8"/>
    <w:rsid w:val="00064F9C"/>
    <w:rsid w:val="00070722"/>
    <w:rsid w:val="00071239"/>
    <w:rsid w:val="00071B12"/>
    <w:rsid w:val="00073486"/>
    <w:rsid w:val="0007555A"/>
    <w:rsid w:val="00082088"/>
    <w:rsid w:val="000820EF"/>
    <w:rsid w:val="00086223"/>
    <w:rsid w:val="000928FA"/>
    <w:rsid w:val="00093CF1"/>
    <w:rsid w:val="00097250"/>
    <w:rsid w:val="000978F7"/>
    <w:rsid w:val="000A0245"/>
    <w:rsid w:val="000A2AB0"/>
    <w:rsid w:val="000A5AA7"/>
    <w:rsid w:val="000B271D"/>
    <w:rsid w:val="000C06FF"/>
    <w:rsid w:val="000C543A"/>
    <w:rsid w:val="000D25EA"/>
    <w:rsid w:val="000E5F61"/>
    <w:rsid w:val="000E6081"/>
    <w:rsid w:val="000E6F9C"/>
    <w:rsid w:val="000E7027"/>
    <w:rsid w:val="000F3C74"/>
    <w:rsid w:val="000F7092"/>
    <w:rsid w:val="0011255C"/>
    <w:rsid w:val="00112690"/>
    <w:rsid w:val="00112EC2"/>
    <w:rsid w:val="00113FC1"/>
    <w:rsid w:val="001177D2"/>
    <w:rsid w:val="00123CAA"/>
    <w:rsid w:val="0012424D"/>
    <w:rsid w:val="00124DD2"/>
    <w:rsid w:val="001311EE"/>
    <w:rsid w:val="00133A8E"/>
    <w:rsid w:val="00134EFA"/>
    <w:rsid w:val="001375CB"/>
    <w:rsid w:val="00140751"/>
    <w:rsid w:val="0014163D"/>
    <w:rsid w:val="001421A2"/>
    <w:rsid w:val="00144901"/>
    <w:rsid w:val="001549EF"/>
    <w:rsid w:val="00156B6C"/>
    <w:rsid w:val="001577E0"/>
    <w:rsid w:val="00164158"/>
    <w:rsid w:val="00165834"/>
    <w:rsid w:val="00165A75"/>
    <w:rsid w:val="00166671"/>
    <w:rsid w:val="001679D3"/>
    <w:rsid w:val="00170177"/>
    <w:rsid w:val="00175966"/>
    <w:rsid w:val="00180783"/>
    <w:rsid w:val="001829C4"/>
    <w:rsid w:val="001874FA"/>
    <w:rsid w:val="00187BD8"/>
    <w:rsid w:val="00190803"/>
    <w:rsid w:val="00190D4D"/>
    <w:rsid w:val="0019542D"/>
    <w:rsid w:val="00196EA8"/>
    <w:rsid w:val="001978DD"/>
    <w:rsid w:val="001A029F"/>
    <w:rsid w:val="001A0DD1"/>
    <w:rsid w:val="001A6892"/>
    <w:rsid w:val="001B6AEB"/>
    <w:rsid w:val="001B6CD9"/>
    <w:rsid w:val="001C0B7E"/>
    <w:rsid w:val="001C0C2D"/>
    <w:rsid w:val="001C1019"/>
    <w:rsid w:val="001C74D6"/>
    <w:rsid w:val="001D1E5C"/>
    <w:rsid w:val="001D4497"/>
    <w:rsid w:val="001D52F5"/>
    <w:rsid w:val="001D6B63"/>
    <w:rsid w:val="001D6DCC"/>
    <w:rsid w:val="001D7C9C"/>
    <w:rsid w:val="001E05A3"/>
    <w:rsid w:val="001E0F80"/>
    <w:rsid w:val="001E364F"/>
    <w:rsid w:val="001E4309"/>
    <w:rsid w:val="001E5023"/>
    <w:rsid w:val="001F0B8E"/>
    <w:rsid w:val="001F263E"/>
    <w:rsid w:val="001F34A7"/>
    <w:rsid w:val="001F67D3"/>
    <w:rsid w:val="00204113"/>
    <w:rsid w:val="00204545"/>
    <w:rsid w:val="00205709"/>
    <w:rsid w:val="0021072A"/>
    <w:rsid w:val="00211A69"/>
    <w:rsid w:val="00214C43"/>
    <w:rsid w:val="0021549E"/>
    <w:rsid w:val="00222669"/>
    <w:rsid w:val="00223E15"/>
    <w:rsid w:val="002251C1"/>
    <w:rsid w:val="00225645"/>
    <w:rsid w:val="002274D9"/>
    <w:rsid w:val="002318BB"/>
    <w:rsid w:val="0023260D"/>
    <w:rsid w:val="0023285B"/>
    <w:rsid w:val="00233090"/>
    <w:rsid w:val="002333B3"/>
    <w:rsid w:val="00233538"/>
    <w:rsid w:val="002345EB"/>
    <w:rsid w:val="002371FE"/>
    <w:rsid w:val="00237998"/>
    <w:rsid w:val="00240134"/>
    <w:rsid w:val="00240B48"/>
    <w:rsid w:val="002422B5"/>
    <w:rsid w:val="002454A5"/>
    <w:rsid w:val="00253B78"/>
    <w:rsid w:val="00253E72"/>
    <w:rsid w:val="002540C6"/>
    <w:rsid w:val="00256850"/>
    <w:rsid w:val="0027034F"/>
    <w:rsid w:val="00287BF2"/>
    <w:rsid w:val="002902A8"/>
    <w:rsid w:val="002918BA"/>
    <w:rsid w:val="00296655"/>
    <w:rsid w:val="002969EC"/>
    <w:rsid w:val="00297587"/>
    <w:rsid w:val="002A007B"/>
    <w:rsid w:val="002A0E70"/>
    <w:rsid w:val="002A2656"/>
    <w:rsid w:val="002A507B"/>
    <w:rsid w:val="002A6BCF"/>
    <w:rsid w:val="002A6DC2"/>
    <w:rsid w:val="002A7D29"/>
    <w:rsid w:val="002B2191"/>
    <w:rsid w:val="002B2829"/>
    <w:rsid w:val="002B5EE6"/>
    <w:rsid w:val="002B78BD"/>
    <w:rsid w:val="002C2ECA"/>
    <w:rsid w:val="002C4787"/>
    <w:rsid w:val="002C5630"/>
    <w:rsid w:val="002C701A"/>
    <w:rsid w:val="002D0135"/>
    <w:rsid w:val="002D382A"/>
    <w:rsid w:val="002D6B10"/>
    <w:rsid w:val="002E2B1D"/>
    <w:rsid w:val="002E3347"/>
    <w:rsid w:val="002E5303"/>
    <w:rsid w:val="002F034C"/>
    <w:rsid w:val="002F0E13"/>
    <w:rsid w:val="002F13D2"/>
    <w:rsid w:val="002F2C86"/>
    <w:rsid w:val="002F3B2E"/>
    <w:rsid w:val="002F5789"/>
    <w:rsid w:val="003006F3"/>
    <w:rsid w:val="00303CAD"/>
    <w:rsid w:val="00312680"/>
    <w:rsid w:val="00312973"/>
    <w:rsid w:val="00312980"/>
    <w:rsid w:val="0031573D"/>
    <w:rsid w:val="00321046"/>
    <w:rsid w:val="0032388B"/>
    <w:rsid w:val="00324296"/>
    <w:rsid w:val="00324FC1"/>
    <w:rsid w:val="00325461"/>
    <w:rsid w:val="00326DFC"/>
    <w:rsid w:val="00332B50"/>
    <w:rsid w:val="00334D27"/>
    <w:rsid w:val="00335B33"/>
    <w:rsid w:val="00337195"/>
    <w:rsid w:val="003401DB"/>
    <w:rsid w:val="003407F9"/>
    <w:rsid w:val="0034270C"/>
    <w:rsid w:val="00344B44"/>
    <w:rsid w:val="0035040C"/>
    <w:rsid w:val="003549AC"/>
    <w:rsid w:val="00354F80"/>
    <w:rsid w:val="00361733"/>
    <w:rsid w:val="00364BA1"/>
    <w:rsid w:val="00367F1B"/>
    <w:rsid w:val="003724AC"/>
    <w:rsid w:val="00372FE1"/>
    <w:rsid w:val="00373068"/>
    <w:rsid w:val="00376AA2"/>
    <w:rsid w:val="0037701E"/>
    <w:rsid w:val="0038162A"/>
    <w:rsid w:val="00382898"/>
    <w:rsid w:val="00382AB8"/>
    <w:rsid w:val="00387B65"/>
    <w:rsid w:val="00393752"/>
    <w:rsid w:val="003A2E48"/>
    <w:rsid w:val="003A5977"/>
    <w:rsid w:val="003B2895"/>
    <w:rsid w:val="003B370C"/>
    <w:rsid w:val="003B64F6"/>
    <w:rsid w:val="003B75D1"/>
    <w:rsid w:val="003C568B"/>
    <w:rsid w:val="003D16D1"/>
    <w:rsid w:val="003D5869"/>
    <w:rsid w:val="003D7E4E"/>
    <w:rsid w:val="003E022A"/>
    <w:rsid w:val="003E2AB4"/>
    <w:rsid w:val="003E2C1F"/>
    <w:rsid w:val="003E354C"/>
    <w:rsid w:val="003E3F88"/>
    <w:rsid w:val="003E619A"/>
    <w:rsid w:val="003E647A"/>
    <w:rsid w:val="003F14E5"/>
    <w:rsid w:val="003F1DE5"/>
    <w:rsid w:val="003F3C1D"/>
    <w:rsid w:val="003F42EC"/>
    <w:rsid w:val="004000EB"/>
    <w:rsid w:val="00401EA3"/>
    <w:rsid w:val="004035A2"/>
    <w:rsid w:val="004045F0"/>
    <w:rsid w:val="00405066"/>
    <w:rsid w:val="00405836"/>
    <w:rsid w:val="004111C1"/>
    <w:rsid w:val="00412AC6"/>
    <w:rsid w:val="0041558A"/>
    <w:rsid w:val="00416F6B"/>
    <w:rsid w:val="00420876"/>
    <w:rsid w:val="0042297F"/>
    <w:rsid w:val="00422B35"/>
    <w:rsid w:val="00423710"/>
    <w:rsid w:val="0042485C"/>
    <w:rsid w:val="004254DF"/>
    <w:rsid w:val="0042612A"/>
    <w:rsid w:val="004331A1"/>
    <w:rsid w:val="004355C9"/>
    <w:rsid w:val="004379DA"/>
    <w:rsid w:val="00441E71"/>
    <w:rsid w:val="00450452"/>
    <w:rsid w:val="00452946"/>
    <w:rsid w:val="00452A9B"/>
    <w:rsid w:val="00464C61"/>
    <w:rsid w:val="00474BEA"/>
    <w:rsid w:val="00475334"/>
    <w:rsid w:val="004765D6"/>
    <w:rsid w:val="00476623"/>
    <w:rsid w:val="00477099"/>
    <w:rsid w:val="00482621"/>
    <w:rsid w:val="00486468"/>
    <w:rsid w:val="00490E8E"/>
    <w:rsid w:val="00491EBA"/>
    <w:rsid w:val="0049451C"/>
    <w:rsid w:val="00496CC6"/>
    <w:rsid w:val="004A41CF"/>
    <w:rsid w:val="004A5B0F"/>
    <w:rsid w:val="004A729C"/>
    <w:rsid w:val="004B1CF8"/>
    <w:rsid w:val="004B2971"/>
    <w:rsid w:val="004B57BD"/>
    <w:rsid w:val="004B725A"/>
    <w:rsid w:val="004C3C3C"/>
    <w:rsid w:val="004C4124"/>
    <w:rsid w:val="004C4511"/>
    <w:rsid w:val="004C61A9"/>
    <w:rsid w:val="004D33EA"/>
    <w:rsid w:val="004D5A9D"/>
    <w:rsid w:val="004E3143"/>
    <w:rsid w:val="004E37AF"/>
    <w:rsid w:val="004E6F37"/>
    <w:rsid w:val="004E79F1"/>
    <w:rsid w:val="004F0CEC"/>
    <w:rsid w:val="004F388D"/>
    <w:rsid w:val="004F42F9"/>
    <w:rsid w:val="004F4A3C"/>
    <w:rsid w:val="004F4BD5"/>
    <w:rsid w:val="005007E9"/>
    <w:rsid w:val="005065BA"/>
    <w:rsid w:val="005073FC"/>
    <w:rsid w:val="005124E5"/>
    <w:rsid w:val="00515F90"/>
    <w:rsid w:val="0052061C"/>
    <w:rsid w:val="00525BCE"/>
    <w:rsid w:val="00533DD6"/>
    <w:rsid w:val="00534D20"/>
    <w:rsid w:val="00536416"/>
    <w:rsid w:val="005407E1"/>
    <w:rsid w:val="00543C5A"/>
    <w:rsid w:val="00545534"/>
    <w:rsid w:val="00545A79"/>
    <w:rsid w:val="00551E2A"/>
    <w:rsid w:val="00551F39"/>
    <w:rsid w:val="00553F95"/>
    <w:rsid w:val="0055415F"/>
    <w:rsid w:val="005547B7"/>
    <w:rsid w:val="0055527F"/>
    <w:rsid w:val="00561AC7"/>
    <w:rsid w:val="00565817"/>
    <w:rsid w:val="00572504"/>
    <w:rsid w:val="005747BA"/>
    <w:rsid w:val="005749C6"/>
    <w:rsid w:val="00576C0F"/>
    <w:rsid w:val="00576FEF"/>
    <w:rsid w:val="005811CD"/>
    <w:rsid w:val="00585A0A"/>
    <w:rsid w:val="00593A0F"/>
    <w:rsid w:val="00596C24"/>
    <w:rsid w:val="00597E49"/>
    <w:rsid w:val="005A450E"/>
    <w:rsid w:val="005A5F14"/>
    <w:rsid w:val="005A5FA9"/>
    <w:rsid w:val="005A7AE6"/>
    <w:rsid w:val="005B2824"/>
    <w:rsid w:val="005B3581"/>
    <w:rsid w:val="005B5919"/>
    <w:rsid w:val="005B7708"/>
    <w:rsid w:val="005D50B5"/>
    <w:rsid w:val="005E668C"/>
    <w:rsid w:val="005E70FA"/>
    <w:rsid w:val="005F69F8"/>
    <w:rsid w:val="005F7947"/>
    <w:rsid w:val="0060028A"/>
    <w:rsid w:val="00603A7D"/>
    <w:rsid w:val="00603B74"/>
    <w:rsid w:val="006054F4"/>
    <w:rsid w:val="006060A2"/>
    <w:rsid w:val="0060781B"/>
    <w:rsid w:val="00611739"/>
    <w:rsid w:val="006128A5"/>
    <w:rsid w:val="00620178"/>
    <w:rsid w:val="006248E6"/>
    <w:rsid w:val="00624C77"/>
    <w:rsid w:val="00627415"/>
    <w:rsid w:val="006311F1"/>
    <w:rsid w:val="00631488"/>
    <w:rsid w:val="00632CCA"/>
    <w:rsid w:val="00646016"/>
    <w:rsid w:val="0064625F"/>
    <w:rsid w:val="0064731B"/>
    <w:rsid w:val="00652430"/>
    <w:rsid w:val="0065272B"/>
    <w:rsid w:val="0065338B"/>
    <w:rsid w:val="006560DA"/>
    <w:rsid w:val="00663281"/>
    <w:rsid w:val="00663612"/>
    <w:rsid w:val="00664EBB"/>
    <w:rsid w:val="006657F9"/>
    <w:rsid w:val="00670385"/>
    <w:rsid w:val="0067138E"/>
    <w:rsid w:val="0067540E"/>
    <w:rsid w:val="006756A7"/>
    <w:rsid w:val="006774A6"/>
    <w:rsid w:val="00680C87"/>
    <w:rsid w:val="006817DB"/>
    <w:rsid w:val="0068407A"/>
    <w:rsid w:val="00693185"/>
    <w:rsid w:val="006934AC"/>
    <w:rsid w:val="00693DE3"/>
    <w:rsid w:val="006A04E0"/>
    <w:rsid w:val="006A4BA9"/>
    <w:rsid w:val="006B4052"/>
    <w:rsid w:val="006B51C5"/>
    <w:rsid w:val="006C0E01"/>
    <w:rsid w:val="006C46A7"/>
    <w:rsid w:val="006D52C0"/>
    <w:rsid w:val="006D5A04"/>
    <w:rsid w:val="006D61B6"/>
    <w:rsid w:val="006E7B67"/>
    <w:rsid w:val="006F433F"/>
    <w:rsid w:val="006F56C4"/>
    <w:rsid w:val="00700564"/>
    <w:rsid w:val="007064DF"/>
    <w:rsid w:val="0071313B"/>
    <w:rsid w:val="00715138"/>
    <w:rsid w:val="00721DCD"/>
    <w:rsid w:val="0072244E"/>
    <w:rsid w:val="007243C5"/>
    <w:rsid w:val="0073403E"/>
    <w:rsid w:val="00734B16"/>
    <w:rsid w:val="00742419"/>
    <w:rsid w:val="007426BB"/>
    <w:rsid w:val="00752D0F"/>
    <w:rsid w:val="007563DD"/>
    <w:rsid w:val="00757FDB"/>
    <w:rsid w:val="0076373F"/>
    <w:rsid w:val="00772500"/>
    <w:rsid w:val="0077395A"/>
    <w:rsid w:val="007755B8"/>
    <w:rsid w:val="00775908"/>
    <w:rsid w:val="00783BA3"/>
    <w:rsid w:val="00787FC6"/>
    <w:rsid w:val="00790C00"/>
    <w:rsid w:val="00790CD4"/>
    <w:rsid w:val="00794878"/>
    <w:rsid w:val="00794993"/>
    <w:rsid w:val="0079744C"/>
    <w:rsid w:val="007A53B3"/>
    <w:rsid w:val="007B24C8"/>
    <w:rsid w:val="007B59F0"/>
    <w:rsid w:val="007B6C23"/>
    <w:rsid w:val="007C28C7"/>
    <w:rsid w:val="007C2DF0"/>
    <w:rsid w:val="007C752C"/>
    <w:rsid w:val="007D01A8"/>
    <w:rsid w:val="007D2AF5"/>
    <w:rsid w:val="007D4758"/>
    <w:rsid w:val="007D70ED"/>
    <w:rsid w:val="007D78EB"/>
    <w:rsid w:val="007E4467"/>
    <w:rsid w:val="007E7A88"/>
    <w:rsid w:val="007F0427"/>
    <w:rsid w:val="007F1E3A"/>
    <w:rsid w:val="007F5605"/>
    <w:rsid w:val="00802DD2"/>
    <w:rsid w:val="00802F96"/>
    <w:rsid w:val="00806375"/>
    <w:rsid w:val="008075DA"/>
    <w:rsid w:val="008100D2"/>
    <w:rsid w:val="00811C09"/>
    <w:rsid w:val="00813BD7"/>
    <w:rsid w:val="00813D2B"/>
    <w:rsid w:val="00813D53"/>
    <w:rsid w:val="00815682"/>
    <w:rsid w:val="00823748"/>
    <w:rsid w:val="00825D32"/>
    <w:rsid w:val="00825F2C"/>
    <w:rsid w:val="00827B3D"/>
    <w:rsid w:val="00830CD4"/>
    <w:rsid w:val="00832506"/>
    <w:rsid w:val="008332A8"/>
    <w:rsid w:val="00842F76"/>
    <w:rsid w:val="0086096D"/>
    <w:rsid w:val="00861CAB"/>
    <w:rsid w:val="00862573"/>
    <w:rsid w:val="008625E4"/>
    <w:rsid w:val="00865751"/>
    <w:rsid w:val="00867195"/>
    <w:rsid w:val="00870386"/>
    <w:rsid w:val="00880941"/>
    <w:rsid w:val="008939AB"/>
    <w:rsid w:val="008945DA"/>
    <w:rsid w:val="00895326"/>
    <w:rsid w:val="008A2325"/>
    <w:rsid w:val="008A7AC9"/>
    <w:rsid w:val="008B3301"/>
    <w:rsid w:val="008B4880"/>
    <w:rsid w:val="008B581E"/>
    <w:rsid w:val="008C0CCC"/>
    <w:rsid w:val="008C1856"/>
    <w:rsid w:val="008C6596"/>
    <w:rsid w:val="008C69D1"/>
    <w:rsid w:val="008D1481"/>
    <w:rsid w:val="008D1D5D"/>
    <w:rsid w:val="008D20AA"/>
    <w:rsid w:val="008D37FA"/>
    <w:rsid w:val="008D3B29"/>
    <w:rsid w:val="008D4DB0"/>
    <w:rsid w:val="008D5C06"/>
    <w:rsid w:val="008E094E"/>
    <w:rsid w:val="008E0F1F"/>
    <w:rsid w:val="008E15F8"/>
    <w:rsid w:val="008E2321"/>
    <w:rsid w:val="008E43E8"/>
    <w:rsid w:val="008E741D"/>
    <w:rsid w:val="008F480B"/>
    <w:rsid w:val="008F7431"/>
    <w:rsid w:val="00904CF9"/>
    <w:rsid w:val="00906B21"/>
    <w:rsid w:val="0091187A"/>
    <w:rsid w:val="009138F2"/>
    <w:rsid w:val="009167BA"/>
    <w:rsid w:val="00916FC6"/>
    <w:rsid w:val="00925765"/>
    <w:rsid w:val="009308F6"/>
    <w:rsid w:val="00932F37"/>
    <w:rsid w:val="009345FA"/>
    <w:rsid w:val="009409B7"/>
    <w:rsid w:val="009414B8"/>
    <w:rsid w:val="00944864"/>
    <w:rsid w:val="00945802"/>
    <w:rsid w:val="00954C78"/>
    <w:rsid w:val="009576C5"/>
    <w:rsid w:val="009626FC"/>
    <w:rsid w:val="00966BB6"/>
    <w:rsid w:val="009671F3"/>
    <w:rsid w:val="00972EA9"/>
    <w:rsid w:val="0097779A"/>
    <w:rsid w:val="009778DC"/>
    <w:rsid w:val="00981814"/>
    <w:rsid w:val="00981EC7"/>
    <w:rsid w:val="009823EE"/>
    <w:rsid w:val="0098524D"/>
    <w:rsid w:val="00985297"/>
    <w:rsid w:val="009976F2"/>
    <w:rsid w:val="009A4C6D"/>
    <w:rsid w:val="009A6BF0"/>
    <w:rsid w:val="009A7139"/>
    <w:rsid w:val="009B19E3"/>
    <w:rsid w:val="009B2834"/>
    <w:rsid w:val="009B4D06"/>
    <w:rsid w:val="009B6104"/>
    <w:rsid w:val="009C52B4"/>
    <w:rsid w:val="009D1710"/>
    <w:rsid w:val="009D3102"/>
    <w:rsid w:val="009D35D5"/>
    <w:rsid w:val="009D3AD1"/>
    <w:rsid w:val="009D3E11"/>
    <w:rsid w:val="009E15BA"/>
    <w:rsid w:val="009E16D7"/>
    <w:rsid w:val="009E387B"/>
    <w:rsid w:val="009E5A8B"/>
    <w:rsid w:val="009F1A60"/>
    <w:rsid w:val="009F2391"/>
    <w:rsid w:val="009F34E9"/>
    <w:rsid w:val="009F4980"/>
    <w:rsid w:val="009F60CA"/>
    <w:rsid w:val="009F7D13"/>
    <w:rsid w:val="00A023E3"/>
    <w:rsid w:val="00A13208"/>
    <w:rsid w:val="00A1324A"/>
    <w:rsid w:val="00A16872"/>
    <w:rsid w:val="00A267E3"/>
    <w:rsid w:val="00A27203"/>
    <w:rsid w:val="00A31934"/>
    <w:rsid w:val="00A338D6"/>
    <w:rsid w:val="00A34313"/>
    <w:rsid w:val="00A41CC8"/>
    <w:rsid w:val="00A465F4"/>
    <w:rsid w:val="00A50551"/>
    <w:rsid w:val="00A535BF"/>
    <w:rsid w:val="00A56369"/>
    <w:rsid w:val="00A673B4"/>
    <w:rsid w:val="00A6757A"/>
    <w:rsid w:val="00A70C6B"/>
    <w:rsid w:val="00A75CC5"/>
    <w:rsid w:val="00A77787"/>
    <w:rsid w:val="00A805E8"/>
    <w:rsid w:val="00A83D0F"/>
    <w:rsid w:val="00A9027B"/>
    <w:rsid w:val="00A91182"/>
    <w:rsid w:val="00A921B6"/>
    <w:rsid w:val="00A94316"/>
    <w:rsid w:val="00A94C14"/>
    <w:rsid w:val="00A9701C"/>
    <w:rsid w:val="00AA142F"/>
    <w:rsid w:val="00AA3304"/>
    <w:rsid w:val="00AB5B40"/>
    <w:rsid w:val="00AB5C59"/>
    <w:rsid w:val="00AC17AB"/>
    <w:rsid w:val="00AC3B6F"/>
    <w:rsid w:val="00AC5B5D"/>
    <w:rsid w:val="00AC64F7"/>
    <w:rsid w:val="00AC7BCA"/>
    <w:rsid w:val="00AD38A0"/>
    <w:rsid w:val="00AD48D1"/>
    <w:rsid w:val="00AE0D0B"/>
    <w:rsid w:val="00AE2B95"/>
    <w:rsid w:val="00AE5CC4"/>
    <w:rsid w:val="00AE65E6"/>
    <w:rsid w:val="00AE6E25"/>
    <w:rsid w:val="00AF0ABD"/>
    <w:rsid w:val="00AF1D05"/>
    <w:rsid w:val="00AF5273"/>
    <w:rsid w:val="00AF5922"/>
    <w:rsid w:val="00AF677C"/>
    <w:rsid w:val="00AF7BBA"/>
    <w:rsid w:val="00B03B1C"/>
    <w:rsid w:val="00B109AB"/>
    <w:rsid w:val="00B122DF"/>
    <w:rsid w:val="00B138AE"/>
    <w:rsid w:val="00B201B9"/>
    <w:rsid w:val="00B22797"/>
    <w:rsid w:val="00B23165"/>
    <w:rsid w:val="00B3535A"/>
    <w:rsid w:val="00B36290"/>
    <w:rsid w:val="00B37A1B"/>
    <w:rsid w:val="00B4287C"/>
    <w:rsid w:val="00B4409A"/>
    <w:rsid w:val="00B447E3"/>
    <w:rsid w:val="00B513FA"/>
    <w:rsid w:val="00B52BCF"/>
    <w:rsid w:val="00B5541D"/>
    <w:rsid w:val="00B562C4"/>
    <w:rsid w:val="00B565B8"/>
    <w:rsid w:val="00B62B5C"/>
    <w:rsid w:val="00B645E8"/>
    <w:rsid w:val="00B668DB"/>
    <w:rsid w:val="00B67678"/>
    <w:rsid w:val="00B703D7"/>
    <w:rsid w:val="00B71085"/>
    <w:rsid w:val="00B7201B"/>
    <w:rsid w:val="00B722C5"/>
    <w:rsid w:val="00B72717"/>
    <w:rsid w:val="00B767D0"/>
    <w:rsid w:val="00B81019"/>
    <w:rsid w:val="00B81DB2"/>
    <w:rsid w:val="00B868D3"/>
    <w:rsid w:val="00B86F46"/>
    <w:rsid w:val="00B93D6C"/>
    <w:rsid w:val="00BA3005"/>
    <w:rsid w:val="00BB1720"/>
    <w:rsid w:val="00BB4730"/>
    <w:rsid w:val="00BB56F6"/>
    <w:rsid w:val="00BC06CA"/>
    <w:rsid w:val="00BC292F"/>
    <w:rsid w:val="00BC3311"/>
    <w:rsid w:val="00BC38E9"/>
    <w:rsid w:val="00BC4130"/>
    <w:rsid w:val="00BC4155"/>
    <w:rsid w:val="00BD4DBF"/>
    <w:rsid w:val="00BD6420"/>
    <w:rsid w:val="00BE322F"/>
    <w:rsid w:val="00BE325F"/>
    <w:rsid w:val="00BE3677"/>
    <w:rsid w:val="00BE606C"/>
    <w:rsid w:val="00BE6345"/>
    <w:rsid w:val="00BF2346"/>
    <w:rsid w:val="00C0203B"/>
    <w:rsid w:val="00C038BD"/>
    <w:rsid w:val="00C07875"/>
    <w:rsid w:val="00C11191"/>
    <w:rsid w:val="00C137B9"/>
    <w:rsid w:val="00C214F7"/>
    <w:rsid w:val="00C21AA3"/>
    <w:rsid w:val="00C21F43"/>
    <w:rsid w:val="00C2640E"/>
    <w:rsid w:val="00C26933"/>
    <w:rsid w:val="00C2709E"/>
    <w:rsid w:val="00C309EA"/>
    <w:rsid w:val="00C33F20"/>
    <w:rsid w:val="00C3461D"/>
    <w:rsid w:val="00C34F26"/>
    <w:rsid w:val="00C34F6F"/>
    <w:rsid w:val="00C354BF"/>
    <w:rsid w:val="00C35A7D"/>
    <w:rsid w:val="00C37511"/>
    <w:rsid w:val="00C40E73"/>
    <w:rsid w:val="00C42859"/>
    <w:rsid w:val="00C43916"/>
    <w:rsid w:val="00C45EEE"/>
    <w:rsid w:val="00C47D2C"/>
    <w:rsid w:val="00C50516"/>
    <w:rsid w:val="00C50712"/>
    <w:rsid w:val="00C5329B"/>
    <w:rsid w:val="00C54D47"/>
    <w:rsid w:val="00C626E0"/>
    <w:rsid w:val="00C65C27"/>
    <w:rsid w:val="00C65C77"/>
    <w:rsid w:val="00C70608"/>
    <w:rsid w:val="00C70796"/>
    <w:rsid w:val="00C73736"/>
    <w:rsid w:val="00C743BE"/>
    <w:rsid w:val="00C76B83"/>
    <w:rsid w:val="00C80D8C"/>
    <w:rsid w:val="00C81B6B"/>
    <w:rsid w:val="00C81D5D"/>
    <w:rsid w:val="00C87420"/>
    <w:rsid w:val="00C91029"/>
    <w:rsid w:val="00C9122A"/>
    <w:rsid w:val="00C94BCB"/>
    <w:rsid w:val="00C9673D"/>
    <w:rsid w:val="00CA0BAF"/>
    <w:rsid w:val="00CA6DC4"/>
    <w:rsid w:val="00CA79C4"/>
    <w:rsid w:val="00CA7AF2"/>
    <w:rsid w:val="00CB6B02"/>
    <w:rsid w:val="00CB79B2"/>
    <w:rsid w:val="00CC17CB"/>
    <w:rsid w:val="00CC5A68"/>
    <w:rsid w:val="00CC787C"/>
    <w:rsid w:val="00CD4B23"/>
    <w:rsid w:val="00CD772A"/>
    <w:rsid w:val="00CE2282"/>
    <w:rsid w:val="00CE26A7"/>
    <w:rsid w:val="00CF4081"/>
    <w:rsid w:val="00CF445F"/>
    <w:rsid w:val="00CF78A2"/>
    <w:rsid w:val="00CF78AA"/>
    <w:rsid w:val="00D00046"/>
    <w:rsid w:val="00D01626"/>
    <w:rsid w:val="00D02256"/>
    <w:rsid w:val="00D04A4A"/>
    <w:rsid w:val="00D06114"/>
    <w:rsid w:val="00D10D60"/>
    <w:rsid w:val="00D11A35"/>
    <w:rsid w:val="00D132FE"/>
    <w:rsid w:val="00D139B3"/>
    <w:rsid w:val="00D13AD3"/>
    <w:rsid w:val="00D16DC4"/>
    <w:rsid w:val="00D17FAA"/>
    <w:rsid w:val="00D24303"/>
    <w:rsid w:val="00D2527C"/>
    <w:rsid w:val="00D2565B"/>
    <w:rsid w:val="00D3377E"/>
    <w:rsid w:val="00D35F43"/>
    <w:rsid w:val="00D36AF4"/>
    <w:rsid w:val="00D401F1"/>
    <w:rsid w:val="00D4028C"/>
    <w:rsid w:val="00D41A3D"/>
    <w:rsid w:val="00D43E5E"/>
    <w:rsid w:val="00D44F01"/>
    <w:rsid w:val="00D44FFF"/>
    <w:rsid w:val="00D45FF2"/>
    <w:rsid w:val="00D52909"/>
    <w:rsid w:val="00D52EFD"/>
    <w:rsid w:val="00D618B6"/>
    <w:rsid w:val="00D652A7"/>
    <w:rsid w:val="00D7098A"/>
    <w:rsid w:val="00D71828"/>
    <w:rsid w:val="00D80860"/>
    <w:rsid w:val="00D90661"/>
    <w:rsid w:val="00D9777F"/>
    <w:rsid w:val="00DA0644"/>
    <w:rsid w:val="00DA240F"/>
    <w:rsid w:val="00DA2C0B"/>
    <w:rsid w:val="00DA32AE"/>
    <w:rsid w:val="00DA4B19"/>
    <w:rsid w:val="00DA572E"/>
    <w:rsid w:val="00DB02BE"/>
    <w:rsid w:val="00DB4636"/>
    <w:rsid w:val="00DB5A83"/>
    <w:rsid w:val="00DC15F1"/>
    <w:rsid w:val="00DC3F3D"/>
    <w:rsid w:val="00DC506F"/>
    <w:rsid w:val="00DD0602"/>
    <w:rsid w:val="00DD3F27"/>
    <w:rsid w:val="00DD5580"/>
    <w:rsid w:val="00DE0CE9"/>
    <w:rsid w:val="00DE4D1E"/>
    <w:rsid w:val="00DF1C8B"/>
    <w:rsid w:val="00DF352E"/>
    <w:rsid w:val="00E043A6"/>
    <w:rsid w:val="00E05A71"/>
    <w:rsid w:val="00E073E7"/>
    <w:rsid w:val="00E14135"/>
    <w:rsid w:val="00E16C97"/>
    <w:rsid w:val="00E1777F"/>
    <w:rsid w:val="00E24515"/>
    <w:rsid w:val="00E24D29"/>
    <w:rsid w:val="00E24E88"/>
    <w:rsid w:val="00E2683D"/>
    <w:rsid w:val="00E33414"/>
    <w:rsid w:val="00E34FFC"/>
    <w:rsid w:val="00E35356"/>
    <w:rsid w:val="00E37DD6"/>
    <w:rsid w:val="00E412D3"/>
    <w:rsid w:val="00E41F68"/>
    <w:rsid w:val="00E42B99"/>
    <w:rsid w:val="00E42BD5"/>
    <w:rsid w:val="00E65B32"/>
    <w:rsid w:val="00E6695E"/>
    <w:rsid w:val="00E66D02"/>
    <w:rsid w:val="00E67915"/>
    <w:rsid w:val="00E700C7"/>
    <w:rsid w:val="00E717F0"/>
    <w:rsid w:val="00E81FDD"/>
    <w:rsid w:val="00E842E3"/>
    <w:rsid w:val="00E86A51"/>
    <w:rsid w:val="00E93DBE"/>
    <w:rsid w:val="00E95551"/>
    <w:rsid w:val="00E95C4D"/>
    <w:rsid w:val="00E9642A"/>
    <w:rsid w:val="00E9720D"/>
    <w:rsid w:val="00E97240"/>
    <w:rsid w:val="00EA727A"/>
    <w:rsid w:val="00EB1131"/>
    <w:rsid w:val="00EC025C"/>
    <w:rsid w:val="00EC2101"/>
    <w:rsid w:val="00EC6EE0"/>
    <w:rsid w:val="00ED088C"/>
    <w:rsid w:val="00ED3888"/>
    <w:rsid w:val="00EE2357"/>
    <w:rsid w:val="00EE299C"/>
    <w:rsid w:val="00EE3D7C"/>
    <w:rsid w:val="00EF06F5"/>
    <w:rsid w:val="00EF3387"/>
    <w:rsid w:val="00EF7E8A"/>
    <w:rsid w:val="00F01DF5"/>
    <w:rsid w:val="00F028C4"/>
    <w:rsid w:val="00F052C4"/>
    <w:rsid w:val="00F05372"/>
    <w:rsid w:val="00F1325E"/>
    <w:rsid w:val="00F14642"/>
    <w:rsid w:val="00F20810"/>
    <w:rsid w:val="00F252FA"/>
    <w:rsid w:val="00F2557B"/>
    <w:rsid w:val="00F25EBD"/>
    <w:rsid w:val="00F27373"/>
    <w:rsid w:val="00F32182"/>
    <w:rsid w:val="00F36A0A"/>
    <w:rsid w:val="00F447ED"/>
    <w:rsid w:val="00F44A82"/>
    <w:rsid w:val="00F46A38"/>
    <w:rsid w:val="00F507D8"/>
    <w:rsid w:val="00F5438D"/>
    <w:rsid w:val="00F5796C"/>
    <w:rsid w:val="00F57E6D"/>
    <w:rsid w:val="00F616B7"/>
    <w:rsid w:val="00F64C75"/>
    <w:rsid w:val="00F717B1"/>
    <w:rsid w:val="00F71810"/>
    <w:rsid w:val="00F7266C"/>
    <w:rsid w:val="00F72A86"/>
    <w:rsid w:val="00F736DF"/>
    <w:rsid w:val="00F76B38"/>
    <w:rsid w:val="00F80EFF"/>
    <w:rsid w:val="00F94596"/>
    <w:rsid w:val="00FA1676"/>
    <w:rsid w:val="00FA383C"/>
    <w:rsid w:val="00FA3CD7"/>
    <w:rsid w:val="00FB072F"/>
    <w:rsid w:val="00FB1955"/>
    <w:rsid w:val="00FD37EE"/>
    <w:rsid w:val="00FD3D07"/>
    <w:rsid w:val="00FD4235"/>
    <w:rsid w:val="00FD4FE1"/>
    <w:rsid w:val="00FD5178"/>
    <w:rsid w:val="00FD56B7"/>
    <w:rsid w:val="00FE013A"/>
    <w:rsid w:val="00FE40EA"/>
    <w:rsid w:val="00FE7FB8"/>
    <w:rsid w:val="00FF0347"/>
    <w:rsid w:val="00FF13CA"/>
    <w:rsid w:val="00FF2003"/>
    <w:rsid w:val="00FF2553"/>
    <w:rsid w:val="00FF3B3E"/>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727139-9EB1-4285-BB07-9056E097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5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53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0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602"/>
    <w:rPr>
      <w:sz w:val="20"/>
      <w:szCs w:val="20"/>
    </w:rPr>
  </w:style>
  <w:style w:type="character" w:styleId="FootnoteReference">
    <w:name w:val="footnote reference"/>
    <w:basedOn w:val="DefaultParagraphFont"/>
    <w:uiPriority w:val="99"/>
    <w:semiHidden/>
    <w:unhideWhenUsed/>
    <w:rsid w:val="00DD0602"/>
    <w:rPr>
      <w:vertAlign w:val="superscript"/>
    </w:rPr>
  </w:style>
  <w:style w:type="paragraph" w:styleId="BalloonText">
    <w:name w:val="Balloon Text"/>
    <w:basedOn w:val="Normal"/>
    <w:link w:val="BalloonTextChar"/>
    <w:uiPriority w:val="99"/>
    <w:semiHidden/>
    <w:unhideWhenUsed/>
    <w:rsid w:val="00DD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02"/>
    <w:rPr>
      <w:rFonts w:ascii="Tahoma" w:hAnsi="Tahoma" w:cs="Tahoma"/>
      <w:sz w:val="16"/>
      <w:szCs w:val="16"/>
    </w:rPr>
  </w:style>
  <w:style w:type="paragraph" w:styleId="Caption">
    <w:name w:val="caption"/>
    <w:basedOn w:val="Normal"/>
    <w:next w:val="Normal"/>
    <w:uiPriority w:val="35"/>
    <w:semiHidden/>
    <w:unhideWhenUsed/>
    <w:qFormat/>
    <w:rsid w:val="00A9701C"/>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B353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53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535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05066"/>
    <w:pPr>
      <w:outlineLvl w:val="9"/>
    </w:pPr>
    <w:rPr>
      <w:lang w:eastAsia="ja-JP"/>
    </w:rPr>
  </w:style>
  <w:style w:type="paragraph" w:styleId="TOC3">
    <w:name w:val="toc 3"/>
    <w:basedOn w:val="Normal"/>
    <w:next w:val="Normal"/>
    <w:autoRedefine/>
    <w:uiPriority w:val="39"/>
    <w:unhideWhenUsed/>
    <w:qFormat/>
    <w:rsid w:val="00405066"/>
    <w:pPr>
      <w:spacing w:after="100"/>
      <w:ind w:left="440"/>
    </w:pPr>
  </w:style>
  <w:style w:type="paragraph" w:styleId="TOC2">
    <w:name w:val="toc 2"/>
    <w:basedOn w:val="Normal"/>
    <w:next w:val="Normal"/>
    <w:autoRedefine/>
    <w:uiPriority w:val="39"/>
    <w:unhideWhenUsed/>
    <w:qFormat/>
    <w:rsid w:val="00405066"/>
    <w:pPr>
      <w:spacing w:after="100"/>
      <w:ind w:left="220"/>
    </w:pPr>
  </w:style>
  <w:style w:type="character" w:styleId="Hyperlink">
    <w:name w:val="Hyperlink"/>
    <w:basedOn w:val="DefaultParagraphFont"/>
    <w:uiPriority w:val="99"/>
    <w:unhideWhenUsed/>
    <w:rsid w:val="00405066"/>
    <w:rPr>
      <w:color w:val="0000FF" w:themeColor="hyperlink"/>
      <w:u w:val="single"/>
    </w:rPr>
  </w:style>
  <w:style w:type="paragraph" w:styleId="Header">
    <w:name w:val="header"/>
    <w:basedOn w:val="Normal"/>
    <w:link w:val="HeaderChar"/>
    <w:uiPriority w:val="99"/>
    <w:unhideWhenUsed/>
    <w:rsid w:val="00AF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05"/>
  </w:style>
  <w:style w:type="paragraph" w:styleId="Footer">
    <w:name w:val="footer"/>
    <w:basedOn w:val="Normal"/>
    <w:link w:val="FooterChar"/>
    <w:uiPriority w:val="99"/>
    <w:unhideWhenUsed/>
    <w:rsid w:val="00AF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05"/>
  </w:style>
  <w:style w:type="paragraph" w:styleId="TOC1">
    <w:name w:val="toc 1"/>
    <w:basedOn w:val="Normal"/>
    <w:next w:val="Normal"/>
    <w:autoRedefine/>
    <w:uiPriority w:val="39"/>
    <w:semiHidden/>
    <w:unhideWhenUsed/>
    <w:qFormat/>
    <w:rsid w:val="00861CAB"/>
    <w:pPr>
      <w:spacing w:after="100"/>
    </w:pPr>
    <w:rPr>
      <w:rFonts w:eastAsiaTheme="minorEastAsia"/>
      <w:lang w:eastAsia="ja-JP"/>
    </w:rPr>
  </w:style>
  <w:style w:type="table" w:styleId="TableGrid">
    <w:name w:val="Table Grid"/>
    <w:basedOn w:val="TableNormal"/>
    <w:uiPriority w:val="59"/>
    <w:rsid w:val="00D44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4F6F"/>
    <w:pPr>
      <w:ind w:left="720"/>
      <w:contextualSpacing/>
    </w:pPr>
  </w:style>
  <w:style w:type="paragraph" w:styleId="Subtitle">
    <w:name w:val="Subtitle"/>
    <w:basedOn w:val="Normal"/>
    <w:next w:val="Normal"/>
    <w:link w:val="SubtitleChar"/>
    <w:uiPriority w:val="11"/>
    <w:qFormat/>
    <w:rsid w:val="003407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07F9"/>
    <w:rPr>
      <w:rFonts w:asciiTheme="majorHAnsi" w:eastAsiaTheme="majorEastAsia" w:hAnsiTheme="majorHAnsi" w:cstheme="majorBidi"/>
      <w:i/>
      <w:iCs/>
      <w:color w:val="4F81BD" w:themeColor="accent1"/>
      <w:spacing w:val="15"/>
      <w:sz w:val="24"/>
      <w:szCs w:val="24"/>
    </w:rPr>
  </w:style>
  <w:style w:type="table" w:styleId="ListTable6Colorful">
    <w:name w:val="List Table 6 Colorful"/>
    <w:basedOn w:val="TableNormal"/>
    <w:uiPriority w:val="51"/>
    <w:rsid w:val="00D0611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D06114"/>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4">
      <w:bodyDiv w:val="1"/>
      <w:marLeft w:val="0"/>
      <w:marRight w:val="0"/>
      <w:marTop w:val="0"/>
      <w:marBottom w:val="0"/>
      <w:divBdr>
        <w:top w:val="none" w:sz="0" w:space="0" w:color="auto"/>
        <w:left w:val="none" w:sz="0" w:space="0" w:color="auto"/>
        <w:bottom w:val="none" w:sz="0" w:space="0" w:color="auto"/>
        <w:right w:val="none" w:sz="0" w:space="0" w:color="auto"/>
      </w:divBdr>
    </w:div>
    <w:div w:id="30231761">
      <w:bodyDiv w:val="1"/>
      <w:marLeft w:val="0"/>
      <w:marRight w:val="0"/>
      <w:marTop w:val="0"/>
      <w:marBottom w:val="0"/>
      <w:divBdr>
        <w:top w:val="none" w:sz="0" w:space="0" w:color="auto"/>
        <w:left w:val="none" w:sz="0" w:space="0" w:color="auto"/>
        <w:bottom w:val="none" w:sz="0" w:space="0" w:color="auto"/>
        <w:right w:val="none" w:sz="0" w:space="0" w:color="auto"/>
      </w:divBdr>
    </w:div>
    <w:div w:id="77794032">
      <w:bodyDiv w:val="1"/>
      <w:marLeft w:val="0"/>
      <w:marRight w:val="0"/>
      <w:marTop w:val="0"/>
      <w:marBottom w:val="0"/>
      <w:divBdr>
        <w:top w:val="none" w:sz="0" w:space="0" w:color="auto"/>
        <w:left w:val="none" w:sz="0" w:space="0" w:color="auto"/>
        <w:bottom w:val="none" w:sz="0" w:space="0" w:color="auto"/>
        <w:right w:val="none" w:sz="0" w:space="0" w:color="auto"/>
      </w:divBdr>
    </w:div>
    <w:div w:id="229461908">
      <w:bodyDiv w:val="1"/>
      <w:marLeft w:val="0"/>
      <w:marRight w:val="0"/>
      <w:marTop w:val="0"/>
      <w:marBottom w:val="0"/>
      <w:divBdr>
        <w:top w:val="none" w:sz="0" w:space="0" w:color="auto"/>
        <w:left w:val="none" w:sz="0" w:space="0" w:color="auto"/>
        <w:bottom w:val="none" w:sz="0" w:space="0" w:color="auto"/>
        <w:right w:val="none" w:sz="0" w:space="0" w:color="auto"/>
      </w:divBdr>
    </w:div>
    <w:div w:id="245040327">
      <w:bodyDiv w:val="1"/>
      <w:marLeft w:val="0"/>
      <w:marRight w:val="0"/>
      <w:marTop w:val="0"/>
      <w:marBottom w:val="0"/>
      <w:divBdr>
        <w:top w:val="none" w:sz="0" w:space="0" w:color="auto"/>
        <w:left w:val="none" w:sz="0" w:space="0" w:color="auto"/>
        <w:bottom w:val="none" w:sz="0" w:space="0" w:color="auto"/>
        <w:right w:val="none" w:sz="0" w:space="0" w:color="auto"/>
      </w:divBdr>
    </w:div>
    <w:div w:id="270746051">
      <w:bodyDiv w:val="1"/>
      <w:marLeft w:val="0"/>
      <w:marRight w:val="0"/>
      <w:marTop w:val="0"/>
      <w:marBottom w:val="0"/>
      <w:divBdr>
        <w:top w:val="none" w:sz="0" w:space="0" w:color="auto"/>
        <w:left w:val="none" w:sz="0" w:space="0" w:color="auto"/>
        <w:bottom w:val="none" w:sz="0" w:space="0" w:color="auto"/>
        <w:right w:val="none" w:sz="0" w:space="0" w:color="auto"/>
      </w:divBdr>
    </w:div>
    <w:div w:id="292954744">
      <w:bodyDiv w:val="1"/>
      <w:marLeft w:val="0"/>
      <w:marRight w:val="0"/>
      <w:marTop w:val="0"/>
      <w:marBottom w:val="0"/>
      <w:divBdr>
        <w:top w:val="none" w:sz="0" w:space="0" w:color="auto"/>
        <w:left w:val="none" w:sz="0" w:space="0" w:color="auto"/>
        <w:bottom w:val="none" w:sz="0" w:space="0" w:color="auto"/>
        <w:right w:val="none" w:sz="0" w:space="0" w:color="auto"/>
      </w:divBdr>
    </w:div>
    <w:div w:id="300503518">
      <w:bodyDiv w:val="1"/>
      <w:marLeft w:val="0"/>
      <w:marRight w:val="0"/>
      <w:marTop w:val="0"/>
      <w:marBottom w:val="0"/>
      <w:divBdr>
        <w:top w:val="none" w:sz="0" w:space="0" w:color="auto"/>
        <w:left w:val="none" w:sz="0" w:space="0" w:color="auto"/>
        <w:bottom w:val="none" w:sz="0" w:space="0" w:color="auto"/>
        <w:right w:val="none" w:sz="0" w:space="0" w:color="auto"/>
      </w:divBdr>
    </w:div>
    <w:div w:id="345862806">
      <w:bodyDiv w:val="1"/>
      <w:marLeft w:val="0"/>
      <w:marRight w:val="0"/>
      <w:marTop w:val="0"/>
      <w:marBottom w:val="0"/>
      <w:divBdr>
        <w:top w:val="none" w:sz="0" w:space="0" w:color="auto"/>
        <w:left w:val="none" w:sz="0" w:space="0" w:color="auto"/>
        <w:bottom w:val="none" w:sz="0" w:space="0" w:color="auto"/>
        <w:right w:val="none" w:sz="0" w:space="0" w:color="auto"/>
      </w:divBdr>
    </w:div>
    <w:div w:id="394553513">
      <w:bodyDiv w:val="1"/>
      <w:marLeft w:val="0"/>
      <w:marRight w:val="0"/>
      <w:marTop w:val="0"/>
      <w:marBottom w:val="0"/>
      <w:divBdr>
        <w:top w:val="none" w:sz="0" w:space="0" w:color="auto"/>
        <w:left w:val="none" w:sz="0" w:space="0" w:color="auto"/>
        <w:bottom w:val="none" w:sz="0" w:space="0" w:color="auto"/>
        <w:right w:val="none" w:sz="0" w:space="0" w:color="auto"/>
      </w:divBdr>
    </w:div>
    <w:div w:id="396976704">
      <w:bodyDiv w:val="1"/>
      <w:marLeft w:val="0"/>
      <w:marRight w:val="0"/>
      <w:marTop w:val="0"/>
      <w:marBottom w:val="0"/>
      <w:divBdr>
        <w:top w:val="none" w:sz="0" w:space="0" w:color="auto"/>
        <w:left w:val="none" w:sz="0" w:space="0" w:color="auto"/>
        <w:bottom w:val="none" w:sz="0" w:space="0" w:color="auto"/>
        <w:right w:val="none" w:sz="0" w:space="0" w:color="auto"/>
      </w:divBdr>
    </w:div>
    <w:div w:id="398483661">
      <w:bodyDiv w:val="1"/>
      <w:marLeft w:val="0"/>
      <w:marRight w:val="0"/>
      <w:marTop w:val="0"/>
      <w:marBottom w:val="0"/>
      <w:divBdr>
        <w:top w:val="none" w:sz="0" w:space="0" w:color="auto"/>
        <w:left w:val="none" w:sz="0" w:space="0" w:color="auto"/>
        <w:bottom w:val="none" w:sz="0" w:space="0" w:color="auto"/>
        <w:right w:val="none" w:sz="0" w:space="0" w:color="auto"/>
      </w:divBdr>
    </w:div>
    <w:div w:id="398942893">
      <w:bodyDiv w:val="1"/>
      <w:marLeft w:val="0"/>
      <w:marRight w:val="0"/>
      <w:marTop w:val="0"/>
      <w:marBottom w:val="0"/>
      <w:divBdr>
        <w:top w:val="none" w:sz="0" w:space="0" w:color="auto"/>
        <w:left w:val="none" w:sz="0" w:space="0" w:color="auto"/>
        <w:bottom w:val="none" w:sz="0" w:space="0" w:color="auto"/>
        <w:right w:val="none" w:sz="0" w:space="0" w:color="auto"/>
      </w:divBdr>
    </w:div>
    <w:div w:id="676154719">
      <w:bodyDiv w:val="1"/>
      <w:marLeft w:val="0"/>
      <w:marRight w:val="0"/>
      <w:marTop w:val="0"/>
      <w:marBottom w:val="0"/>
      <w:divBdr>
        <w:top w:val="none" w:sz="0" w:space="0" w:color="auto"/>
        <w:left w:val="none" w:sz="0" w:space="0" w:color="auto"/>
        <w:bottom w:val="none" w:sz="0" w:space="0" w:color="auto"/>
        <w:right w:val="none" w:sz="0" w:space="0" w:color="auto"/>
      </w:divBdr>
    </w:div>
    <w:div w:id="693307002">
      <w:bodyDiv w:val="1"/>
      <w:marLeft w:val="0"/>
      <w:marRight w:val="0"/>
      <w:marTop w:val="0"/>
      <w:marBottom w:val="0"/>
      <w:divBdr>
        <w:top w:val="none" w:sz="0" w:space="0" w:color="auto"/>
        <w:left w:val="none" w:sz="0" w:space="0" w:color="auto"/>
        <w:bottom w:val="none" w:sz="0" w:space="0" w:color="auto"/>
        <w:right w:val="none" w:sz="0" w:space="0" w:color="auto"/>
      </w:divBdr>
    </w:div>
    <w:div w:id="736316601">
      <w:bodyDiv w:val="1"/>
      <w:marLeft w:val="0"/>
      <w:marRight w:val="0"/>
      <w:marTop w:val="0"/>
      <w:marBottom w:val="0"/>
      <w:divBdr>
        <w:top w:val="none" w:sz="0" w:space="0" w:color="auto"/>
        <w:left w:val="none" w:sz="0" w:space="0" w:color="auto"/>
        <w:bottom w:val="none" w:sz="0" w:space="0" w:color="auto"/>
        <w:right w:val="none" w:sz="0" w:space="0" w:color="auto"/>
      </w:divBdr>
    </w:div>
    <w:div w:id="760761721">
      <w:bodyDiv w:val="1"/>
      <w:marLeft w:val="0"/>
      <w:marRight w:val="0"/>
      <w:marTop w:val="0"/>
      <w:marBottom w:val="0"/>
      <w:divBdr>
        <w:top w:val="none" w:sz="0" w:space="0" w:color="auto"/>
        <w:left w:val="none" w:sz="0" w:space="0" w:color="auto"/>
        <w:bottom w:val="none" w:sz="0" w:space="0" w:color="auto"/>
        <w:right w:val="none" w:sz="0" w:space="0" w:color="auto"/>
      </w:divBdr>
    </w:div>
    <w:div w:id="761529073">
      <w:bodyDiv w:val="1"/>
      <w:marLeft w:val="0"/>
      <w:marRight w:val="0"/>
      <w:marTop w:val="0"/>
      <w:marBottom w:val="0"/>
      <w:divBdr>
        <w:top w:val="none" w:sz="0" w:space="0" w:color="auto"/>
        <w:left w:val="none" w:sz="0" w:space="0" w:color="auto"/>
        <w:bottom w:val="none" w:sz="0" w:space="0" w:color="auto"/>
        <w:right w:val="none" w:sz="0" w:space="0" w:color="auto"/>
      </w:divBdr>
    </w:div>
    <w:div w:id="801264637">
      <w:bodyDiv w:val="1"/>
      <w:marLeft w:val="0"/>
      <w:marRight w:val="0"/>
      <w:marTop w:val="0"/>
      <w:marBottom w:val="0"/>
      <w:divBdr>
        <w:top w:val="none" w:sz="0" w:space="0" w:color="auto"/>
        <w:left w:val="none" w:sz="0" w:space="0" w:color="auto"/>
        <w:bottom w:val="none" w:sz="0" w:space="0" w:color="auto"/>
        <w:right w:val="none" w:sz="0" w:space="0" w:color="auto"/>
      </w:divBdr>
    </w:div>
    <w:div w:id="804204658">
      <w:bodyDiv w:val="1"/>
      <w:marLeft w:val="0"/>
      <w:marRight w:val="0"/>
      <w:marTop w:val="0"/>
      <w:marBottom w:val="0"/>
      <w:divBdr>
        <w:top w:val="none" w:sz="0" w:space="0" w:color="auto"/>
        <w:left w:val="none" w:sz="0" w:space="0" w:color="auto"/>
        <w:bottom w:val="none" w:sz="0" w:space="0" w:color="auto"/>
        <w:right w:val="none" w:sz="0" w:space="0" w:color="auto"/>
      </w:divBdr>
    </w:div>
    <w:div w:id="810437985">
      <w:bodyDiv w:val="1"/>
      <w:marLeft w:val="0"/>
      <w:marRight w:val="0"/>
      <w:marTop w:val="0"/>
      <w:marBottom w:val="0"/>
      <w:divBdr>
        <w:top w:val="none" w:sz="0" w:space="0" w:color="auto"/>
        <w:left w:val="none" w:sz="0" w:space="0" w:color="auto"/>
        <w:bottom w:val="none" w:sz="0" w:space="0" w:color="auto"/>
        <w:right w:val="none" w:sz="0" w:space="0" w:color="auto"/>
      </w:divBdr>
    </w:div>
    <w:div w:id="903831640">
      <w:bodyDiv w:val="1"/>
      <w:marLeft w:val="0"/>
      <w:marRight w:val="0"/>
      <w:marTop w:val="0"/>
      <w:marBottom w:val="0"/>
      <w:divBdr>
        <w:top w:val="none" w:sz="0" w:space="0" w:color="auto"/>
        <w:left w:val="none" w:sz="0" w:space="0" w:color="auto"/>
        <w:bottom w:val="none" w:sz="0" w:space="0" w:color="auto"/>
        <w:right w:val="none" w:sz="0" w:space="0" w:color="auto"/>
      </w:divBdr>
    </w:div>
    <w:div w:id="1045325654">
      <w:bodyDiv w:val="1"/>
      <w:marLeft w:val="0"/>
      <w:marRight w:val="0"/>
      <w:marTop w:val="0"/>
      <w:marBottom w:val="0"/>
      <w:divBdr>
        <w:top w:val="none" w:sz="0" w:space="0" w:color="auto"/>
        <w:left w:val="none" w:sz="0" w:space="0" w:color="auto"/>
        <w:bottom w:val="none" w:sz="0" w:space="0" w:color="auto"/>
        <w:right w:val="none" w:sz="0" w:space="0" w:color="auto"/>
      </w:divBdr>
    </w:div>
    <w:div w:id="1068185831">
      <w:bodyDiv w:val="1"/>
      <w:marLeft w:val="0"/>
      <w:marRight w:val="0"/>
      <w:marTop w:val="0"/>
      <w:marBottom w:val="0"/>
      <w:divBdr>
        <w:top w:val="none" w:sz="0" w:space="0" w:color="auto"/>
        <w:left w:val="none" w:sz="0" w:space="0" w:color="auto"/>
        <w:bottom w:val="none" w:sz="0" w:space="0" w:color="auto"/>
        <w:right w:val="none" w:sz="0" w:space="0" w:color="auto"/>
      </w:divBdr>
    </w:div>
    <w:div w:id="1085226521">
      <w:bodyDiv w:val="1"/>
      <w:marLeft w:val="0"/>
      <w:marRight w:val="0"/>
      <w:marTop w:val="0"/>
      <w:marBottom w:val="0"/>
      <w:divBdr>
        <w:top w:val="none" w:sz="0" w:space="0" w:color="auto"/>
        <w:left w:val="none" w:sz="0" w:space="0" w:color="auto"/>
        <w:bottom w:val="none" w:sz="0" w:space="0" w:color="auto"/>
        <w:right w:val="none" w:sz="0" w:space="0" w:color="auto"/>
      </w:divBdr>
    </w:div>
    <w:div w:id="1090810065">
      <w:bodyDiv w:val="1"/>
      <w:marLeft w:val="0"/>
      <w:marRight w:val="0"/>
      <w:marTop w:val="0"/>
      <w:marBottom w:val="0"/>
      <w:divBdr>
        <w:top w:val="none" w:sz="0" w:space="0" w:color="auto"/>
        <w:left w:val="none" w:sz="0" w:space="0" w:color="auto"/>
        <w:bottom w:val="none" w:sz="0" w:space="0" w:color="auto"/>
        <w:right w:val="none" w:sz="0" w:space="0" w:color="auto"/>
      </w:divBdr>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84202163">
      <w:bodyDiv w:val="1"/>
      <w:marLeft w:val="0"/>
      <w:marRight w:val="0"/>
      <w:marTop w:val="0"/>
      <w:marBottom w:val="0"/>
      <w:divBdr>
        <w:top w:val="none" w:sz="0" w:space="0" w:color="auto"/>
        <w:left w:val="none" w:sz="0" w:space="0" w:color="auto"/>
        <w:bottom w:val="none" w:sz="0" w:space="0" w:color="auto"/>
        <w:right w:val="none" w:sz="0" w:space="0" w:color="auto"/>
      </w:divBdr>
    </w:div>
    <w:div w:id="1210803350">
      <w:bodyDiv w:val="1"/>
      <w:marLeft w:val="0"/>
      <w:marRight w:val="0"/>
      <w:marTop w:val="0"/>
      <w:marBottom w:val="0"/>
      <w:divBdr>
        <w:top w:val="none" w:sz="0" w:space="0" w:color="auto"/>
        <w:left w:val="none" w:sz="0" w:space="0" w:color="auto"/>
        <w:bottom w:val="none" w:sz="0" w:space="0" w:color="auto"/>
        <w:right w:val="none" w:sz="0" w:space="0" w:color="auto"/>
      </w:divBdr>
    </w:div>
    <w:div w:id="1223062990">
      <w:bodyDiv w:val="1"/>
      <w:marLeft w:val="0"/>
      <w:marRight w:val="0"/>
      <w:marTop w:val="0"/>
      <w:marBottom w:val="0"/>
      <w:divBdr>
        <w:top w:val="none" w:sz="0" w:space="0" w:color="auto"/>
        <w:left w:val="none" w:sz="0" w:space="0" w:color="auto"/>
        <w:bottom w:val="none" w:sz="0" w:space="0" w:color="auto"/>
        <w:right w:val="none" w:sz="0" w:space="0" w:color="auto"/>
      </w:divBdr>
    </w:div>
    <w:div w:id="1274899900">
      <w:bodyDiv w:val="1"/>
      <w:marLeft w:val="0"/>
      <w:marRight w:val="0"/>
      <w:marTop w:val="0"/>
      <w:marBottom w:val="0"/>
      <w:divBdr>
        <w:top w:val="none" w:sz="0" w:space="0" w:color="auto"/>
        <w:left w:val="none" w:sz="0" w:space="0" w:color="auto"/>
        <w:bottom w:val="none" w:sz="0" w:space="0" w:color="auto"/>
        <w:right w:val="none" w:sz="0" w:space="0" w:color="auto"/>
      </w:divBdr>
    </w:div>
    <w:div w:id="1538348059">
      <w:bodyDiv w:val="1"/>
      <w:marLeft w:val="0"/>
      <w:marRight w:val="0"/>
      <w:marTop w:val="0"/>
      <w:marBottom w:val="0"/>
      <w:divBdr>
        <w:top w:val="none" w:sz="0" w:space="0" w:color="auto"/>
        <w:left w:val="none" w:sz="0" w:space="0" w:color="auto"/>
        <w:bottom w:val="none" w:sz="0" w:space="0" w:color="auto"/>
        <w:right w:val="none" w:sz="0" w:space="0" w:color="auto"/>
      </w:divBdr>
    </w:div>
    <w:div w:id="1558979105">
      <w:bodyDiv w:val="1"/>
      <w:marLeft w:val="0"/>
      <w:marRight w:val="0"/>
      <w:marTop w:val="0"/>
      <w:marBottom w:val="0"/>
      <w:divBdr>
        <w:top w:val="none" w:sz="0" w:space="0" w:color="auto"/>
        <w:left w:val="none" w:sz="0" w:space="0" w:color="auto"/>
        <w:bottom w:val="none" w:sz="0" w:space="0" w:color="auto"/>
        <w:right w:val="none" w:sz="0" w:space="0" w:color="auto"/>
      </w:divBdr>
    </w:div>
    <w:div w:id="1638293752">
      <w:bodyDiv w:val="1"/>
      <w:marLeft w:val="0"/>
      <w:marRight w:val="0"/>
      <w:marTop w:val="0"/>
      <w:marBottom w:val="0"/>
      <w:divBdr>
        <w:top w:val="none" w:sz="0" w:space="0" w:color="auto"/>
        <w:left w:val="none" w:sz="0" w:space="0" w:color="auto"/>
        <w:bottom w:val="none" w:sz="0" w:space="0" w:color="auto"/>
        <w:right w:val="none" w:sz="0" w:space="0" w:color="auto"/>
      </w:divBdr>
    </w:div>
    <w:div w:id="1785538881">
      <w:bodyDiv w:val="1"/>
      <w:marLeft w:val="0"/>
      <w:marRight w:val="0"/>
      <w:marTop w:val="0"/>
      <w:marBottom w:val="0"/>
      <w:divBdr>
        <w:top w:val="none" w:sz="0" w:space="0" w:color="auto"/>
        <w:left w:val="none" w:sz="0" w:space="0" w:color="auto"/>
        <w:bottom w:val="none" w:sz="0" w:space="0" w:color="auto"/>
        <w:right w:val="none" w:sz="0" w:space="0" w:color="auto"/>
      </w:divBdr>
    </w:div>
    <w:div w:id="1827940389">
      <w:bodyDiv w:val="1"/>
      <w:marLeft w:val="0"/>
      <w:marRight w:val="0"/>
      <w:marTop w:val="0"/>
      <w:marBottom w:val="0"/>
      <w:divBdr>
        <w:top w:val="none" w:sz="0" w:space="0" w:color="auto"/>
        <w:left w:val="none" w:sz="0" w:space="0" w:color="auto"/>
        <w:bottom w:val="none" w:sz="0" w:space="0" w:color="auto"/>
        <w:right w:val="none" w:sz="0" w:space="0" w:color="auto"/>
      </w:divBdr>
    </w:div>
    <w:div w:id="1895846902">
      <w:bodyDiv w:val="1"/>
      <w:marLeft w:val="0"/>
      <w:marRight w:val="0"/>
      <w:marTop w:val="0"/>
      <w:marBottom w:val="0"/>
      <w:divBdr>
        <w:top w:val="none" w:sz="0" w:space="0" w:color="auto"/>
        <w:left w:val="none" w:sz="0" w:space="0" w:color="auto"/>
        <w:bottom w:val="none" w:sz="0" w:space="0" w:color="auto"/>
        <w:right w:val="none" w:sz="0" w:space="0" w:color="auto"/>
      </w:divBdr>
    </w:div>
    <w:div w:id="1968310666">
      <w:bodyDiv w:val="1"/>
      <w:marLeft w:val="0"/>
      <w:marRight w:val="0"/>
      <w:marTop w:val="0"/>
      <w:marBottom w:val="0"/>
      <w:divBdr>
        <w:top w:val="none" w:sz="0" w:space="0" w:color="auto"/>
        <w:left w:val="none" w:sz="0" w:space="0" w:color="auto"/>
        <w:bottom w:val="none" w:sz="0" w:space="0" w:color="auto"/>
        <w:right w:val="none" w:sz="0" w:space="0" w:color="auto"/>
      </w:divBdr>
    </w:div>
    <w:div w:id="1984697234">
      <w:bodyDiv w:val="1"/>
      <w:marLeft w:val="0"/>
      <w:marRight w:val="0"/>
      <w:marTop w:val="0"/>
      <w:marBottom w:val="0"/>
      <w:divBdr>
        <w:top w:val="none" w:sz="0" w:space="0" w:color="auto"/>
        <w:left w:val="none" w:sz="0" w:space="0" w:color="auto"/>
        <w:bottom w:val="none" w:sz="0" w:space="0" w:color="auto"/>
        <w:right w:val="none" w:sz="0" w:space="0" w:color="auto"/>
      </w:divBdr>
    </w:div>
    <w:div w:id="2105416028">
      <w:bodyDiv w:val="1"/>
      <w:marLeft w:val="0"/>
      <w:marRight w:val="0"/>
      <w:marTop w:val="0"/>
      <w:marBottom w:val="0"/>
      <w:divBdr>
        <w:top w:val="none" w:sz="0" w:space="0" w:color="auto"/>
        <w:left w:val="none" w:sz="0" w:space="0" w:color="auto"/>
        <w:bottom w:val="none" w:sz="0" w:space="0" w:color="auto"/>
        <w:right w:val="none" w:sz="0" w:space="0" w:color="auto"/>
      </w:divBdr>
    </w:div>
    <w:div w:id="21406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C691-E2DD-4738-AAD6-666FACCF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UrbanTechnologyy</dc:creator>
  <cp:lastModifiedBy>Ismet Aliu</cp:lastModifiedBy>
  <cp:revision>122</cp:revision>
  <cp:lastPrinted>2022-07-05T09:33:00Z</cp:lastPrinted>
  <dcterms:created xsi:type="dcterms:W3CDTF">2023-07-10T06:48:00Z</dcterms:created>
  <dcterms:modified xsi:type="dcterms:W3CDTF">2024-07-09T13:21:00Z</dcterms:modified>
</cp:coreProperties>
</file>